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6D976" w14:textId="1EED0DED" w:rsidR="00902AD7" w:rsidRPr="00BC6765" w:rsidRDefault="00902AD7" w:rsidP="00B87C76">
      <w:pPr>
        <w:spacing w:after="0" w:line="240" w:lineRule="auto"/>
        <w:jc w:val="center"/>
        <w:rPr>
          <w:rFonts w:cstheme="minorHAnsi"/>
          <w:b/>
        </w:rPr>
      </w:pPr>
      <w:r w:rsidRPr="00BC6765">
        <w:rPr>
          <w:rFonts w:cstheme="minorHAnsi"/>
          <w:b/>
        </w:rPr>
        <w:t xml:space="preserve">ZMLUVA O POSKYTOVANÍ SLUŽIEB </w:t>
      </w:r>
    </w:p>
    <w:p w14:paraId="086E1162" w14:textId="77777777" w:rsidR="009A6491" w:rsidRDefault="009A6491" w:rsidP="00B87C76">
      <w:pPr>
        <w:spacing w:after="0" w:line="240" w:lineRule="auto"/>
        <w:jc w:val="center"/>
        <w:rPr>
          <w:rFonts w:cstheme="minorHAnsi"/>
        </w:rPr>
      </w:pPr>
    </w:p>
    <w:p w14:paraId="1A313BB1" w14:textId="24C082FE" w:rsidR="00902AD7" w:rsidRPr="003B6635" w:rsidRDefault="00902AD7" w:rsidP="00B87C76">
      <w:pPr>
        <w:spacing w:after="0" w:line="240" w:lineRule="auto"/>
        <w:jc w:val="center"/>
        <w:rPr>
          <w:rFonts w:cstheme="minorHAnsi"/>
        </w:rPr>
      </w:pPr>
      <w:r w:rsidRPr="003B6635">
        <w:rPr>
          <w:rFonts w:cstheme="minorHAnsi"/>
        </w:rPr>
        <w:t>uzatvorená podľa ustanovenia § 269 ods. 2 zákona č. 513/1991 Zb. Obchodný zákonník</w:t>
      </w:r>
    </w:p>
    <w:p w14:paraId="16D7E7FB" w14:textId="77777777" w:rsidR="009A6491" w:rsidRDefault="00902AD7" w:rsidP="00B87C76">
      <w:pPr>
        <w:pStyle w:val="Nzov"/>
        <w:rPr>
          <w:rFonts w:asciiTheme="minorHAnsi" w:hAnsiTheme="minorHAnsi" w:cstheme="minorHAnsi"/>
          <w:b w:val="0"/>
          <w:sz w:val="22"/>
          <w:szCs w:val="22"/>
        </w:rPr>
      </w:pPr>
      <w:r w:rsidRPr="003B6635">
        <w:rPr>
          <w:rFonts w:asciiTheme="minorHAnsi" w:hAnsiTheme="minorHAnsi" w:cstheme="minorHAnsi"/>
          <w:b w:val="0"/>
          <w:sz w:val="22"/>
          <w:szCs w:val="22"/>
        </w:rPr>
        <w:t>v znení neskorších predpisov</w:t>
      </w:r>
    </w:p>
    <w:p w14:paraId="3AF0F6A0" w14:textId="41FDA03F" w:rsidR="00902AD7" w:rsidRPr="00CA316A" w:rsidRDefault="00902AD7" w:rsidP="00B87C76">
      <w:pPr>
        <w:pStyle w:val="Nzov"/>
        <w:rPr>
          <w:rFonts w:asciiTheme="minorHAnsi" w:hAnsiTheme="minorHAnsi" w:cstheme="minorHAnsi"/>
          <w:sz w:val="22"/>
          <w:szCs w:val="22"/>
        </w:rPr>
      </w:pPr>
      <w:r w:rsidRPr="003B6635">
        <w:rPr>
          <w:rFonts w:asciiTheme="minorHAnsi" w:hAnsiTheme="minorHAnsi" w:cstheme="minorHAnsi"/>
          <w:b w:val="0"/>
          <w:sz w:val="22"/>
          <w:szCs w:val="22"/>
        </w:rPr>
        <w:t xml:space="preserve"> </w:t>
      </w:r>
      <w:r w:rsidRPr="001F3129">
        <w:rPr>
          <w:rFonts w:asciiTheme="minorHAnsi" w:hAnsiTheme="minorHAnsi" w:cstheme="minorHAnsi"/>
          <w:b w:val="0"/>
          <w:sz w:val="22"/>
          <w:szCs w:val="22"/>
        </w:rPr>
        <w:t>(ďalej len</w:t>
      </w:r>
      <w:r w:rsidRPr="00CA316A">
        <w:rPr>
          <w:rFonts w:asciiTheme="minorHAnsi" w:hAnsiTheme="minorHAnsi" w:cstheme="minorHAnsi"/>
          <w:sz w:val="22"/>
          <w:szCs w:val="22"/>
        </w:rPr>
        <w:t xml:space="preserve"> </w:t>
      </w:r>
      <w:r w:rsidRPr="009A6491">
        <w:rPr>
          <w:rFonts w:asciiTheme="minorHAnsi" w:hAnsiTheme="minorHAnsi" w:cstheme="minorHAnsi"/>
          <w:b w:val="0"/>
          <w:sz w:val="22"/>
          <w:szCs w:val="22"/>
        </w:rPr>
        <w:t>„</w:t>
      </w:r>
      <w:r>
        <w:rPr>
          <w:rFonts w:asciiTheme="minorHAnsi" w:hAnsiTheme="minorHAnsi" w:cstheme="minorHAnsi"/>
          <w:sz w:val="22"/>
          <w:szCs w:val="22"/>
        </w:rPr>
        <w:t>zmluva</w:t>
      </w:r>
      <w:r w:rsidRPr="009A6491">
        <w:rPr>
          <w:rFonts w:asciiTheme="minorHAnsi" w:hAnsiTheme="minorHAnsi" w:cstheme="minorHAnsi"/>
          <w:b w:val="0"/>
          <w:sz w:val="22"/>
          <w:szCs w:val="22"/>
        </w:rPr>
        <w:t>“</w:t>
      </w:r>
      <w:r w:rsidRPr="001F3129">
        <w:rPr>
          <w:rFonts w:asciiTheme="minorHAnsi" w:hAnsiTheme="minorHAnsi" w:cstheme="minorHAnsi"/>
          <w:b w:val="0"/>
          <w:sz w:val="22"/>
          <w:szCs w:val="22"/>
        </w:rPr>
        <w:t>)</w:t>
      </w:r>
    </w:p>
    <w:p w14:paraId="23D52EA1" w14:textId="77777777" w:rsidR="009A6491" w:rsidRDefault="009A6491" w:rsidP="00B87C76">
      <w:pPr>
        <w:spacing w:after="0" w:line="240" w:lineRule="auto"/>
        <w:jc w:val="center"/>
        <w:rPr>
          <w:rFonts w:cstheme="minorHAnsi"/>
        </w:rPr>
      </w:pPr>
    </w:p>
    <w:p w14:paraId="49323C27" w14:textId="73EB4579" w:rsidR="00902AD7" w:rsidRPr="00CA316A" w:rsidRDefault="00902AD7" w:rsidP="00B87C76">
      <w:pPr>
        <w:spacing w:line="240" w:lineRule="auto"/>
        <w:jc w:val="center"/>
        <w:rPr>
          <w:rFonts w:cstheme="minorHAnsi"/>
          <w:b/>
        </w:rPr>
      </w:pPr>
      <w:r w:rsidRPr="00CA316A">
        <w:rPr>
          <w:rFonts w:cstheme="minorHAnsi"/>
        </w:rPr>
        <w:t>medzi</w:t>
      </w:r>
      <w:r>
        <w:rPr>
          <w:rFonts w:cstheme="minorHAnsi"/>
        </w:rPr>
        <w:t xml:space="preserve"> zmluvnými stranami</w:t>
      </w:r>
    </w:p>
    <w:p w14:paraId="273A90D1" w14:textId="77777777" w:rsidR="00902AD7" w:rsidRPr="00602755" w:rsidRDefault="00902AD7" w:rsidP="00B87C76">
      <w:pPr>
        <w:spacing w:after="0" w:line="240" w:lineRule="auto"/>
        <w:jc w:val="center"/>
        <w:rPr>
          <w:rFonts w:cstheme="minorHAnsi"/>
          <w:color w:val="000000"/>
        </w:rPr>
      </w:pPr>
    </w:p>
    <w:p w14:paraId="0CD263F1" w14:textId="77777777" w:rsidR="00902AD7" w:rsidRDefault="00902AD7" w:rsidP="00B87C76">
      <w:pPr>
        <w:spacing w:after="0" w:line="240" w:lineRule="auto"/>
        <w:jc w:val="both"/>
        <w:rPr>
          <w:rFonts w:cstheme="minorHAnsi"/>
          <w:b/>
          <w:bCs/>
        </w:rPr>
      </w:pPr>
      <w:r w:rsidRPr="00602755">
        <w:rPr>
          <w:rFonts w:cstheme="minorHAnsi"/>
          <w:color w:val="000000"/>
        </w:rPr>
        <w:t xml:space="preserve"> </w:t>
      </w:r>
      <w:r w:rsidRPr="00CA316A">
        <w:rPr>
          <w:rFonts w:cstheme="minorHAnsi"/>
          <w:b/>
          <w:bCs/>
        </w:rPr>
        <w:t xml:space="preserve">1.  </w:t>
      </w:r>
      <w:r>
        <w:rPr>
          <w:rFonts w:cstheme="minorHAnsi"/>
          <w:b/>
          <w:bCs/>
        </w:rPr>
        <w:t>Objednávateľom:</w:t>
      </w:r>
    </w:p>
    <w:p w14:paraId="7E50C8FF" w14:textId="77777777" w:rsidR="00902AD7" w:rsidRPr="00CA316A" w:rsidRDefault="00902AD7" w:rsidP="00B87C76">
      <w:pPr>
        <w:spacing w:after="0" w:line="240" w:lineRule="auto"/>
        <w:jc w:val="both"/>
        <w:rPr>
          <w:rFonts w:cstheme="minorHAnsi"/>
          <w:b/>
          <w:bCs/>
        </w:rPr>
      </w:pPr>
    </w:p>
    <w:p w14:paraId="7C3BE488" w14:textId="77777777" w:rsidR="00902AD7" w:rsidRPr="0002522E" w:rsidRDefault="00902AD7" w:rsidP="00B87C76">
      <w:pPr>
        <w:pStyle w:val="Zkladntext"/>
        <w:ind w:left="3261" w:hanging="3255"/>
        <w:rPr>
          <w:rFonts w:asciiTheme="minorHAnsi" w:hAnsiTheme="minorHAnsi" w:cstheme="minorHAnsi"/>
          <w:b/>
          <w:bCs/>
          <w:szCs w:val="22"/>
        </w:rPr>
      </w:pPr>
      <w:r w:rsidRPr="0002522E">
        <w:rPr>
          <w:rFonts w:asciiTheme="minorHAnsi" w:hAnsiTheme="minorHAnsi" w:cstheme="minorHAnsi"/>
          <w:b/>
          <w:bCs/>
          <w:szCs w:val="22"/>
        </w:rPr>
        <w:t>MH Teplárenský holding, a.s.</w:t>
      </w:r>
    </w:p>
    <w:p w14:paraId="20BB2607" w14:textId="77777777" w:rsidR="00902AD7" w:rsidRPr="0002522E" w:rsidRDefault="00902AD7" w:rsidP="00B87C76">
      <w:pPr>
        <w:spacing w:after="0" w:line="240" w:lineRule="auto"/>
        <w:jc w:val="both"/>
        <w:rPr>
          <w:rFonts w:cstheme="minorHAnsi"/>
        </w:rPr>
      </w:pPr>
      <w:r w:rsidRPr="0002522E">
        <w:rPr>
          <w:rFonts w:cstheme="minorHAnsi"/>
          <w:lang w:eastAsia="ar-SA"/>
        </w:rPr>
        <w:t xml:space="preserve">so sídlom </w:t>
      </w:r>
      <w:r w:rsidRPr="0002522E">
        <w:rPr>
          <w:rStyle w:val="ra"/>
          <w:rFonts w:cstheme="minorHAnsi"/>
        </w:rPr>
        <w:t>Turbínová 3, 831 04 Bratislava – mestská časť Nové Mesto</w:t>
      </w:r>
      <w:r w:rsidRPr="0002522E">
        <w:rPr>
          <w:rFonts w:cstheme="minorHAnsi"/>
        </w:rPr>
        <w:t xml:space="preserve"> </w:t>
      </w:r>
    </w:p>
    <w:p w14:paraId="46AE8E51" w14:textId="77777777" w:rsidR="00902AD7" w:rsidRPr="0002522E" w:rsidRDefault="00902AD7" w:rsidP="00B87C76">
      <w:pPr>
        <w:spacing w:after="0" w:line="240" w:lineRule="auto"/>
        <w:jc w:val="both"/>
        <w:rPr>
          <w:rFonts w:cstheme="minorHAnsi"/>
        </w:rPr>
      </w:pPr>
      <w:r w:rsidRPr="0002522E">
        <w:rPr>
          <w:rFonts w:cstheme="minorHAnsi"/>
        </w:rPr>
        <w:t>IČO  </w:t>
      </w:r>
      <w:r w:rsidRPr="0002522E">
        <w:rPr>
          <w:rStyle w:val="ra"/>
          <w:rFonts w:cstheme="minorHAnsi"/>
        </w:rPr>
        <w:t>36 211 541</w:t>
      </w:r>
      <w:r w:rsidRPr="0002522E">
        <w:rPr>
          <w:rFonts w:cstheme="minorHAnsi"/>
        </w:rPr>
        <w:t xml:space="preserve"> | DIČ 2020048580 | IČ DPH SK2020048580 | IBAN SK 17 1100 0000 0026 2706 4293</w:t>
      </w:r>
    </w:p>
    <w:p w14:paraId="3196A6F9" w14:textId="77777777" w:rsidR="00902AD7" w:rsidRPr="0002522E" w:rsidRDefault="00902AD7" w:rsidP="00B87C76">
      <w:pPr>
        <w:spacing w:after="0" w:line="240" w:lineRule="auto"/>
        <w:jc w:val="both"/>
        <w:rPr>
          <w:rFonts w:cstheme="minorHAnsi"/>
        </w:rPr>
      </w:pPr>
      <w:r w:rsidRPr="0002522E">
        <w:rPr>
          <w:rFonts w:cstheme="minorHAnsi"/>
        </w:rPr>
        <w:t xml:space="preserve">zapísaná v Obchodnom registri </w:t>
      </w:r>
      <w:r w:rsidRPr="00602755">
        <w:rPr>
          <w:rFonts w:cstheme="minorHAnsi"/>
        </w:rPr>
        <w:t>Mestského súdu Bratislava III</w:t>
      </w:r>
      <w:r w:rsidRPr="0002522E">
        <w:rPr>
          <w:rFonts w:cstheme="minorHAnsi"/>
        </w:rPr>
        <w:t xml:space="preserve"> v oddiele Sa vo vložke č. 7386/B</w:t>
      </w:r>
    </w:p>
    <w:p w14:paraId="7B90675C" w14:textId="188858D1" w:rsidR="00902AD7" w:rsidRDefault="00902AD7" w:rsidP="00B87C76">
      <w:pPr>
        <w:spacing w:after="0" w:line="240" w:lineRule="auto"/>
        <w:jc w:val="both"/>
        <w:rPr>
          <w:rFonts w:cstheme="minorHAnsi"/>
        </w:rPr>
      </w:pPr>
      <w:r w:rsidRPr="0002522E">
        <w:rPr>
          <w:rFonts w:cstheme="minorHAnsi"/>
        </w:rPr>
        <w:t>v mene spoločnosti koná</w:t>
      </w:r>
      <w:r>
        <w:rPr>
          <w:rFonts w:cstheme="minorHAnsi"/>
        </w:rPr>
        <w:tab/>
      </w:r>
      <w:r w:rsidR="009761CC">
        <w:rPr>
          <w:rFonts w:cstheme="minorHAnsi"/>
        </w:rPr>
        <w:t xml:space="preserve">Ing. Adrián Jenčo, LL.M., MBA, </w:t>
      </w:r>
      <w:r w:rsidR="004F1627">
        <w:rPr>
          <w:rFonts w:cstheme="minorHAnsi"/>
        </w:rPr>
        <w:t xml:space="preserve">predseda predstavenstva </w:t>
      </w:r>
      <w:r w:rsidR="009761CC">
        <w:rPr>
          <w:rFonts w:cstheme="minorHAnsi"/>
        </w:rPr>
        <w:t xml:space="preserve"> </w:t>
      </w:r>
      <w:r w:rsidRPr="0017593D">
        <w:rPr>
          <w:rFonts w:cstheme="minorHAnsi"/>
        </w:rPr>
        <w:t xml:space="preserve"> </w:t>
      </w:r>
    </w:p>
    <w:p w14:paraId="635960DC" w14:textId="54F48B1A" w:rsidR="004F1627" w:rsidRDefault="00902AD7" w:rsidP="00B87C76">
      <w:pPr>
        <w:spacing w:after="0" w:line="240" w:lineRule="auto"/>
        <w:jc w:val="both"/>
        <w:rPr>
          <w:rFonts w:cstheme="minorHAnsi"/>
        </w:rPr>
      </w:pPr>
      <w:r>
        <w:rPr>
          <w:rFonts w:cstheme="minorHAnsi"/>
        </w:rPr>
        <w:tab/>
      </w:r>
      <w:r>
        <w:rPr>
          <w:rFonts w:cstheme="minorHAnsi"/>
        </w:rPr>
        <w:tab/>
      </w:r>
      <w:r>
        <w:rPr>
          <w:rFonts w:cstheme="minorHAnsi"/>
        </w:rPr>
        <w:tab/>
      </w:r>
      <w:r>
        <w:rPr>
          <w:rFonts w:cstheme="minorHAnsi"/>
        </w:rPr>
        <w:tab/>
      </w:r>
      <w:r w:rsidR="004F1627">
        <w:rPr>
          <w:rFonts w:cstheme="minorHAnsi"/>
        </w:rPr>
        <w:t xml:space="preserve">JUDr. Róbert Spál, LL.M., MBA, podpredseda predstavenstva  </w:t>
      </w:r>
      <w:r w:rsidR="004F1627" w:rsidRPr="0017593D">
        <w:rPr>
          <w:rFonts w:cstheme="minorHAnsi"/>
        </w:rPr>
        <w:t xml:space="preserve"> </w:t>
      </w:r>
    </w:p>
    <w:p w14:paraId="6ED9414C" w14:textId="77777777" w:rsidR="00456432" w:rsidRDefault="00456432" w:rsidP="00B87C76">
      <w:pPr>
        <w:spacing w:after="0" w:line="240" w:lineRule="auto"/>
        <w:rPr>
          <w:rFonts w:cstheme="minorHAnsi"/>
        </w:rPr>
      </w:pPr>
    </w:p>
    <w:p w14:paraId="659DA141" w14:textId="48047A6B" w:rsidR="00902AD7" w:rsidRPr="00CA316A" w:rsidRDefault="00902AD7" w:rsidP="00B87C76">
      <w:pPr>
        <w:spacing w:after="0" w:line="240" w:lineRule="auto"/>
        <w:rPr>
          <w:rFonts w:cstheme="minorHAnsi"/>
        </w:rPr>
      </w:pPr>
      <w:r w:rsidRPr="00CA316A">
        <w:rPr>
          <w:rFonts w:cstheme="minorHAnsi"/>
        </w:rPr>
        <w:t>(ďalej len „</w:t>
      </w:r>
      <w:r>
        <w:rPr>
          <w:rFonts w:cstheme="minorHAnsi"/>
          <w:b/>
        </w:rPr>
        <w:t>objednávateľ</w:t>
      </w:r>
      <w:r w:rsidRPr="00CA316A">
        <w:rPr>
          <w:rFonts w:cstheme="minorHAnsi"/>
        </w:rPr>
        <w:t>“)</w:t>
      </w:r>
    </w:p>
    <w:p w14:paraId="6B402755" w14:textId="77777777" w:rsidR="00902AD7" w:rsidRPr="00CA316A" w:rsidRDefault="00902AD7" w:rsidP="00B87C76">
      <w:pPr>
        <w:spacing w:after="0" w:line="240" w:lineRule="auto"/>
        <w:jc w:val="both"/>
        <w:rPr>
          <w:rFonts w:cstheme="minorHAnsi"/>
        </w:rPr>
      </w:pPr>
    </w:p>
    <w:p w14:paraId="1731D73A" w14:textId="4DD1F669" w:rsidR="00902AD7" w:rsidRPr="00CA316A" w:rsidRDefault="00902AD7" w:rsidP="00602755">
      <w:pPr>
        <w:tabs>
          <w:tab w:val="left" w:pos="2380"/>
        </w:tabs>
        <w:spacing w:after="0" w:line="240" w:lineRule="auto"/>
        <w:jc w:val="both"/>
        <w:rPr>
          <w:rFonts w:cstheme="minorHAnsi"/>
          <w:b/>
        </w:rPr>
      </w:pPr>
      <w:r w:rsidRPr="00CA316A">
        <w:rPr>
          <w:rFonts w:cstheme="minorHAnsi"/>
          <w:b/>
        </w:rPr>
        <w:t>a</w:t>
      </w:r>
      <w:r w:rsidR="000F4337">
        <w:rPr>
          <w:rFonts w:cstheme="minorHAnsi"/>
          <w:b/>
        </w:rPr>
        <w:tab/>
      </w:r>
    </w:p>
    <w:p w14:paraId="6E1A7C8C" w14:textId="77777777" w:rsidR="00902AD7" w:rsidRPr="00CA316A" w:rsidRDefault="00902AD7" w:rsidP="00B87C76">
      <w:pPr>
        <w:spacing w:after="0" w:line="240" w:lineRule="auto"/>
        <w:jc w:val="both"/>
        <w:rPr>
          <w:rFonts w:cstheme="minorHAnsi"/>
          <w:b/>
        </w:rPr>
      </w:pPr>
    </w:p>
    <w:p w14:paraId="0928F4B5" w14:textId="77777777" w:rsidR="00902AD7" w:rsidRDefault="00902AD7" w:rsidP="00B87C76">
      <w:pPr>
        <w:spacing w:after="0" w:line="240" w:lineRule="auto"/>
        <w:jc w:val="both"/>
        <w:rPr>
          <w:rFonts w:cstheme="minorHAnsi"/>
          <w:b/>
        </w:rPr>
      </w:pPr>
      <w:r w:rsidRPr="00CA316A">
        <w:rPr>
          <w:rFonts w:cstheme="minorHAnsi"/>
          <w:b/>
        </w:rPr>
        <w:t xml:space="preserve">2. </w:t>
      </w:r>
      <w:r>
        <w:rPr>
          <w:rFonts w:cstheme="minorHAnsi"/>
          <w:b/>
        </w:rPr>
        <w:t>Poskytovateľom:</w:t>
      </w:r>
    </w:p>
    <w:p w14:paraId="03408253" w14:textId="77777777" w:rsidR="00902AD7" w:rsidRPr="00CA316A" w:rsidRDefault="00902AD7" w:rsidP="00B87C76">
      <w:pPr>
        <w:spacing w:after="0" w:line="240" w:lineRule="auto"/>
        <w:jc w:val="both"/>
        <w:rPr>
          <w:rFonts w:cstheme="minorHAnsi"/>
          <w:b/>
        </w:rPr>
      </w:pPr>
    </w:p>
    <w:p w14:paraId="5CD450F7" w14:textId="77777777" w:rsidR="00902AD7" w:rsidRPr="00CA316A" w:rsidRDefault="00902AD7" w:rsidP="00B87C76">
      <w:pPr>
        <w:spacing w:after="0" w:line="240" w:lineRule="auto"/>
        <w:jc w:val="both"/>
        <w:rPr>
          <w:rFonts w:cstheme="minorHAnsi"/>
          <w:b/>
          <w:bCs/>
        </w:rPr>
      </w:pPr>
      <w:r w:rsidRPr="00CA316A">
        <w:rPr>
          <w:rFonts w:cstheme="minorHAnsi"/>
          <w:b/>
          <w:bCs/>
        </w:rPr>
        <w:t>........................</w:t>
      </w:r>
    </w:p>
    <w:p w14:paraId="5832F104" w14:textId="77777777" w:rsidR="00902AD7" w:rsidRPr="00CA316A" w:rsidRDefault="00902AD7" w:rsidP="00B87C76">
      <w:pPr>
        <w:spacing w:after="0" w:line="240" w:lineRule="auto"/>
        <w:jc w:val="both"/>
        <w:rPr>
          <w:rFonts w:cstheme="minorHAnsi"/>
        </w:rPr>
      </w:pPr>
      <w:r w:rsidRPr="00CA316A">
        <w:rPr>
          <w:rFonts w:cstheme="minorHAnsi"/>
        </w:rPr>
        <w:t>so sídlom ....................., ......................</w:t>
      </w:r>
    </w:p>
    <w:p w14:paraId="35551CC4" w14:textId="77777777" w:rsidR="00902AD7" w:rsidRPr="00CA316A" w:rsidRDefault="00902AD7" w:rsidP="00B87C76">
      <w:pPr>
        <w:spacing w:after="0" w:line="240" w:lineRule="auto"/>
        <w:jc w:val="both"/>
        <w:rPr>
          <w:rFonts w:cstheme="minorHAnsi"/>
        </w:rPr>
      </w:pPr>
      <w:r w:rsidRPr="00CA316A">
        <w:rPr>
          <w:rFonts w:cstheme="minorHAnsi"/>
        </w:rPr>
        <w:t>IČO  .................. | DIČ .............................. | IČ DPH ................................ | IBAN ....................................................</w:t>
      </w:r>
    </w:p>
    <w:p w14:paraId="1D3D5DC7" w14:textId="77777777" w:rsidR="00902AD7" w:rsidRPr="00CA316A" w:rsidRDefault="00902AD7" w:rsidP="00B87C76">
      <w:pPr>
        <w:spacing w:after="0" w:line="240" w:lineRule="auto"/>
        <w:jc w:val="both"/>
        <w:rPr>
          <w:rFonts w:cstheme="minorHAnsi"/>
        </w:rPr>
      </w:pPr>
      <w:r w:rsidRPr="00CA316A">
        <w:rPr>
          <w:rFonts w:cstheme="minorHAnsi"/>
        </w:rPr>
        <w:t xml:space="preserve">zapísaná v Obchodnom registri ............................ súdu ............................ v oddiele </w:t>
      </w:r>
      <w:r>
        <w:rPr>
          <w:rFonts w:cstheme="minorHAnsi"/>
        </w:rPr>
        <w:t>....</w:t>
      </w:r>
      <w:r w:rsidRPr="00CA316A">
        <w:rPr>
          <w:rFonts w:cstheme="minorHAnsi"/>
        </w:rPr>
        <w:t xml:space="preserve"> vo vložke č. ........................</w:t>
      </w:r>
    </w:p>
    <w:p w14:paraId="56435536" w14:textId="77777777" w:rsidR="00902AD7" w:rsidRPr="00CA316A" w:rsidRDefault="00902AD7" w:rsidP="00B87C76">
      <w:pPr>
        <w:spacing w:after="0" w:line="240" w:lineRule="auto"/>
        <w:jc w:val="both"/>
        <w:rPr>
          <w:rFonts w:cstheme="minorHAnsi"/>
        </w:rPr>
      </w:pPr>
      <w:r w:rsidRPr="00CA316A">
        <w:rPr>
          <w:rFonts w:cstheme="minorHAnsi"/>
        </w:rPr>
        <w:t>v mene spoločnosti koná .............................</w:t>
      </w:r>
    </w:p>
    <w:p w14:paraId="7028E21D" w14:textId="77777777" w:rsidR="00902AD7" w:rsidRPr="00CA316A" w:rsidRDefault="00902AD7" w:rsidP="00B87C76">
      <w:pPr>
        <w:spacing w:after="0" w:line="240" w:lineRule="auto"/>
        <w:jc w:val="both"/>
        <w:rPr>
          <w:rFonts w:cstheme="minorHAnsi"/>
        </w:rPr>
      </w:pPr>
    </w:p>
    <w:p w14:paraId="6B776925" w14:textId="77777777" w:rsidR="00902AD7" w:rsidRPr="00CA316A" w:rsidRDefault="00902AD7" w:rsidP="00B87C76">
      <w:pPr>
        <w:spacing w:after="0" w:line="240" w:lineRule="auto"/>
        <w:jc w:val="both"/>
        <w:rPr>
          <w:rFonts w:cstheme="minorHAnsi"/>
        </w:rPr>
      </w:pPr>
      <w:r w:rsidRPr="00CA316A">
        <w:rPr>
          <w:rFonts w:cstheme="minorHAnsi"/>
        </w:rPr>
        <w:t>(ďalej len „</w:t>
      </w:r>
      <w:r>
        <w:rPr>
          <w:rFonts w:cstheme="minorHAnsi"/>
          <w:b/>
        </w:rPr>
        <w:t>poskytovateľ</w:t>
      </w:r>
      <w:r w:rsidRPr="00CA316A">
        <w:rPr>
          <w:rFonts w:cstheme="minorHAnsi"/>
        </w:rPr>
        <w:t>“)</w:t>
      </w:r>
    </w:p>
    <w:p w14:paraId="2CD2F6ED" w14:textId="77777777" w:rsidR="00442E00" w:rsidRDefault="00442E00" w:rsidP="00B87C76">
      <w:pPr>
        <w:spacing w:after="0" w:line="240" w:lineRule="auto"/>
        <w:rPr>
          <w:rFonts w:cstheme="minorHAnsi"/>
          <w:lang w:eastAsia="sk-SK"/>
        </w:rPr>
      </w:pPr>
    </w:p>
    <w:p w14:paraId="5F099EF6" w14:textId="5F1E69F0" w:rsidR="00902AD7" w:rsidRPr="00CA316A" w:rsidRDefault="00902AD7" w:rsidP="00B87C76">
      <w:pPr>
        <w:spacing w:after="0" w:line="240" w:lineRule="auto"/>
        <w:rPr>
          <w:rFonts w:cstheme="minorHAnsi"/>
          <w:lang w:eastAsia="sk-SK"/>
        </w:rPr>
      </w:pPr>
      <w:r w:rsidRPr="00CA316A">
        <w:rPr>
          <w:rFonts w:cstheme="minorHAnsi"/>
          <w:lang w:eastAsia="sk-SK"/>
        </w:rPr>
        <w:t>(</w:t>
      </w:r>
      <w:r>
        <w:rPr>
          <w:rFonts w:cstheme="minorHAnsi"/>
          <w:lang w:eastAsia="sk-SK"/>
        </w:rPr>
        <w:t>objednávateľ</w:t>
      </w:r>
      <w:r w:rsidRPr="00CA316A">
        <w:rPr>
          <w:rFonts w:cstheme="minorHAnsi"/>
          <w:lang w:eastAsia="sk-SK"/>
        </w:rPr>
        <w:t xml:space="preserve"> a </w:t>
      </w:r>
      <w:r>
        <w:rPr>
          <w:rFonts w:cstheme="minorHAnsi"/>
          <w:lang w:eastAsia="sk-SK"/>
        </w:rPr>
        <w:t>poskytovateľ</w:t>
      </w:r>
      <w:r w:rsidRPr="00CA316A">
        <w:rPr>
          <w:rFonts w:cstheme="minorHAnsi"/>
          <w:lang w:eastAsia="sk-SK"/>
        </w:rPr>
        <w:t xml:space="preserve"> ďalej tiež ako „</w:t>
      </w:r>
      <w:r w:rsidRPr="00CA316A">
        <w:rPr>
          <w:rFonts w:cstheme="minorHAnsi"/>
          <w:b/>
          <w:lang w:eastAsia="sk-SK"/>
        </w:rPr>
        <w:t>zmluvné strany</w:t>
      </w:r>
      <w:r w:rsidRPr="00CA316A">
        <w:rPr>
          <w:rFonts w:cstheme="minorHAnsi"/>
          <w:lang w:eastAsia="sk-SK"/>
        </w:rPr>
        <w:t>“)</w:t>
      </w:r>
    </w:p>
    <w:p w14:paraId="24A0DA0F" w14:textId="77777777" w:rsidR="00442E00" w:rsidRDefault="00442E00" w:rsidP="00B87C76">
      <w:pPr>
        <w:spacing w:after="0" w:line="240" w:lineRule="auto"/>
        <w:jc w:val="both"/>
        <w:rPr>
          <w:rFonts w:cstheme="minorHAnsi"/>
          <w:bCs/>
        </w:rPr>
      </w:pPr>
    </w:p>
    <w:p w14:paraId="0F241A36" w14:textId="3457BAAA" w:rsidR="00902AD7" w:rsidRPr="00CA316A" w:rsidRDefault="00902AD7" w:rsidP="00B87C76">
      <w:pPr>
        <w:spacing w:after="0" w:line="240" w:lineRule="auto"/>
        <w:jc w:val="both"/>
        <w:rPr>
          <w:rFonts w:cstheme="minorHAnsi"/>
          <w:bCs/>
        </w:rPr>
      </w:pPr>
      <w:r w:rsidRPr="00CA316A">
        <w:rPr>
          <w:rFonts w:cstheme="minorHAnsi"/>
          <w:bCs/>
        </w:rPr>
        <w:t>nasledovn</w:t>
      </w:r>
      <w:r>
        <w:rPr>
          <w:rFonts w:cstheme="minorHAnsi"/>
          <w:bCs/>
        </w:rPr>
        <w:t>e</w:t>
      </w:r>
      <w:r w:rsidRPr="00CA316A">
        <w:rPr>
          <w:rFonts w:cstheme="minorHAnsi"/>
          <w:bCs/>
        </w:rPr>
        <w:t>:</w:t>
      </w:r>
    </w:p>
    <w:p w14:paraId="770E5119" w14:textId="77777777" w:rsidR="00902AD7" w:rsidRPr="00602755" w:rsidRDefault="00902AD7" w:rsidP="00B87C76">
      <w:pPr>
        <w:spacing w:after="0" w:line="240" w:lineRule="auto"/>
        <w:jc w:val="center"/>
        <w:rPr>
          <w:rFonts w:cstheme="minorHAnsi"/>
        </w:rPr>
      </w:pPr>
    </w:p>
    <w:p w14:paraId="7B4A10DB" w14:textId="77777777" w:rsidR="00902AD7" w:rsidRPr="00602755" w:rsidRDefault="00902AD7" w:rsidP="00B87C76">
      <w:pPr>
        <w:spacing w:after="0" w:line="240" w:lineRule="auto"/>
        <w:jc w:val="both"/>
        <w:rPr>
          <w:rFonts w:cstheme="minorHAnsi"/>
          <w:b/>
        </w:rPr>
      </w:pPr>
      <w:r w:rsidRPr="00602755">
        <w:rPr>
          <w:rFonts w:cstheme="minorHAnsi"/>
          <w:b/>
        </w:rPr>
        <w:tab/>
      </w:r>
      <w:r w:rsidRPr="00602755">
        <w:rPr>
          <w:rFonts w:cstheme="minorHAnsi"/>
          <w:b/>
        </w:rPr>
        <w:tab/>
      </w:r>
      <w:r w:rsidRPr="00602755">
        <w:rPr>
          <w:rFonts w:cstheme="minorHAnsi"/>
          <w:b/>
        </w:rPr>
        <w:tab/>
      </w:r>
      <w:r w:rsidRPr="00602755">
        <w:rPr>
          <w:rFonts w:cstheme="minorHAnsi"/>
          <w:b/>
        </w:rPr>
        <w:tab/>
      </w:r>
      <w:r w:rsidRPr="00602755">
        <w:rPr>
          <w:rFonts w:cstheme="minorHAnsi"/>
          <w:b/>
        </w:rPr>
        <w:tab/>
      </w:r>
      <w:r w:rsidRPr="00602755">
        <w:rPr>
          <w:rFonts w:cstheme="minorHAnsi"/>
          <w:b/>
        </w:rPr>
        <w:tab/>
      </w:r>
    </w:p>
    <w:p w14:paraId="6375AD99" w14:textId="77777777" w:rsidR="00902AD7" w:rsidRPr="003B6635" w:rsidRDefault="00902AD7" w:rsidP="00B87C76">
      <w:pPr>
        <w:pStyle w:val="Odsekzoznamu"/>
        <w:numPr>
          <w:ilvl w:val="0"/>
          <w:numId w:val="4"/>
        </w:numPr>
        <w:spacing w:after="0" w:line="240" w:lineRule="auto"/>
        <w:ind w:left="567" w:hanging="567"/>
        <w:rPr>
          <w:rFonts w:cstheme="minorHAnsi"/>
          <w:b/>
          <w:bCs/>
        </w:rPr>
      </w:pPr>
      <w:r>
        <w:rPr>
          <w:rFonts w:cstheme="minorHAnsi"/>
          <w:b/>
          <w:bCs/>
        </w:rPr>
        <w:t>PREDMET ZMLUVY</w:t>
      </w:r>
    </w:p>
    <w:p w14:paraId="3491B327" w14:textId="77777777" w:rsidR="00902AD7" w:rsidRPr="003B6635" w:rsidRDefault="00902AD7" w:rsidP="00B87C76">
      <w:pPr>
        <w:spacing w:after="0" w:line="240" w:lineRule="auto"/>
        <w:ind w:left="567" w:hanging="567"/>
        <w:jc w:val="both"/>
        <w:rPr>
          <w:rFonts w:cstheme="minorHAnsi"/>
        </w:rPr>
      </w:pPr>
    </w:p>
    <w:p w14:paraId="5492C093" w14:textId="304092AA" w:rsidR="00902AD7" w:rsidRDefault="00902AD7" w:rsidP="00B87C76">
      <w:pPr>
        <w:pStyle w:val="Odsekzoznamu"/>
        <w:numPr>
          <w:ilvl w:val="1"/>
          <w:numId w:val="1"/>
        </w:numPr>
        <w:spacing w:after="0" w:line="240" w:lineRule="auto"/>
        <w:ind w:left="567" w:hanging="567"/>
        <w:jc w:val="both"/>
        <w:rPr>
          <w:rFonts w:cstheme="minorHAnsi"/>
        </w:rPr>
      </w:pPr>
      <w:r w:rsidRPr="003B6635">
        <w:rPr>
          <w:rFonts w:cstheme="minorHAnsi"/>
        </w:rPr>
        <w:t xml:space="preserve">Predmetom tejto </w:t>
      </w:r>
      <w:r>
        <w:rPr>
          <w:rFonts w:cstheme="minorHAnsi"/>
        </w:rPr>
        <w:t>z</w:t>
      </w:r>
      <w:r w:rsidRPr="003B6635">
        <w:rPr>
          <w:rFonts w:cstheme="minorHAnsi"/>
        </w:rPr>
        <w:t xml:space="preserve">mluvy je záväzok </w:t>
      </w:r>
      <w:r>
        <w:rPr>
          <w:rFonts w:cstheme="minorHAnsi"/>
        </w:rPr>
        <w:t>p</w:t>
      </w:r>
      <w:r w:rsidRPr="003B6635">
        <w:rPr>
          <w:rFonts w:cstheme="minorHAnsi"/>
        </w:rPr>
        <w:t xml:space="preserve">oskytovateľa poskytovať </w:t>
      </w:r>
      <w:r>
        <w:rPr>
          <w:rFonts w:cstheme="minorHAnsi"/>
        </w:rPr>
        <w:t>o</w:t>
      </w:r>
      <w:r w:rsidRPr="003B6635">
        <w:rPr>
          <w:rFonts w:cstheme="minorHAnsi"/>
        </w:rPr>
        <w:t>bjednávateľovi riadne a včas služby</w:t>
      </w:r>
      <w:r w:rsidR="003C7A63">
        <w:rPr>
          <w:rFonts w:cstheme="minorHAnsi"/>
        </w:rPr>
        <w:t xml:space="preserve"> </w:t>
      </w:r>
      <w:r w:rsidR="00022998" w:rsidRPr="009735D4">
        <w:rPr>
          <w:rFonts w:cstheme="minorHAnsi"/>
          <w:b/>
          <w:bCs/>
        </w:rPr>
        <w:t>pracovnej zdravotnej služby</w:t>
      </w:r>
      <w:r w:rsidR="00022998">
        <w:rPr>
          <w:rFonts w:cstheme="minorHAnsi"/>
        </w:rPr>
        <w:t xml:space="preserve"> (ďalej len </w:t>
      </w:r>
      <w:r w:rsidR="00022998" w:rsidRPr="009735D4">
        <w:rPr>
          <w:rFonts w:cstheme="minorHAnsi"/>
          <w:b/>
          <w:bCs/>
        </w:rPr>
        <w:t>„PZS“</w:t>
      </w:r>
      <w:r w:rsidR="00022998">
        <w:rPr>
          <w:rFonts w:cstheme="minorHAnsi"/>
        </w:rPr>
        <w:t>) v súlade s platnými právnymi predpismi</w:t>
      </w:r>
      <w:r w:rsidR="00616138">
        <w:rPr>
          <w:rFonts w:cstheme="minorHAnsi"/>
        </w:rPr>
        <w:t xml:space="preserve"> </w:t>
      </w:r>
      <w:r w:rsidRPr="003B6635">
        <w:rPr>
          <w:rFonts w:cstheme="minorHAnsi"/>
        </w:rPr>
        <w:t xml:space="preserve">a to </w:t>
      </w:r>
      <w:r>
        <w:rPr>
          <w:rFonts w:cstheme="minorHAnsi"/>
        </w:rPr>
        <w:t xml:space="preserve">v rozsahu špecifikovanom </w:t>
      </w:r>
      <w:r w:rsidRPr="003B6635">
        <w:rPr>
          <w:rFonts w:cstheme="minorHAnsi"/>
        </w:rPr>
        <w:t xml:space="preserve">v Prílohe č. 1 k tejto </w:t>
      </w:r>
      <w:r>
        <w:rPr>
          <w:rFonts w:cstheme="minorHAnsi"/>
        </w:rPr>
        <w:t>z</w:t>
      </w:r>
      <w:r w:rsidRPr="003B6635">
        <w:rPr>
          <w:rFonts w:cstheme="minorHAnsi"/>
        </w:rPr>
        <w:t xml:space="preserve">mluve </w:t>
      </w:r>
      <w:r w:rsidR="00943CA8">
        <w:rPr>
          <w:rFonts w:cstheme="minorHAnsi"/>
        </w:rPr>
        <w:t xml:space="preserve">a </w:t>
      </w:r>
      <w:r w:rsidR="00545DEE">
        <w:rPr>
          <w:rFonts w:cstheme="minorHAnsi"/>
        </w:rPr>
        <w:t>za podmienok uvedených v tejto zmluve alebo jednotlivých objednávkach</w:t>
      </w:r>
      <w:r w:rsidR="00B87C76">
        <w:rPr>
          <w:rFonts w:cstheme="minorHAnsi"/>
        </w:rPr>
        <w:t xml:space="preserve"> - požiadavkách</w:t>
      </w:r>
      <w:r w:rsidR="00E962B6">
        <w:rPr>
          <w:rFonts w:cstheme="minorHAnsi"/>
        </w:rPr>
        <w:t xml:space="preserve"> (ďalej len </w:t>
      </w:r>
      <w:r w:rsidR="00E962B6" w:rsidRPr="009735D4">
        <w:rPr>
          <w:rFonts w:cstheme="minorHAnsi"/>
          <w:b/>
          <w:bCs/>
        </w:rPr>
        <w:t>„služby“</w:t>
      </w:r>
      <w:r w:rsidR="00E962B6">
        <w:rPr>
          <w:rFonts w:cstheme="minorHAnsi"/>
        </w:rPr>
        <w:t xml:space="preserve"> alebo </w:t>
      </w:r>
      <w:r w:rsidR="00E962B6" w:rsidRPr="009735D4">
        <w:rPr>
          <w:rFonts w:cstheme="minorHAnsi"/>
          <w:b/>
          <w:bCs/>
        </w:rPr>
        <w:t>„predmet zmluvy“</w:t>
      </w:r>
      <w:r w:rsidR="00E962B6">
        <w:rPr>
          <w:rFonts w:cstheme="minorHAnsi"/>
        </w:rPr>
        <w:t>)</w:t>
      </w:r>
      <w:r w:rsidRPr="003B6635">
        <w:rPr>
          <w:rFonts w:cstheme="minorHAnsi"/>
        </w:rPr>
        <w:t>.</w:t>
      </w:r>
    </w:p>
    <w:p w14:paraId="1CF2A657" w14:textId="77777777" w:rsidR="00902AD7" w:rsidRPr="003B6635" w:rsidRDefault="00902AD7" w:rsidP="00B87C76">
      <w:pPr>
        <w:pStyle w:val="Odsekzoznamu"/>
        <w:spacing w:after="0" w:line="240" w:lineRule="auto"/>
        <w:ind w:left="567"/>
        <w:jc w:val="both"/>
        <w:rPr>
          <w:rFonts w:cstheme="minorHAnsi"/>
        </w:rPr>
      </w:pPr>
    </w:p>
    <w:p w14:paraId="23E41067" w14:textId="2368B74A" w:rsidR="00902AD7" w:rsidRDefault="00902AD7" w:rsidP="00B87C76">
      <w:pPr>
        <w:pStyle w:val="Odsekzoznamu"/>
        <w:numPr>
          <w:ilvl w:val="1"/>
          <w:numId w:val="1"/>
        </w:numPr>
        <w:spacing w:after="0" w:line="240" w:lineRule="auto"/>
        <w:ind w:left="567" w:hanging="567"/>
        <w:jc w:val="both"/>
        <w:rPr>
          <w:rFonts w:cstheme="minorHAnsi"/>
        </w:rPr>
      </w:pPr>
      <w:r w:rsidRPr="003B6635">
        <w:rPr>
          <w:rFonts w:cstheme="minorHAnsi"/>
        </w:rPr>
        <w:t xml:space="preserve">Objednávateľ sa zaväzuje poskytnúť </w:t>
      </w:r>
      <w:r>
        <w:rPr>
          <w:rFonts w:cstheme="minorHAnsi"/>
        </w:rPr>
        <w:t>p</w:t>
      </w:r>
      <w:r w:rsidRPr="003B6635">
        <w:rPr>
          <w:rFonts w:cstheme="minorHAnsi"/>
        </w:rPr>
        <w:t xml:space="preserve">oskytovateľovi pri realizácii služieb súčinnosť stanovenú touto </w:t>
      </w:r>
      <w:r>
        <w:rPr>
          <w:rFonts w:cstheme="minorHAnsi"/>
        </w:rPr>
        <w:t>z</w:t>
      </w:r>
      <w:r w:rsidRPr="003B6635">
        <w:rPr>
          <w:rFonts w:cstheme="minorHAnsi"/>
        </w:rPr>
        <w:t xml:space="preserve">mluvou, ako aj prevziať riadne a včas zrealizované služby a zaplatiť za </w:t>
      </w:r>
      <w:proofErr w:type="spellStart"/>
      <w:r w:rsidRPr="003B6635">
        <w:rPr>
          <w:rFonts w:cstheme="minorHAnsi"/>
        </w:rPr>
        <w:t>ne</w:t>
      </w:r>
      <w:proofErr w:type="spellEnd"/>
      <w:r w:rsidRPr="003B6635">
        <w:rPr>
          <w:rFonts w:cstheme="minorHAnsi"/>
        </w:rPr>
        <w:t xml:space="preserve"> odmenu podľa </w:t>
      </w:r>
      <w:r w:rsidRPr="00A1636F">
        <w:rPr>
          <w:rFonts w:cstheme="minorHAnsi"/>
        </w:rPr>
        <w:t xml:space="preserve">článku </w:t>
      </w:r>
      <w:r>
        <w:rPr>
          <w:rFonts w:cstheme="minorHAnsi"/>
        </w:rPr>
        <w:t>4</w:t>
      </w:r>
      <w:r w:rsidRPr="00A1636F">
        <w:rPr>
          <w:rFonts w:cstheme="minorHAnsi"/>
        </w:rPr>
        <w:t xml:space="preserve"> tejto zmluvy.</w:t>
      </w:r>
    </w:p>
    <w:p w14:paraId="40DBFA00" w14:textId="77777777" w:rsidR="00B87C76" w:rsidRPr="006A445D" w:rsidRDefault="00B87C76" w:rsidP="00C82AAB">
      <w:pPr>
        <w:pStyle w:val="Odsekzoznamu"/>
        <w:rPr>
          <w:rFonts w:cstheme="minorHAnsi"/>
        </w:rPr>
      </w:pPr>
    </w:p>
    <w:p w14:paraId="23421F9A" w14:textId="77777777" w:rsidR="00902AD7" w:rsidRPr="004B76A1" w:rsidRDefault="00902AD7" w:rsidP="00B87C76">
      <w:pPr>
        <w:pStyle w:val="Odsekzoznamu"/>
        <w:numPr>
          <w:ilvl w:val="1"/>
          <w:numId w:val="1"/>
        </w:numPr>
        <w:spacing w:after="0" w:line="240" w:lineRule="auto"/>
        <w:ind w:left="567" w:hanging="567"/>
        <w:jc w:val="both"/>
        <w:rPr>
          <w:rFonts w:cstheme="minorHAnsi"/>
        </w:rPr>
      </w:pPr>
      <w:r w:rsidRPr="00BC6765">
        <w:rPr>
          <w:rFonts w:eastAsia="HiddenHorzOCR" w:cstheme="minorHAnsi"/>
          <w:color w:val="040404"/>
        </w:rPr>
        <w:lastRenderedPageBreak/>
        <w:t>Poskytovateľ je oprávnený zabezpečiť plnenie tejto zmluvy prostredníctvom svojich zamestnancov, odborných pracovníkov, prípadne ďalších osôb, vždy pri zachovaní odbornej starostlivosti, kvality poskytovaných služieb a povinnosti mlčanlivosti podľa článku 8 bod 8.3 tejto zmluvy.</w:t>
      </w:r>
    </w:p>
    <w:p w14:paraId="7C36B567" w14:textId="77777777" w:rsidR="00AD20C3" w:rsidRPr="00AD20C3" w:rsidRDefault="00AD20C3" w:rsidP="00B87C76">
      <w:pPr>
        <w:pStyle w:val="Odsekzoznamu"/>
        <w:spacing w:line="240" w:lineRule="auto"/>
        <w:rPr>
          <w:rFonts w:cstheme="minorHAnsi"/>
        </w:rPr>
      </w:pPr>
    </w:p>
    <w:p w14:paraId="3D68E56F" w14:textId="454CE86B" w:rsidR="00AD20C3" w:rsidRPr="00A1636F" w:rsidRDefault="00AA4BE8" w:rsidP="00B87C76">
      <w:pPr>
        <w:pStyle w:val="Odsekzoznamu"/>
        <w:numPr>
          <w:ilvl w:val="1"/>
          <w:numId w:val="1"/>
        </w:numPr>
        <w:spacing w:after="0" w:line="240" w:lineRule="auto"/>
        <w:ind w:left="567" w:hanging="567"/>
        <w:jc w:val="both"/>
        <w:rPr>
          <w:rFonts w:cstheme="minorHAnsi"/>
        </w:rPr>
      </w:pPr>
      <w:r>
        <w:rPr>
          <w:rFonts w:cstheme="minorHAnsi"/>
        </w:rPr>
        <w:t>Na základe dohody zmluvných strán z tejto zmluvy nevzniká objednávateľovi povinnosť objednávať služby od poskytovateľa.</w:t>
      </w:r>
    </w:p>
    <w:p w14:paraId="63E986AB" w14:textId="77777777" w:rsidR="00902AD7" w:rsidRPr="003B6635" w:rsidRDefault="00902AD7" w:rsidP="00B87C76">
      <w:pPr>
        <w:spacing w:after="0" w:line="240" w:lineRule="auto"/>
        <w:ind w:left="567" w:hanging="567"/>
        <w:jc w:val="both"/>
        <w:rPr>
          <w:rFonts w:cstheme="minorHAnsi"/>
          <w:b/>
          <w:bCs/>
        </w:rPr>
      </w:pPr>
    </w:p>
    <w:p w14:paraId="10E03BC8" w14:textId="77777777" w:rsidR="00902AD7" w:rsidRPr="003B6635" w:rsidRDefault="00902AD7" w:rsidP="00B87C76">
      <w:pPr>
        <w:spacing w:after="0" w:line="240" w:lineRule="auto"/>
        <w:ind w:left="567" w:hanging="567"/>
        <w:jc w:val="center"/>
        <w:rPr>
          <w:rFonts w:cstheme="minorHAnsi"/>
          <w:b/>
        </w:rPr>
      </w:pPr>
    </w:p>
    <w:p w14:paraId="056227CC" w14:textId="77777777" w:rsidR="00902AD7" w:rsidRPr="0089474F" w:rsidRDefault="00902AD7" w:rsidP="00B87C76">
      <w:pPr>
        <w:pStyle w:val="Odsekzoznamu"/>
        <w:numPr>
          <w:ilvl w:val="0"/>
          <w:numId w:val="4"/>
        </w:numPr>
        <w:spacing w:after="0" w:line="240" w:lineRule="auto"/>
        <w:ind w:left="567" w:hanging="567"/>
        <w:rPr>
          <w:rFonts w:cstheme="minorHAnsi"/>
          <w:b/>
        </w:rPr>
      </w:pPr>
      <w:r>
        <w:rPr>
          <w:rFonts w:cstheme="minorHAnsi"/>
          <w:b/>
          <w:smallCaps/>
        </w:rPr>
        <w:t xml:space="preserve">SPÔSOB, MIESTO A ČAS </w:t>
      </w:r>
      <w:r>
        <w:rPr>
          <w:rFonts w:cstheme="minorHAnsi"/>
          <w:b/>
        </w:rPr>
        <w:t>PLNENIA</w:t>
      </w:r>
    </w:p>
    <w:p w14:paraId="219D832B" w14:textId="77777777" w:rsidR="00902AD7" w:rsidRPr="003B6635" w:rsidRDefault="00902AD7" w:rsidP="00B87C76">
      <w:pPr>
        <w:spacing w:after="0" w:line="240" w:lineRule="auto"/>
        <w:ind w:left="567" w:hanging="567"/>
        <w:jc w:val="center"/>
        <w:rPr>
          <w:rFonts w:cstheme="minorHAnsi"/>
          <w:b/>
        </w:rPr>
      </w:pPr>
    </w:p>
    <w:p w14:paraId="32BDDC18" w14:textId="567E805F" w:rsidR="00902AD7" w:rsidRPr="008F69E9" w:rsidRDefault="00902AD7" w:rsidP="00B87C76">
      <w:pPr>
        <w:spacing w:after="0" w:line="240" w:lineRule="auto"/>
        <w:ind w:left="567" w:hanging="567"/>
        <w:jc w:val="both"/>
        <w:rPr>
          <w:rFonts w:cstheme="minorHAnsi"/>
        </w:rPr>
      </w:pPr>
      <w:r w:rsidRPr="003B6635">
        <w:rPr>
          <w:rFonts w:cstheme="minorHAnsi"/>
        </w:rPr>
        <w:t xml:space="preserve">2.1 </w:t>
      </w:r>
      <w:r w:rsidRPr="003B6635">
        <w:rPr>
          <w:rFonts w:cstheme="minorHAnsi"/>
        </w:rPr>
        <w:tab/>
      </w:r>
      <w:r w:rsidRPr="008F69E9">
        <w:rPr>
          <w:rFonts w:cstheme="minorHAnsi"/>
        </w:rPr>
        <w:t>Zmluvné strany sa dohodli, že poskytovateľ je povinný poskytovať služby podľa článku 1 bodu 1.1 tejto zmluvy priebežne počas kalendárnych mesiacov v</w:t>
      </w:r>
      <w:r w:rsidRPr="008F69E9" w:rsidDel="008F4E5D">
        <w:rPr>
          <w:rFonts w:cstheme="minorHAnsi"/>
        </w:rPr>
        <w:t> </w:t>
      </w:r>
      <w:r w:rsidR="008F4E5D">
        <w:rPr>
          <w:rFonts w:cstheme="minorHAnsi"/>
        </w:rPr>
        <w:t xml:space="preserve">lehote a v </w:t>
      </w:r>
      <w:r w:rsidRPr="008F69E9">
        <w:rPr>
          <w:rFonts w:cstheme="minorHAnsi"/>
        </w:rPr>
        <w:t>súlade s touto zmluvou</w:t>
      </w:r>
      <w:r w:rsidR="00E974F9">
        <w:rPr>
          <w:rFonts w:cstheme="minorHAnsi"/>
        </w:rPr>
        <w:t xml:space="preserve"> a</w:t>
      </w:r>
      <w:r w:rsidR="00A245A1">
        <w:rPr>
          <w:rFonts w:cstheme="minorHAnsi"/>
        </w:rPr>
        <w:t xml:space="preserve">/alebo </w:t>
      </w:r>
      <w:r w:rsidR="00B87C76" w:rsidRPr="00BC6765">
        <w:rPr>
          <w:rFonts w:cstheme="minorHAnsi"/>
        </w:rPr>
        <w:t>požiadavkou</w:t>
      </w:r>
      <w:r w:rsidR="00A81497">
        <w:rPr>
          <w:rFonts w:cstheme="minorHAnsi"/>
        </w:rPr>
        <w:t>.</w:t>
      </w:r>
    </w:p>
    <w:p w14:paraId="38B14588" w14:textId="77777777" w:rsidR="00902AD7" w:rsidRPr="008F69E9" w:rsidRDefault="00902AD7" w:rsidP="00B87C76">
      <w:pPr>
        <w:spacing w:after="0" w:line="240" w:lineRule="auto"/>
        <w:ind w:left="567" w:hanging="567"/>
        <w:jc w:val="both"/>
        <w:rPr>
          <w:rFonts w:cstheme="minorHAnsi"/>
        </w:rPr>
      </w:pPr>
    </w:p>
    <w:p w14:paraId="03C550D2" w14:textId="6089C090" w:rsidR="00902AD7" w:rsidRPr="00BC6765" w:rsidRDefault="3CE23D91" w:rsidP="00B87C76">
      <w:pPr>
        <w:spacing w:after="0" w:line="240" w:lineRule="auto"/>
        <w:ind w:left="567" w:hanging="567"/>
        <w:jc w:val="both"/>
        <w:rPr>
          <w:rFonts w:cstheme="minorHAnsi"/>
        </w:rPr>
      </w:pPr>
      <w:r w:rsidRPr="00BC6765">
        <w:rPr>
          <w:rFonts w:cstheme="minorHAnsi"/>
        </w:rPr>
        <w:t xml:space="preserve">2.2 </w:t>
      </w:r>
      <w:r w:rsidR="00902AD7" w:rsidRPr="00BC6765">
        <w:rPr>
          <w:rFonts w:cstheme="minorHAnsi"/>
        </w:rPr>
        <w:tab/>
      </w:r>
      <w:r w:rsidRPr="00BC6765">
        <w:rPr>
          <w:rFonts w:cstheme="minorHAnsi"/>
        </w:rPr>
        <w:t xml:space="preserve">Poskytovateľ sa zaväzuje pri poskytovaní služieb reagovať na prípadné požiadavky objednávateľa doručené e-mailom na </w:t>
      </w:r>
      <w:r w:rsidRPr="00BC6765">
        <w:rPr>
          <w:rFonts w:cstheme="minorHAnsi"/>
          <w:b/>
        </w:rPr>
        <w:t xml:space="preserve">.................. </w:t>
      </w:r>
      <w:r w:rsidRPr="00BC6765">
        <w:rPr>
          <w:rFonts w:cstheme="minorHAnsi"/>
        </w:rPr>
        <w:t>a týkajúce sa služieb uvedených v článku 1 </w:t>
      </w:r>
      <w:r w:rsidR="6D34D6F1" w:rsidRPr="00BC6765">
        <w:rPr>
          <w:rFonts w:cstheme="minorHAnsi"/>
        </w:rPr>
        <w:t>bod</w:t>
      </w:r>
      <w:r w:rsidRPr="00BC6765">
        <w:rPr>
          <w:rFonts w:cstheme="minorHAnsi"/>
        </w:rPr>
        <w:t xml:space="preserve"> 1.1</w:t>
      </w:r>
      <w:r w:rsidR="6CDD9C78" w:rsidRPr="00BC6765">
        <w:rPr>
          <w:rFonts w:cstheme="minorHAnsi"/>
        </w:rPr>
        <w:t xml:space="preserve"> tejto zmluvy</w:t>
      </w:r>
      <w:r w:rsidRPr="00BC6765">
        <w:rPr>
          <w:rFonts w:cstheme="minorHAnsi"/>
        </w:rPr>
        <w:t xml:space="preserve"> bez zbytočného odkladu</w:t>
      </w:r>
      <w:r w:rsidRPr="00BC6765">
        <w:rPr>
          <w:rFonts w:cstheme="minorHAnsi"/>
          <w:b/>
        </w:rPr>
        <w:t xml:space="preserve"> </w:t>
      </w:r>
      <w:r w:rsidRPr="00BC6765">
        <w:rPr>
          <w:rFonts w:cstheme="minorHAnsi"/>
        </w:rPr>
        <w:t>od doručenia jednotlivej požiadavky počas pracovných dní v čase od 08.00 hod. do 16.30 hod., a to tak, že poskytovateľ jednotlivú požiadavku bez zbytočného odkladu vybaví najneskôr do 48 hodín od momentu doručenia požiadavky alebo objednávateľovi oznámi neskorší termín jej vybavenia, ako aj dôvod, pre ktorý nie je možné túto požiadavku vybaviť v lehote 48 hodín od momentu doručenia.</w:t>
      </w:r>
      <w:r w:rsidRPr="00BC6765">
        <w:rPr>
          <w:rFonts w:cstheme="minorHAnsi"/>
          <w:color w:val="000000" w:themeColor="text1"/>
        </w:rPr>
        <w:t xml:space="preserve"> Ak bude e-mail s požiadavkou zaslaný v pracovný deň v čase do 15.30 hod., považuje sa za doručený v momente prenosu, inak v nasledujúci pracovný deň. Ak bude e-mail s požiadavkou zaslaný počas víkendov a sviatkov alebo v piatok po 15.30 hod., považuje sa za doručený v najbližší pracovný deň.</w:t>
      </w:r>
    </w:p>
    <w:p w14:paraId="43BA36AB" w14:textId="77777777" w:rsidR="00902AD7" w:rsidRDefault="00902AD7" w:rsidP="00B87C76">
      <w:pPr>
        <w:spacing w:after="0" w:line="240" w:lineRule="auto"/>
        <w:rPr>
          <w:rFonts w:cstheme="minorHAnsi"/>
        </w:rPr>
      </w:pPr>
    </w:p>
    <w:p w14:paraId="59D028AB" w14:textId="4B65FA0F" w:rsidR="00902AD7" w:rsidRDefault="00902AD7" w:rsidP="00B87C76">
      <w:pPr>
        <w:spacing w:after="240" w:line="240" w:lineRule="auto"/>
        <w:ind w:left="567" w:hanging="567"/>
        <w:jc w:val="both"/>
        <w:rPr>
          <w:rFonts w:cstheme="minorHAnsi"/>
        </w:rPr>
      </w:pPr>
      <w:r>
        <w:rPr>
          <w:rFonts w:cstheme="minorHAnsi"/>
        </w:rPr>
        <w:t>2.3</w:t>
      </w:r>
      <w:r>
        <w:rPr>
          <w:rFonts w:cstheme="minorHAnsi"/>
        </w:rPr>
        <w:tab/>
        <w:t>Poskytovateľ</w:t>
      </w:r>
      <w:r w:rsidRPr="00851AC9">
        <w:rPr>
          <w:rFonts w:cstheme="minorHAnsi"/>
        </w:rPr>
        <w:t xml:space="preserve"> vyhlasuje, že sa v plnom rozsahu oboznámil s charakterom a rozsahom </w:t>
      </w:r>
      <w:r w:rsidRPr="00BC6765">
        <w:rPr>
          <w:rFonts w:cstheme="minorHAnsi"/>
        </w:rPr>
        <w:t>poskytovan</w:t>
      </w:r>
      <w:r w:rsidR="00F519DF" w:rsidRPr="00BC6765">
        <w:rPr>
          <w:rFonts w:cstheme="minorHAnsi"/>
        </w:rPr>
        <w:t>ých</w:t>
      </w:r>
      <w:r w:rsidRPr="00BC6765">
        <w:rPr>
          <w:rFonts w:cstheme="minorHAnsi"/>
        </w:rPr>
        <w:t xml:space="preserve"> služ</w:t>
      </w:r>
      <w:r w:rsidR="00F519DF" w:rsidRPr="00BC6765">
        <w:rPr>
          <w:rFonts w:cstheme="minorHAnsi"/>
        </w:rPr>
        <w:t>ieb</w:t>
      </w:r>
      <w:r w:rsidRPr="00851AC9">
        <w:rPr>
          <w:rFonts w:cstheme="minorHAnsi"/>
        </w:rPr>
        <w:t xml:space="preserve"> v zmysle podmienok stanovených </w:t>
      </w:r>
      <w:r>
        <w:rPr>
          <w:rFonts w:cstheme="minorHAnsi"/>
        </w:rPr>
        <w:t>objednávateľom</w:t>
      </w:r>
      <w:r w:rsidRPr="00851AC9">
        <w:rPr>
          <w:rFonts w:cstheme="minorHAnsi"/>
        </w:rPr>
        <w:t>, že sú mu známe technické, kvalitatívne a iné podmienky zmluvy a že disponuje takými odbornými znalosťami a kapacitami, ktoré sú k splneniu zmluvy potrebné.</w:t>
      </w:r>
    </w:p>
    <w:p w14:paraId="21B50D34" w14:textId="6FEF0E58" w:rsidR="00902AD7" w:rsidRPr="00BC6765" w:rsidRDefault="69D4AEC2" w:rsidP="00B87C76">
      <w:pPr>
        <w:pStyle w:val="Odsekzoznamu"/>
        <w:numPr>
          <w:ilvl w:val="1"/>
          <w:numId w:val="12"/>
        </w:numPr>
        <w:spacing w:after="240" w:line="240" w:lineRule="auto"/>
        <w:ind w:left="567" w:hanging="567"/>
        <w:jc w:val="both"/>
        <w:rPr>
          <w:rFonts w:cstheme="minorHAnsi"/>
        </w:rPr>
      </w:pPr>
      <w:r w:rsidRPr="00BC6765">
        <w:rPr>
          <w:rFonts w:cstheme="minorHAnsi"/>
        </w:rPr>
        <w:t>Miestom plnenia je sídlo objednávateľa na adrese uvedenej v záhlaví tejto zmluvy, alebo akékoľvek iné miesto oznámené objednávateľom poskytovateľovi</w:t>
      </w:r>
      <w:r w:rsidR="00F519DF" w:rsidRPr="00BC6765">
        <w:rPr>
          <w:rFonts w:cstheme="minorHAnsi"/>
        </w:rPr>
        <w:t xml:space="preserve"> </w:t>
      </w:r>
      <w:r w:rsidR="00F519DF" w:rsidRPr="00D72E55">
        <w:rPr>
          <w:rFonts w:cstheme="minorHAnsi"/>
        </w:rPr>
        <w:t xml:space="preserve">podľa </w:t>
      </w:r>
      <w:r w:rsidR="00F519DF">
        <w:rPr>
          <w:rFonts w:cstheme="minorHAnsi"/>
        </w:rPr>
        <w:t>písomnej požiada</w:t>
      </w:r>
      <w:r w:rsidR="00F519DF" w:rsidRPr="00D72E55">
        <w:rPr>
          <w:rFonts w:cstheme="minorHAnsi"/>
        </w:rPr>
        <w:t>vky</w:t>
      </w:r>
      <w:r w:rsidRPr="00BC6765">
        <w:rPr>
          <w:rFonts w:cstheme="minorHAnsi"/>
        </w:rPr>
        <w:t>.</w:t>
      </w:r>
    </w:p>
    <w:p w14:paraId="39C838A4" w14:textId="77777777" w:rsidR="00902AD7" w:rsidRDefault="00902AD7" w:rsidP="00B87C76">
      <w:pPr>
        <w:pStyle w:val="Odsekzoznamu"/>
        <w:spacing w:after="240" w:line="240" w:lineRule="auto"/>
        <w:ind w:left="567"/>
        <w:jc w:val="both"/>
        <w:rPr>
          <w:rFonts w:cstheme="minorHAnsi"/>
          <w:bCs/>
        </w:rPr>
      </w:pPr>
    </w:p>
    <w:p w14:paraId="5131C09F" w14:textId="50ABAB5E" w:rsidR="00902AD7" w:rsidRPr="008A472C" w:rsidRDefault="00902AD7" w:rsidP="00B87C76">
      <w:pPr>
        <w:pStyle w:val="Odsekzoznamu"/>
        <w:numPr>
          <w:ilvl w:val="1"/>
          <w:numId w:val="12"/>
        </w:numPr>
        <w:spacing w:after="240" w:line="240" w:lineRule="auto"/>
        <w:ind w:left="567" w:hanging="567"/>
        <w:jc w:val="both"/>
        <w:rPr>
          <w:rFonts w:cstheme="minorHAnsi"/>
          <w:bCs/>
        </w:rPr>
      </w:pPr>
      <w:r w:rsidRPr="008A472C">
        <w:rPr>
          <w:rFonts w:cstheme="minorHAnsi"/>
          <w:bCs/>
        </w:rPr>
        <w:t xml:space="preserve">Poskytovateľ sa zaväzuje poskytovať službu </w:t>
      </w:r>
      <w:r>
        <w:rPr>
          <w:rFonts w:cstheme="minorHAnsi"/>
          <w:bCs/>
        </w:rPr>
        <w:t>v pracovných</w:t>
      </w:r>
      <w:r w:rsidRPr="008A472C">
        <w:rPr>
          <w:rFonts w:cstheme="minorHAnsi"/>
          <w:bCs/>
        </w:rPr>
        <w:t xml:space="preserve"> dňoch v čase od </w:t>
      </w:r>
      <w:r w:rsidR="00212D62">
        <w:rPr>
          <w:rFonts w:cstheme="minorHAnsi"/>
          <w:bCs/>
        </w:rPr>
        <w:t>7,00</w:t>
      </w:r>
      <w:r w:rsidR="00212D62" w:rsidRPr="008A472C">
        <w:rPr>
          <w:rFonts w:cstheme="minorHAnsi"/>
          <w:bCs/>
        </w:rPr>
        <w:t xml:space="preserve"> </w:t>
      </w:r>
      <w:r w:rsidRPr="008A472C">
        <w:rPr>
          <w:rFonts w:cstheme="minorHAnsi"/>
          <w:bCs/>
        </w:rPr>
        <w:t xml:space="preserve">do </w:t>
      </w:r>
      <w:r w:rsidR="00A156A4">
        <w:rPr>
          <w:rFonts w:cstheme="minorHAnsi"/>
          <w:bCs/>
        </w:rPr>
        <w:t xml:space="preserve">15,30 </w:t>
      </w:r>
      <w:r w:rsidRPr="008A472C">
        <w:rPr>
          <w:rFonts w:cstheme="minorHAnsi"/>
          <w:bCs/>
        </w:rPr>
        <w:t>hod.</w:t>
      </w:r>
    </w:p>
    <w:p w14:paraId="7CB773D1" w14:textId="77777777" w:rsidR="00902AD7" w:rsidRPr="00C17B67" w:rsidRDefault="00902AD7" w:rsidP="00B87C76">
      <w:pPr>
        <w:pStyle w:val="Odsekzoznamu"/>
        <w:tabs>
          <w:tab w:val="num" w:pos="5077"/>
        </w:tabs>
        <w:spacing w:after="240" w:line="240" w:lineRule="auto"/>
        <w:ind w:left="567"/>
        <w:jc w:val="both"/>
        <w:rPr>
          <w:rFonts w:cstheme="minorHAnsi"/>
          <w:bCs/>
        </w:rPr>
      </w:pPr>
    </w:p>
    <w:p w14:paraId="24E313E3" w14:textId="31155A3C" w:rsidR="00902AD7" w:rsidRPr="00BC6765" w:rsidRDefault="00902AD7" w:rsidP="00B87C76">
      <w:pPr>
        <w:pStyle w:val="Odsekzoznamu"/>
        <w:numPr>
          <w:ilvl w:val="1"/>
          <w:numId w:val="12"/>
        </w:numPr>
        <w:spacing w:after="240" w:line="240" w:lineRule="auto"/>
        <w:ind w:left="567" w:hanging="567"/>
        <w:jc w:val="both"/>
        <w:rPr>
          <w:rFonts w:cstheme="minorHAnsi"/>
        </w:rPr>
      </w:pPr>
      <w:r w:rsidRPr="00BC6765">
        <w:rPr>
          <w:rFonts w:cstheme="minorHAnsi"/>
        </w:rPr>
        <w:t>V prípade, ak k plneniu tejto zmluvy dochádza v sídle, priestoroch, objektoch alebo na pracoviskách objednávateľa (ďalej len „</w:t>
      </w:r>
      <w:r w:rsidRPr="00BC6765">
        <w:rPr>
          <w:rFonts w:cstheme="minorHAnsi"/>
          <w:b/>
        </w:rPr>
        <w:t>pracovisko</w:t>
      </w:r>
      <w:r w:rsidRPr="00BC6765">
        <w:rPr>
          <w:rFonts w:cstheme="minorHAnsi"/>
        </w:rPr>
        <w:t xml:space="preserve">“), poskytovateľ sa zaväzuje plniť povinnosti podľa Prílohy č. </w:t>
      </w:r>
      <w:r w:rsidR="00085296" w:rsidRPr="00BC6765">
        <w:rPr>
          <w:rFonts w:cstheme="minorHAnsi"/>
        </w:rPr>
        <w:t>4</w:t>
      </w:r>
      <w:r w:rsidRPr="00BC6765">
        <w:rPr>
          <w:rFonts w:cstheme="minorHAnsi"/>
        </w:rPr>
        <w:t xml:space="preserve"> tejto zmluvy „</w:t>
      </w:r>
      <w:r w:rsidR="00085296" w:rsidRPr="00BC6765">
        <w:rPr>
          <w:rFonts w:cstheme="minorHAnsi"/>
        </w:rPr>
        <w:t>P</w:t>
      </w:r>
      <w:r w:rsidR="37936DC8" w:rsidRPr="00BC6765">
        <w:rPr>
          <w:rFonts w:cstheme="minorHAnsi"/>
        </w:rPr>
        <w:t>odmienky bezpečného výkonu prác</w:t>
      </w:r>
      <w:r w:rsidRPr="00BC6765">
        <w:rPr>
          <w:rFonts w:cstheme="minorHAnsi"/>
        </w:rPr>
        <w:t>“</w:t>
      </w:r>
      <w:r w:rsidR="00085296" w:rsidRPr="00BC6765">
        <w:rPr>
          <w:rFonts w:cstheme="minorHAnsi"/>
        </w:rPr>
        <w:t xml:space="preserve"> a</w:t>
      </w:r>
      <w:r w:rsidR="00B87C76" w:rsidRPr="00BC6765">
        <w:rPr>
          <w:rFonts w:cstheme="minorHAnsi"/>
        </w:rPr>
        <w:t>ko aj</w:t>
      </w:r>
      <w:r w:rsidR="00085296" w:rsidRPr="00BC6765">
        <w:rPr>
          <w:rFonts w:cstheme="minorHAnsi"/>
        </w:rPr>
        <w:t> </w:t>
      </w:r>
      <w:r w:rsidR="00B87C76" w:rsidRPr="00BC6765">
        <w:rPr>
          <w:rFonts w:cstheme="minorHAnsi"/>
        </w:rPr>
        <w:t>P</w:t>
      </w:r>
      <w:r w:rsidR="00085296" w:rsidRPr="00BC6765">
        <w:rPr>
          <w:rFonts w:cstheme="minorHAnsi"/>
        </w:rPr>
        <w:t>rílohy č. 6 tejto zmluvy</w:t>
      </w:r>
      <w:r w:rsidR="006C7AD2" w:rsidRPr="00BC6765">
        <w:rPr>
          <w:rFonts w:cstheme="minorHAnsi"/>
        </w:rPr>
        <w:t xml:space="preserve"> „Osobitné ustanovenia BOZP a</w:t>
      </w:r>
      <w:r w:rsidR="00B87C76" w:rsidRPr="00BC6765">
        <w:rPr>
          <w:rFonts w:cstheme="minorHAnsi"/>
        </w:rPr>
        <w:t> </w:t>
      </w:r>
      <w:r w:rsidR="006C7AD2" w:rsidRPr="00BC6765">
        <w:rPr>
          <w:rFonts w:cstheme="minorHAnsi"/>
        </w:rPr>
        <w:t>OPP</w:t>
      </w:r>
      <w:r w:rsidR="00B87C76" w:rsidRPr="00BC6765">
        <w:rPr>
          <w:rFonts w:cstheme="minorHAnsi"/>
        </w:rPr>
        <w:t>“</w:t>
      </w:r>
      <w:r w:rsidRPr="00BC6765">
        <w:rPr>
          <w:rFonts w:cstheme="minorHAnsi"/>
        </w:rPr>
        <w:t>, resp. je povinný zabezpečiť, aby tieto povinnosti poskytovateľa účinne prevzal</w:t>
      </w:r>
      <w:r w:rsidR="52768A42" w:rsidRPr="00BC6765">
        <w:rPr>
          <w:rFonts w:cstheme="minorHAnsi"/>
        </w:rPr>
        <w:t>a</w:t>
      </w:r>
      <w:r w:rsidRPr="00BC6765">
        <w:rPr>
          <w:rFonts w:cstheme="minorHAnsi"/>
        </w:rPr>
        <w:t xml:space="preserve"> a plnil</w:t>
      </w:r>
      <w:r w:rsidR="4AD97C5C" w:rsidRPr="00BC6765">
        <w:rPr>
          <w:rFonts w:cstheme="minorHAnsi"/>
        </w:rPr>
        <w:t>a</w:t>
      </w:r>
      <w:r w:rsidRPr="00BC6765">
        <w:rPr>
          <w:rFonts w:cstheme="minorHAnsi"/>
        </w:rPr>
        <w:t xml:space="preserve"> aj tretia osoba/subdodávateľ, prostredníctvom ktorej bude zmluvu na pracovisku plniť.</w:t>
      </w:r>
    </w:p>
    <w:p w14:paraId="367EA1CA" w14:textId="77777777" w:rsidR="00902AD7" w:rsidRPr="003B6635" w:rsidRDefault="00902AD7" w:rsidP="00B87C76">
      <w:pPr>
        <w:spacing w:after="0" w:line="240" w:lineRule="auto"/>
        <w:jc w:val="both"/>
        <w:rPr>
          <w:rFonts w:cstheme="minorHAnsi"/>
        </w:rPr>
      </w:pPr>
    </w:p>
    <w:p w14:paraId="3311904F" w14:textId="77777777" w:rsidR="00902AD7" w:rsidRPr="00F802FE" w:rsidRDefault="00902AD7" w:rsidP="00B87C76">
      <w:pPr>
        <w:pStyle w:val="Odsekzoznamu"/>
        <w:numPr>
          <w:ilvl w:val="0"/>
          <w:numId w:val="12"/>
        </w:numPr>
        <w:shd w:val="clear" w:color="auto" w:fill="FFFFFF"/>
        <w:spacing w:after="0" w:line="240" w:lineRule="auto"/>
        <w:ind w:left="567" w:hanging="567"/>
        <w:rPr>
          <w:rFonts w:cstheme="minorHAnsi"/>
          <w:b/>
        </w:rPr>
      </w:pPr>
      <w:r w:rsidRPr="00F802FE">
        <w:rPr>
          <w:rFonts w:cstheme="minorHAnsi"/>
          <w:b/>
        </w:rPr>
        <w:t>DOBA TRVANIA ZMLUVY</w:t>
      </w:r>
    </w:p>
    <w:p w14:paraId="43D9FCF1" w14:textId="77777777" w:rsidR="00902AD7" w:rsidRDefault="00902AD7" w:rsidP="00B87C76">
      <w:pPr>
        <w:spacing w:after="0" w:line="240" w:lineRule="auto"/>
        <w:jc w:val="both"/>
        <w:rPr>
          <w:rFonts w:cstheme="minorHAnsi"/>
        </w:rPr>
      </w:pPr>
    </w:p>
    <w:p w14:paraId="1CC98604" w14:textId="22C3E8EF" w:rsidR="00902AD7" w:rsidRPr="006A445D" w:rsidRDefault="00902AD7" w:rsidP="00B87C76">
      <w:pPr>
        <w:tabs>
          <w:tab w:val="num" w:pos="5077"/>
        </w:tabs>
        <w:spacing w:after="240" w:line="240" w:lineRule="auto"/>
        <w:ind w:left="567" w:hanging="567"/>
        <w:jc w:val="both"/>
        <w:rPr>
          <w:rFonts w:cstheme="minorHAnsi"/>
          <w:bCs/>
        </w:rPr>
      </w:pPr>
      <w:bookmarkStart w:id="0" w:name="_Ref168166852"/>
      <w:r>
        <w:rPr>
          <w:rFonts w:cstheme="minorHAnsi"/>
        </w:rPr>
        <w:t>3.1</w:t>
      </w:r>
      <w:r>
        <w:rPr>
          <w:rFonts w:cstheme="minorHAnsi"/>
        </w:rPr>
        <w:tab/>
      </w:r>
      <w:r w:rsidRPr="00851AC9">
        <w:rPr>
          <w:rFonts w:cstheme="minorHAnsi"/>
        </w:rPr>
        <w:t>Táto zmluva sa uzatvára na dobu určitú, a to na dobu</w:t>
      </w:r>
      <w:r w:rsidR="00B87C76">
        <w:rPr>
          <w:rFonts w:cstheme="minorHAnsi"/>
        </w:rPr>
        <w:t xml:space="preserve"> určitú,</w:t>
      </w:r>
      <w:r>
        <w:rPr>
          <w:rFonts w:cstheme="minorHAnsi"/>
        </w:rPr>
        <w:t xml:space="preserve"> do</w:t>
      </w:r>
      <w:r w:rsidRPr="00851AC9">
        <w:rPr>
          <w:rFonts w:cstheme="minorHAnsi"/>
        </w:rPr>
        <w:t xml:space="preserve"> </w:t>
      </w:r>
      <w:r w:rsidR="00033310">
        <w:rPr>
          <w:rFonts w:cstheme="minorHAnsi"/>
          <w:b/>
        </w:rPr>
        <w:t>31.12.2030</w:t>
      </w:r>
      <w:r w:rsidRPr="00BC6765">
        <w:rPr>
          <w:rFonts w:cstheme="minorHAnsi"/>
        </w:rPr>
        <w:t>.</w:t>
      </w:r>
      <w:r w:rsidRPr="00851AC9">
        <w:rPr>
          <w:rFonts w:cstheme="minorHAnsi"/>
        </w:rPr>
        <w:t xml:space="preserve"> Zmluvné strany sa dohodli, že pred uplynutím doby</w:t>
      </w:r>
      <w:r>
        <w:rPr>
          <w:rFonts w:cstheme="minorHAnsi"/>
        </w:rPr>
        <w:t xml:space="preserve"> trvania </w:t>
      </w:r>
      <w:r w:rsidRPr="006A445D">
        <w:rPr>
          <w:rFonts w:cstheme="minorHAnsi"/>
        </w:rPr>
        <w:t xml:space="preserve">zmluvy uvedenej v predchádzajúcej vete tohto bodu zmluvy, dôjde k zániku zmluvy v prípade, ak cena za poskytnuté plnenie predmetu tejto zmluvy dosiahne finančný limit vo výške </w:t>
      </w:r>
      <w:r w:rsidR="00037731" w:rsidRPr="00BC6765">
        <w:rPr>
          <w:rFonts w:cstheme="minorHAnsi"/>
          <w:b/>
        </w:rPr>
        <w:t>2</w:t>
      </w:r>
      <w:r w:rsidR="000762DE" w:rsidRPr="00BC6765">
        <w:rPr>
          <w:rFonts w:cstheme="minorHAnsi"/>
          <w:b/>
        </w:rPr>
        <w:t>7</w:t>
      </w:r>
      <w:r w:rsidR="00037731" w:rsidRPr="00BC6765">
        <w:rPr>
          <w:rFonts w:cstheme="minorHAnsi"/>
          <w:b/>
        </w:rPr>
        <w:t>0</w:t>
      </w:r>
      <w:r w:rsidR="00BE7650" w:rsidRPr="00BC6765">
        <w:rPr>
          <w:rFonts w:cstheme="minorHAnsi"/>
          <w:b/>
        </w:rPr>
        <w:t> </w:t>
      </w:r>
      <w:r w:rsidR="00037731" w:rsidRPr="00BC6765">
        <w:rPr>
          <w:rFonts w:cstheme="minorHAnsi"/>
          <w:b/>
        </w:rPr>
        <w:t>000</w:t>
      </w:r>
      <w:r w:rsidR="00BE7650" w:rsidRPr="006A445D">
        <w:rPr>
          <w:rFonts w:cstheme="minorHAnsi"/>
        </w:rPr>
        <w:t>,-</w:t>
      </w:r>
      <w:r w:rsidRPr="006A445D">
        <w:rPr>
          <w:rFonts w:cstheme="minorHAnsi"/>
          <w:b/>
        </w:rPr>
        <w:t xml:space="preserve">EUR </w:t>
      </w:r>
      <w:r w:rsidRPr="006A445D">
        <w:rPr>
          <w:rFonts w:cstheme="minorHAnsi"/>
        </w:rPr>
        <w:t xml:space="preserve">(slovom: </w:t>
      </w:r>
      <w:r w:rsidR="00BE7650" w:rsidRPr="00BC6765">
        <w:rPr>
          <w:rFonts w:cstheme="minorHAnsi"/>
        </w:rPr>
        <w:t>dvesto</w:t>
      </w:r>
      <w:r w:rsidR="000762DE" w:rsidRPr="00BC6765">
        <w:rPr>
          <w:rFonts w:cstheme="minorHAnsi"/>
        </w:rPr>
        <w:t>sedem</w:t>
      </w:r>
      <w:r w:rsidR="00BE7650" w:rsidRPr="00BC6765">
        <w:rPr>
          <w:rFonts w:cstheme="minorHAnsi"/>
        </w:rPr>
        <w:t>desiattisíc</w:t>
      </w:r>
      <w:r w:rsidRPr="006A445D">
        <w:rPr>
          <w:rFonts w:cstheme="minorHAnsi"/>
        </w:rPr>
        <w:t xml:space="preserve"> eur)</w:t>
      </w:r>
      <w:r w:rsidRPr="006A445D">
        <w:rPr>
          <w:rFonts w:cstheme="minorHAnsi"/>
          <w:b/>
        </w:rPr>
        <w:t xml:space="preserve"> bez DPH</w:t>
      </w:r>
      <w:r w:rsidRPr="006A445D">
        <w:rPr>
          <w:rFonts w:cstheme="minorHAnsi"/>
        </w:rPr>
        <w:t>.</w:t>
      </w:r>
      <w:bookmarkEnd w:id="0"/>
    </w:p>
    <w:p w14:paraId="7A270078" w14:textId="77777777" w:rsidR="00902AD7" w:rsidRPr="006A445D" w:rsidRDefault="00902AD7" w:rsidP="00B87C76">
      <w:pPr>
        <w:spacing w:after="0" w:line="240" w:lineRule="auto"/>
        <w:ind w:left="567" w:hanging="567"/>
        <w:jc w:val="both"/>
        <w:rPr>
          <w:rFonts w:cstheme="minorHAnsi"/>
          <w:b/>
          <w:bCs/>
        </w:rPr>
      </w:pPr>
    </w:p>
    <w:p w14:paraId="454A0490" w14:textId="77777777" w:rsidR="00902AD7" w:rsidRPr="00B87C76" w:rsidRDefault="00902AD7" w:rsidP="00B87C76">
      <w:pPr>
        <w:pStyle w:val="Odsekzoznamu"/>
        <w:numPr>
          <w:ilvl w:val="0"/>
          <w:numId w:val="12"/>
        </w:numPr>
        <w:spacing w:after="0" w:line="240" w:lineRule="auto"/>
        <w:ind w:left="567" w:hanging="567"/>
        <w:rPr>
          <w:rFonts w:cstheme="minorHAnsi"/>
          <w:b/>
        </w:rPr>
      </w:pPr>
      <w:r w:rsidRPr="00B87C76">
        <w:rPr>
          <w:rFonts w:cstheme="minorHAnsi"/>
          <w:b/>
        </w:rPr>
        <w:lastRenderedPageBreak/>
        <w:t>ODMENA</w:t>
      </w:r>
    </w:p>
    <w:p w14:paraId="439DE3A6" w14:textId="77777777" w:rsidR="00902AD7" w:rsidRPr="00B87C76" w:rsidRDefault="00902AD7" w:rsidP="00B87C76">
      <w:pPr>
        <w:spacing w:after="0" w:line="240" w:lineRule="auto"/>
        <w:ind w:left="567" w:hanging="567"/>
        <w:jc w:val="center"/>
        <w:rPr>
          <w:rFonts w:cstheme="minorHAnsi"/>
          <w:b/>
        </w:rPr>
      </w:pPr>
      <w:r w:rsidRPr="00B87C76">
        <w:rPr>
          <w:rFonts w:cstheme="minorHAnsi"/>
          <w:b/>
        </w:rPr>
        <w:t xml:space="preserve"> </w:t>
      </w:r>
    </w:p>
    <w:p w14:paraId="1B334142" w14:textId="7E2FBBDF" w:rsidR="00902AD7" w:rsidRPr="00BC6765" w:rsidRDefault="00902AD7" w:rsidP="00B87C76">
      <w:pPr>
        <w:spacing w:after="0" w:line="240" w:lineRule="auto"/>
        <w:ind w:left="567" w:right="23" w:hanging="567"/>
        <w:jc w:val="both"/>
        <w:rPr>
          <w:rFonts w:cstheme="minorHAnsi"/>
        </w:rPr>
      </w:pPr>
      <w:r w:rsidRPr="00BC6765">
        <w:rPr>
          <w:rFonts w:cstheme="minorHAnsi"/>
        </w:rPr>
        <w:t>4.1</w:t>
      </w:r>
      <w:r w:rsidRPr="00BC6765">
        <w:rPr>
          <w:rFonts w:cstheme="minorHAnsi"/>
        </w:rPr>
        <w:tab/>
        <w:t xml:space="preserve">Celkový limit finančných prostriedkov určených na úhradu ceny za poskytnutie služieb podľa tejto zmluvy je stanovený na sumu vo výške </w:t>
      </w:r>
      <w:r w:rsidR="00013289" w:rsidRPr="00BC6765">
        <w:rPr>
          <w:rFonts w:cstheme="minorHAnsi"/>
        </w:rPr>
        <w:t>2</w:t>
      </w:r>
      <w:r w:rsidR="000762DE" w:rsidRPr="00BC6765">
        <w:rPr>
          <w:rFonts w:cstheme="minorHAnsi"/>
        </w:rPr>
        <w:t>7</w:t>
      </w:r>
      <w:r w:rsidR="00013289" w:rsidRPr="00BC6765">
        <w:rPr>
          <w:rFonts w:cstheme="minorHAnsi"/>
        </w:rPr>
        <w:t>0 000</w:t>
      </w:r>
      <w:r w:rsidRPr="00BC6765">
        <w:rPr>
          <w:rFonts w:cstheme="minorHAnsi"/>
        </w:rPr>
        <w:t xml:space="preserve">,-  Eur bez DPH (slovom </w:t>
      </w:r>
      <w:r w:rsidR="000762DE" w:rsidRPr="00BC6765">
        <w:rPr>
          <w:rFonts w:cstheme="minorHAnsi"/>
        </w:rPr>
        <w:t>dvestosedemdesiattisíc</w:t>
      </w:r>
      <w:r w:rsidRPr="00BC6765">
        <w:rPr>
          <w:rFonts w:cstheme="minorHAnsi"/>
        </w:rPr>
        <w:t xml:space="preserve"> eur). Poskytovateľ sa zaväzuje poskytovať služby podľa tejto zmluvy za jednotkovú cenu položiek uvedenú v Prílohe č. </w:t>
      </w:r>
      <w:r w:rsidR="007972B8" w:rsidRPr="00BC6765">
        <w:rPr>
          <w:rFonts w:cstheme="minorHAnsi"/>
        </w:rPr>
        <w:t xml:space="preserve">1 </w:t>
      </w:r>
      <w:r w:rsidRPr="00BC6765">
        <w:rPr>
          <w:rFonts w:cstheme="minorHAnsi"/>
        </w:rPr>
        <w:t>tejto zmluvy. Takto dohodnutá jednotková cena je pevná a môže byť zmenená len dohodou zmluvných strán.</w:t>
      </w:r>
    </w:p>
    <w:p w14:paraId="185B2E50" w14:textId="77777777" w:rsidR="00902AD7" w:rsidRPr="003B6635" w:rsidRDefault="00902AD7" w:rsidP="00B87C76">
      <w:pPr>
        <w:spacing w:after="0" w:line="240" w:lineRule="auto"/>
        <w:ind w:right="23"/>
        <w:rPr>
          <w:rFonts w:cstheme="minorHAnsi"/>
        </w:rPr>
      </w:pPr>
    </w:p>
    <w:p w14:paraId="7D0C626A" w14:textId="264AAFCB" w:rsidR="00902AD7" w:rsidRPr="00BC6765" w:rsidRDefault="3CE23D91" w:rsidP="00B87C76">
      <w:pPr>
        <w:spacing w:after="0" w:line="240" w:lineRule="auto"/>
        <w:ind w:left="567" w:right="23" w:hanging="567"/>
        <w:jc w:val="both"/>
        <w:rPr>
          <w:rFonts w:cstheme="minorHAnsi"/>
        </w:rPr>
      </w:pPr>
      <w:r w:rsidRPr="00BC6765">
        <w:rPr>
          <w:rFonts w:eastAsia="Times New Roman" w:cstheme="minorHAnsi"/>
        </w:rPr>
        <w:t>4.2</w:t>
      </w:r>
      <w:r w:rsidR="00902AD7" w:rsidRPr="00BC6765">
        <w:rPr>
          <w:rFonts w:cstheme="minorHAnsi"/>
        </w:rPr>
        <w:tab/>
      </w:r>
      <w:r w:rsidRPr="00BC6765">
        <w:rPr>
          <w:rFonts w:eastAsia="Times New Roman" w:cstheme="minorHAnsi"/>
        </w:rPr>
        <w:t xml:space="preserve">Odmena poskytovateľa podľa </w:t>
      </w:r>
      <w:r w:rsidR="74B28C46" w:rsidRPr="00BC6765">
        <w:rPr>
          <w:rFonts w:eastAsia="Times New Roman" w:cstheme="minorHAnsi"/>
        </w:rPr>
        <w:t>bodu</w:t>
      </w:r>
      <w:r w:rsidRPr="00BC6765">
        <w:rPr>
          <w:rFonts w:eastAsia="Times New Roman" w:cstheme="minorHAnsi"/>
        </w:rPr>
        <w:t xml:space="preserve"> 4.1 tohto článku je konečná a zahŕňa všetky náklady poskytovateľa spojené s poskytovaním služieb podľa tejto zmluvy, t. j. odmena zahŕňa aj náhradu prípadných hotových výdavkov poskytovateľa.</w:t>
      </w:r>
    </w:p>
    <w:p w14:paraId="5F2874EA" w14:textId="77777777" w:rsidR="00902AD7" w:rsidRPr="003B6635" w:rsidRDefault="00902AD7" w:rsidP="00B87C76">
      <w:pPr>
        <w:spacing w:after="0" w:line="240" w:lineRule="auto"/>
        <w:ind w:left="567" w:right="23" w:hanging="567"/>
        <w:jc w:val="both"/>
        <w:rPr>
          <w:rFonts w:eastAsia="Times New Roman" w:cstheme="minorHAnsi"/>
        </w:rPr>
      </w:pPr>
    </w:p>
    <w:p w14:paraId="2E1A3151" w14:textId="51490F30" w:rsidR="00902AD7" w:rsidRPr="00BC6765" w:rsidRDefault="00433E01" w:rsidP="00B87C76">
      <w:pPr>
        <w:spacing w:after="0" w:line="240" w:lineRule="auto"/>
        <w:ind w:left="567" w:right="23" w:hanging="567"/>
        <w:jc w:val="both"/>
        <w:rPr>
          <w:rFonts w:eastAsia="Times New Roman" w:cstheme="minorHAnsi"/>
        </w:rPr>
      </w:pPr>
      <w:r w:rsidRPr="00BC6765">
        <w:rPr>
          <w:rFonts w:eastAsia="Times New Roman" w:cstheme="minorHAnsi"/>
        </w:rPr>
        <w:t>4.3</w:t>
      </w:r>
      <w:r w:rsidR="008F4108" w:rsidRPr="00BC6765">
        <w:rPr>
          <w:rFonts w:eastAsia="Times New Roman" w:cstheme="minorHAnsi"/>
        </w:rPr>
        <w:tab/>
      </w:r>
      <w:r w:rsidR="00902AD7" w:rsidRPr="00BC6765">
        <w:rPr>
          <w:rFonts w:eastAsia="Times New Roman" w:cstheme="minorHAnsi"/>
        </w:rPr>
        <w:t>Objednávateľ neposkytuje poskytovateľovi finančný preddavok, ani zálohu na plnenie predmetu tejto zmluvy, pokiaľ nie je zmluvnými stranami dohodnuté inak.</w:t>
      </w:r>
    </w:p>
    <w:p w14:paraId="3DE2B104" w14:textId="77777777" w:rsidR="00902AD7" w:rsidRPr="0033752A" w:rsidRDefault="00902AD7" w:rsidP="00B87C76">
      <w:pPr>
        <w:pStyle w:val="Odsekzoznamu"/>
        <w:spacing w:after="0" w:line="240" w:lineRule="auto"/>
        <w:ind w:left="567" w:right="23"/>
        <w:jc w:val="both"/>
        <w:rPr>
          <w:rFonts w:cstheme="minorHAnsi"/>
        </w:rPr>
      </w:pPr>
    </w:p>
    <w:p w14:paraId="3CADAFF5" w14:textId="5B80357D" w:rsidR="00902AD7" w:rsidRPr="00BC6765" w:rsidRDefault="00433E01" w:rsidP="00B87C76">
      <w:pPr>
        <w:spacing w:after="0" w:line="240" w:lineRule="auto"/>
        <w:ind w:left="567" w:right="23" w:hanging="567"/>
        <w:jc w:val="both"/>
        <w:rPr>
          <w:rFonts w:eastAsia="Times New Roman" w:cstheme="minorHAnsi"/>
        </w:rPr>
      </w:pPr>
      <w:r w:rsidRPr="00BC6765">
        <w:rPr>
          <w:rFonts w:eastAsia="Times New Roman" w:cstheme="minorHAnsi"/>
        </w:rPr>
        <w:t>4.</w:t>
      </w:r>
      <w:r w:rsidR="00D119D2" w:rsidRPr="00BC6765">
        <w:rPr>
          <w:rFonts w:eastAsia="Times New Roman" w:cstheme="minorHAnsi"/>
        </w:rPr>
        <w:t>4</w:t>
      </w:r>
      <w:r w:rsidR="008F4108" w:rsidRPr="00BC6765">
        <w:rPr>
          <w:rFonts w:eastAsia="Times New Roman" w:cstheme="minorHAnsi"/>
        </w:rPr>
        <w:tab/>
      </w:r>
      <w:r w:rsidR="00902AD7" w:rsidRPr="00BC6765">
        <w:rPr>
          <w:rFonts w:eastAsia="Times New Roman" w:cstheme="minorHAnsi"/>
        </w:rPr>
        <w:t>Odmena je uvedená bez DPH. K odmene bude fakturovaná DPH v zmysle zákona č. 222/2004 Z.</w:t>
      </w:r>
      <w:r w:rsidR="008F4108" w:rsidRPr="00BC6765">
        <w:rPr>
          <w:rFonts w:eastAsia="Times New Roman" w:cstheme="minorHAnsi"/>
        </w:rPr>
        <w:t> </w:t>
      </w:r>
      <w:r w:rsidR="00902AD7" w:rsidRPr="00BC6765">
        <w:rPr>
          <w:rFonts w:eastAsia="Times New Roman" w:cstheme="minorHAnsi"/>
        </w:rPr>
        <w:t>z. o dani z pridanej hodnoty v znení neskorších predpisov</w:t>
      </w:r>
      <w:r w:rsidR="00B87C76" w:rsidRPr="00BC6765">
        <w:rPr>
          <w:rFonts w:eastAsia="Times New Roman" w:cstheme="minorHAnsi"/>
        </w:rPr>
        <w:t xml:space="preserve"> (ďalej len „</w:t>
      </w:r>
      <w:r w:rsidR="00B87C76" w:rsidRPr="00BC6765">
        <w:rPr>
          <w:rFonts w:eastAsia="Times New Roman" w:cstheme="minorHAnsi"/>
          <w:b/>
        </w:rPr>
        <w:t>zákon č. 222/2004 Z. z.</w:t>
      </w:r>
      <w:r w:rsidR="00B87C76" w:rsidRPr="00BC6765">
        <w:rPr>
          <w:rFonts w:eastAsia="Times New Roman" w:cstheme="minorHAnsi"/>
        </w:rPr>
        <w:t xml:space="preserve">“) </w:t>
      </w:r>
      <w:r w:rsidR="00902AD7" w:rsidRPr="00BC6765">
        <w:rPr>
          <w:rFonts w:eastAsia="Times New Roman" w:cstheme="minorHAnsi"/>
        </w:rPr>
        <w:t xml:space="preserve"> v sadzbe platnej ku dňu vzniku daňovej povinnosti.</w:t>
      </w:r>
    </w:p>
    <w:p w14:paraId="287B4618" w14:textId="77777777" w:rsidR="00B87C76" w:rsidRPr="00BC6765" w:rsidRDefault="00B87C76" w:rsidP="00B87C76">
      <w:pPr>
        <w:spacing w:after="0" w:line="240" w:lineRule="auto"/>
        <w:ind w:left="567" w:right="23" w:hanging="567"/>
        <w:jc w:val="both"/>
        <w:rPr>
          <w:rFonts w:eastAsia="Times New Roman" w:cstheme="minorHAnsi"/>
        </w:rPr>
      </w:pPr>
    </w:p>
    <w:p w14:paraId="61C2981C" w14:textId="5589F4A5" w:rsidR="003677F5" w:rsidRPr="00BC6765" w:rsidRDefault="00D119D2" w:rsidP="00B87C76">
      <w:pPr>
        <w:spacing w:after="0" w:line="240" w:lineRule="auto"/>
        <w:ind w:left="567" w:right="23" w:hanging="567"/>
        <w:jc w:val="both"/>
        <w:rPr>
          <w:rFonts w:eastAsia="Times New Roman" w:cstheme="minorHAnsi"/>
        </w:rPr>
      </w:pPr>
      <w:r w:rsidRPr="00BC6765">
        <w:rPr>
          <w:rFonts w:eastAsia="Times New Roman" w:cstheme="minorHAnsi"/>
        </w:rPr>
        <w:t xml:space="preserve">4.5 </w:t>
      </w:r>
      <w:r w:rsidRPr="00BC6765">
        <w:rPr>
          <w:rFonts w:eastAsia="Times New Roman" w:cstheme="minorHAnsi"/>
        </w:rPr>
        <w:tab/>
      </w:r>
      <w:r w:rsidR="00484AFE" w:rsidRPr="00BC6765">
        <w:rPr>
          <w:rFonts w:eastAsia="Times New Roman" w:cstheme="minorHAnsi"/>
        </w:rPr>
        <w:t xml:space="preserve">Ceny podľa prílohy č. 1 sa po dohode oboch zmluvných </w:t>
      </w:r>
      <w:r w:rsidR="005D2E84" w:rsidRPr="00BC6765">
        <w:rPr>
          <w:rFonts w:eastAsia="Times New Roman" w:cstheme="minorHAnsi"/>
        </w:rPr>
        <w:t xml:space="preserve">strán môžu medziročne vždy k 1.1. kalendárneho roka, v ktorom </w:t>
      </w:r>
      <w:r w:rsidR="000930FD" w:rsidRPr="00BC6765">
        <w:rPr>
          <w:rFonts w:eastAsia="Times New Roman" w:cstheme="minorHAnsi"/>
        </w:rPr>
        <w:t xml:space="preserve">je služba vykonávaná, upraviť o mieru inflácie zverejnenú </w:t>
      </w:r>
      <w:r w:rsidR="00A35EAE" w:rsidRPr="00BC6765">
        <w:rPr>
          <w:rFonts w:eastAsia="Times New Roman" w:cstheme="minorHAnsi"/>
        </w:rPr>
        <w:t>štatistickým úradom SR.</w:t>
      </w:r>
    </w:p>
    <w:p w14:paraId="6E442B1C" w14:textId="1542B583" w:rsidR="00902AD7" w:rsidRDefault="00902AD7" w:rsidP="00B87C76">
      <w:pPr>
        <w:pStyle w:val="Default"/>
        <w:ind w:left="567" w:hanging="567"/>
        <w:rPr>
          <w:rFonts w:asciiTheme="minorHAnsi" w:hAnsiTheme="minorHAnsi" w:cstheme="minorHAnsi"/>
          <w:sz w:val="22"/>
          <w:szCs w:val="22"/>
        </w:rPr>
      </w:pPr>
    </w:p>
    <w:p w14:paraId="3B3A1CF6" w14:textId="77777777" w:rsidR="00B87C76" w:rsidRPr="003B6635" w:rsidRDefault="00B87C76" w:rsidP="00B87C76">
      <w:pPr>
        <w:pStyle w:val="Default"/>
        <w:ind w:left="567" w:hanging="567"/>
        <w:rPr>
          <w:rFonts w:asciiTheme="minorHAnsi" w:hAnsiTheme="minorHAnsi" w:cstheme="minorHAnsi"/>
          <w:sz w:val="22"/>
          <w:szCs w:val="22"/>
        </w:rPr>
      </w:pPr>
    </w:p>
    <w:p w14:paraId="4836BA99" w14:textId="753C85DD" w:rsidR="00902AD7" w:rsidRPr="00BC6765" w:rsidRDefault="00902AD7" w:rsidP="00B87C76">
      <w:pPr>
        <w:pStyle w:val="Odsekzoznamu"/>
        <w:numPr>
          <w:ilvl w:val="0"/>
          <w:numId w:val="12"/>
        </w:numPr>
        <w:spacing w:after="0" w:line="240" w:lineRule="auto"/>
        <w:ind w:left="567" w:hanging="567"/>
        <w:rPr>
          <w:rFonts w:cstheme="minorHAnsi"/>
          <w:b/>
        </w:rPr>
      </w:pPr>
      <w:r w:rsidRPr="00BC6765">
        <w:rPr>
          <w:rFonts w:cstheme="minorHAnsi"/>
          <w:b/>
        </w:rPr>
        <w:t>FAKTU</w:t>
      </w:r>
      <w:r w:rsidR="2ABAD83D" w:rsidRPr="00BC6765">
        <w:rPr>
          <w:rFonts w:cstheme="minorHAnsi"/>
          <w:b/>
        </w:rPr>
        <w:t>R</w:t>
      </w:r>
      <w:r w:rsidRPr="00BC6765">
        <w:rPr>
          <w:rFonts w:cstheme="minorHAnsi"/>
          <w:b/>
        </w:rPr>
        <w:t xml:space="preserve">AČNÉ A PLATOBNÉ PODMIENKY </w:t>
      </w:r>
    </w:p>
    <w:p w14:paraId="76A148EF" w14:textId="77777777" w:rsidR="00902AD7" w:rsidRPr="003B6635" w:rsidRDefault="00902AD7" w:rsidP="00B87C76">
      <w:pPr>
        <w:spacing w:after="0" w:line="240" w:lineRule="auto"/>
        <w:rPr>
          <w:rFonts w:cstheme="minorHAnsi"/>
          <w:b/>
        </w:rPr>
      </w:pPr>
    </w:p>
    <w:p w14:paraId="2477F25C" w14:textId="4D5BE38E" w:rsidR="00902AD7" w:rsidRPr="003B6635" w:rsidRDefault="00902AD7" w:rsidP="00B87C76">
      <w:pPr>
        <w:spacing w:after="0" w:line="240" w:lineRule="auto"/>
        <w:ind w:left="567" w:hanging="567"/>
        <w:jc w:val="both"/>
        <w:rPr>
          <w:rFonts w:cstheme="minorHAnsi"/>
        </w:rPr>
      </w:pPr>
      <w:r w:rsidRPr="003B6635">
        <w:rPr>
          <w:rFonts w:cstheme="minorHAnsi"/>
        </w:rPr>
        <w:t xml:space="preserve">5.1 </w:t>
      </w:r>
      <w:r w:rsidRPr="003B6635">
        <w:rPr>
          <w:rFonts w:cstheme="minorHAnsi"/>
        </w:rPr>
        <w:tab/>
        <w:t xml:space="preserve">Poskytovateľ sa zaväzuje vyplniť výkaz o plnení služieb vyplývajúcich z predmetu tejto </w:t>
      </w:r>
      <w:r>
        <w:rPr>
          <w:rFonts w:cstheme="minorHAnsi"/>
        </w:rPr>
        <w:t>z</w:t>
      </w:r>
      <w:r w:rsidRPr="003B6635">
        <w:rPr>
          <w:rFonts w:cstheme="minorHAnsi"/>
        </w:rPr>
        <w:t xml:space="preserve">mluvy, ktoré </w:t>
      </w:r>
      <w:r>
        <w:rPr>
          <w:rFonts w:cstheme="minorHAnsi"/>
        </w:rPr>
        <w:t>p</w:t>
      </w:r>
      <w:r w:rsidRPr="003B6635">
        <w:rPr>
          <w:rFonts w:cstheme="minorHAnsi"/>
        </w:rPr>
        <w:t xml:space="preserve">oskytovateľ </w:t>
      </w:r>
      <w:r>
        <w:rPr>
          <w:rFonts w:cstheme="minorHAnsi"/>
        </w:rPr>
        <w:t>o</w:t>
      </w:r>
      <w:r w:rsidRPr="003B6635">
        <w:rPr>
          <w:rFonts w:cstheme="minorHAnsi"/>
        </w:rPr>
        <w:t>bjednávateľovi poskytol v súvislosti s poskytnutím služieb za daný kalendárny mesiac  (ďalej len „</w:t>
      </w:r>
      <w:r w:rsidRPr="000C43F9">
        <w:rPr>
          <w:rFonts w:cstheme="minorHAnsi"/>
          <w:b/>
        </w:rPr>
        <w:t>výkaz prác</w:t>
      </w:r>
      <w:r w:rsidRPr="003B6635">
        <w:rPr>
          <w:rFonts w:cstheme="minorHAnsi"/>
        </w:rPr>
        <w:t xml:space="preserve">“) a zaslať ho </w:t>
      </w:r>
      <w:r>
        <w:rPr>
          <w:rFonts w:cstheme="minorHAnsi"/>
        </w:rPr>
        <w:t>o</w:t>
      </w:r>
      <w:r w:rsidRPr="003B6635">
        <w:rPr>
          <w:rFonts w:cstheme="minorHAnsi"/>
        </w:rPr>
        <w:t>bjednávateľovi na odsúhlasenie na emailovú adresu</w:t>
      </w:r>
      <w:r w:rsidR="00747A1B">
        <w:rPr>
          <w:rFonts w:cstheme="minorHAnsi"/>
        </w:rPr>
        <w:t xml:space="preserve"> </w:t>
      </w:r>
      <w:r w:rsidR="006A445D" w:rsidRPr="00BC6765">
        <w:rPr>
          <w:rFonts w:cstheme="minorHAnsi"/>
        </w:rPr>
        <w:t>.........</w:t>
      </w:r>
      <w:r w:rsidR="005D7DAD">
        <w:rPr>
          <w:rFonts w:cstheme="minorHAnsi"/>
        </w:rPr>
        <w:t xml:space="preserve"> </w:t>
      </w:r>
      <w:r w:rsidRPr="003B6635">
        <w:rPr>
          <w:rFonts w:cstheme="minorHAnsi"/>
        </w:rPr>
        <w:t>a to najneskôr do 5. dňa nasledujúceho kalendárneho mesiaca po kalendárnom mesiaci, v ktorom došlo k poskytnutiu služieb. Výkaz prác bude predkladaný vo forme podľ</w:t>
      </w:r>
      <w:r>
        <w:rPr>
          <w:rFonts w:cstheme="minorHAnsi"/>
        </w:rPr>
        <w:t xml:space="preserve">a vzoru uvedeného v Prílohe č. </w:t>
      </w:r>
      <w:r w:rsidR="00BF3AA1">
        <w:rPr>
          <w:rFonts w:cstheme="minorHAnsi"/>
        </w:rPr>
        <w:t>2</w:t>
      </w:r>
      <w:r w:rsidRPr="003B6635">
        <w:rPr>
          <w:rFonts w:cstheme="minorHAnsi"/>
        </w:rPr>
        <w:t xml:space="preserve"> tejto </w:t>
      </w:r>
      <w:r>
        <w:rPr>
          <w:rFonts w:cstheme="minorHAnsi"/>
        </w:rPr>
        <w:t>z</w:t>
      </w:r>
      <w:r w:rsidRPr="003B6635">
        <w:rPr>
          <w:rFonts w:cstheme="minorHAnsi"/>
        </w:rPr>
        <w:t>mluvy. Odsúhlasený výkaz prác bude tvoriť povinnú prílohu k faktúre.</w:t>
      </w:r>
    </w:p>
    <w:p w14:paraId="28997EE0" w14:textId="77777777" w:rsidR="00902AD7" w:rsidRPr="003B6635" w:rsidRDefault="00902AD7" w:rsidP="00B87C76">
      <w:pPr>
        <w:spacing w:after="0" w:line="240" w:lineRule="auto"/>
        <w:ind w:left="567" w:hanging="567"/>
        <w:jc w:val="both"/>
        <w:rPr>
          <w:rFonts w:cstheme="minorHAnsi"/>
        </w:rPr>
      </w:pPr>
    </w:p>
    <w:p w14:paraId="23A52DD8" w14:textId="1155849C" w:rsidR="00902AD7" w:rsidRDefault="00902AD7" w:rsidP="00B87C76">
      <w:pPr>
        <w:spacing w:after="0" w:line="240" w:lineRule="auto"/>
        <w:ind w:left="567" w:right="23" w:hanging="567"/>
        <w:jc w:val="both"/>
        <w:rPr>
          <w:rFonts w:eastAsia="Times New Roman" w:cstheme="minorHAnsi"/>
        </w:rPr>
      </w:pPr>
      <w:r w:rsidRPr="003B6635">
        <w:rPr>
          <w:rFonts w:eastAsia="Times New Roman" w:cstheme="minorHAnsi"/>
        </w:rPr>
        <w:t xml:space="preserve">5.2 </w:t>
      </w:r>
      <w:r w:rsidRPr="003B6635">
        <w:rPr>
          <w:rFonts w:eastAsia="Times New Roman" w:cstheme="minorHAnsi"/>
        </w:rPr>
        <w:tab/>
        <w:t xml:space="preserve">V prípade, ak má </w:t>
      </w:r>
      <w:r>
        <w:rPr>
          <w:rFonts w:eastAsia="Times New Roman" w:cstheme="minorHAnsi"/>
        </w:rPr>
        <w:t>o</w:t>
      </w:r>
      <w:r w:rsidRPr="003B6635">
        <w:rPr>
          <w:rFonts w:eastAsia="Times New Roman" w:cstheme="minorHAnsi"/>
        </w:rPr>
        <w:t xml:space="preserve">bjednávateľ k predloženému výkazu prác oprávnené výhrady (plnenie nebolo preukázateľne poskytnuté v súlade s touto </w:t>
      </w:r>
      <w:r>
        <w:rPr>
          <w:rFonts w:eastAsia="Times New Roman" w:cstheme="minorHAnsi"/>
        </w:rPr>
        <w:t>z</w:t>
      </w:r>
      <w:r w:rsidRPr="003B6635">
        <w:rPr>
          <w:rFonts w:eastAsia="Times New Roman" w:cstheme="minorHAnsi"/>
        </w:rPr>
        <w:t>mluvou</w:t>
      </w:r>
      <w:r w:rsidR="006A445D">
        <w:rPr>
          <w:rFonts w:eastAsia="Times New Roman" w:cstheme="minorHAnsi"/>
        </w:rPr>
        <w:t xml:space="preserve"> alebo jednotlivou požiadavkou</w:t>
      </w:r>
      <w:r w:rsidRPr="003B6635">
        <w:rPr>
          <w:rFonts w:eastAsia="Times New Roman" w:cstheme="minorHAnsi"/>
        </w:rPr>
        <w:t xml:space="preserve">), je povinný doručiť </w:t>
      </w:r>
      <w:r>
        <w:rPr>
          <w:rFonts w:eastAsia="Times New Roman" w:cstheme="minorHAnsi"/>
        </w:rPr>
        <w:t>p</w:t>
      </w:r>
      <w:r w:rsidRPr="003B6635">
        <w:rPr>
          <w:rFonts w:eastAsia="Times New Roman" w:cstheme="minorHAnsi"/>
        </w:rPr>
        <w:t xml:space="preserve">oskytovateľovi výhrady k </w:t>
      </w:r>
      <w:r w:rsidRPr="003B6635">
        <w:rPr>
          <w:rFonts w:cstheme="minorHAnsi"/>
          <w:noProof/>
          <w:lang w:eastAsia="sk-SK"/>
        </w:rPr>
        <w:drawing>
          <wp:inline distT="0" distB="0" distL="0" distR="0" wp14:anchorId="67664704" wp14:editId="59BF64CE">
            <wp:extent cx="6138" cy="6141"/>
            <wp:effectExtent l="0" t="0" r="0" b="0"/>
            <wp:docPr id="13615" name="Picture 13615"/>
            <wp:cNvGraphicFramePr/>
            <a:graphic xmlns:a="http://schemas.openxmlformats.org/drawingml/2006/main">
              <a:graphicData uri="http://schemas.openxmlformats.org/drawingml/2006/picture">
                <pic:pic xmlns:pic="http://schemas.openxmlformats.org/drawingml/2006/picture">
                  <pic:nvPicPr>
                    <pic:cNvPr id="13615" name="Picture 13615"/>
                    <pic:cNvPicPr/>
                  </pic:nvPicPr>
                  <pic:blipFill>
                    <a:blip r:embed="rId11"/>
                    <a:stretch>
                      <a:fillRect/>
                    </a:stretch>
                  </pic:blipFill>
                  <pic:spPr>
                    <a:xfrm>
                      <a:off x="0" y="0"/>
                      <a:ext cx="6138" cy="6141"/>
                    </a:xfrm>
                    <a:prstGeom prst="rect">
                      <a:avLst/>
                    </a:prstGeom>
                  </pic:spPr>
                </pic:pic>
              </a:graphicData>
            </a:graphic>
          </wp:inline>
        </w:drawing>
      </w:r>
      <w:r w:rsidRPr="003B6635">
        <w:rPr>
          <w:rFonts w:eastAsia="Times New Roman" w:cstheme="minorHAnsi"/>
        </w:rPr>
        <w:t xml:space="preserve">poskytnutému plneniu. Za riadne poskytnutie služieb sa nepovažuje také poskytnutie služieb, ktoré pri ich odovzdaní vykazujú chyby alebo iné nedostatky. V takomto prípade môže </w:t>
      </w:r>
      <w:r>
        <w:rPr>
          <w:rFonts w:eastAsia="Times New Roman" w:cstheme="minorHAnsi"/>
        </w:rPr>
        <w:t>o</w:t>
      </w:r>
      <w:r w:rsidRPr="003B6635">
        <w:rPr>
          <w:rFonts w:eastAsia="Times New Roman" w:cstheme="minorHAnsi"/>
        </w:rPr>
        <w:t xml:space="preserve">bjednávateľ odmietnuť prevzatie poskytnutých služieb ako chybného diela. Objednávateľ môže stanoviť' </w:t>
      </w:r>
      <w:r>
        <w:rPr>
          <w:rFonts w:eastAsia="Times New Roman" w:cstheme="minorHAnsi"/>
        </w:rPr>
        <w:t>p</w:t>
      </w:r>
      <w:r w:rsidRPr="003B6635">
        <w:rPr>
          <w:rFonts w:eastAsia="Times New Roman" w:cstheme="minorHAnsi"/>
        </w:rPr>
        <w:t xml:space="preserve">oskytovateľovi </w:t>
      </w:r>
      <w:r>
        <w:rPr>
          <w:rFonts w:eastAsia="Times New Roman" w:cstheme="minorHAnsi"/>
        </w:rPr>
        <w:t xml:space="preserve">dodatočnú </w:t>
      </w:r>
      <w:r w:rsidRPr="003B6635">
        <w:rPr>
          <w:rFonts w:eastAsia="Times New Roman" w:cstheme="minorHAnsi"/>
        </w:rPr>
        <w:t xml:space="preserve">lehotu na riadne poskytnutie plnenia. Poskytovateľ predloží </w:t>
      </w:r>
      <w:r>
        <w:rPr>
          <w:rFonts w:eastAsia="Times New Roman" w:cstheme="minorHAnsi"/>
        </w:rPr>
        <w:t>o</w:t>
      </w:r>
      <w:r w:rsidRPr="003B6635">
        <w:rPr>
          <w:rFonts w:eastAsia="Times New Roman" w:cstheme="minorHAnsi"/>
        </w:rPr>
        <w:t xml:space="preserve">bjednávateľovi faktúru až po schválení výkazu prác. Prípadné výhrady k predloženému výkazu prác doručí </w:t>
      </w:r>
      <w:r>
        <w:rPr>
          <w:rFonts w:eastAsia="Times New Roman" w:cstheme="minorHAnsi"/>
        </w:rPr>
        <w:t>o</w:t>
      </w:r>
      <w:r w:rsidRPr="003B6635">
        <w:rPr>
          <w:rFonts w:eastAsia="Times New Roman" w:cstheme="minorHAnsi"/>
        </w:rPr>
        <w:t xml:space="preserve">bjednávateľ </w:t>
      </w:r>
      <w:r>
        <w:rPr>
          <w:rFonts w:eastAsia="Times New Roman" w:cstheme="minorHAnsi"/>
        </w:rPr>
        <w:t>p</w:t>
      </w:r>
      <w:r w:rsidRPr="003B6635">
        <w:rPr>
          <w:rFonts w:eastAsia="Times New Roman" w:cstheme="minorHAnsi"/>
        </w:rPr>
        <w:t>oskytovateľovi do siedmych (7) kalendárnych dní.</w:t>
      </w:r>
    </w:p>
    <w:p w14:paraId="12DC827A" w14:textId="77777777" w:rsidR="00902AD7" w:rsidRPr="003B6635" w:rsidRDefault="00902AD7" w:rsidP="00B87C76">
      <w:pPr>
        <w:spacing w:after="0" w:line="240" w:lineRule="auto"/>
        <w:ind w:left="567" w:right="23" w:hanging="567"/>
        <w:jc w:val="both"/>
        <w:rPr>
          <w:rFonts w:cstheme="minorHAnsi"/>
        </w:rPr>
      </w:pPr>
    </w:p>
    <w:p w14:paraId="30862EFB" w14:textId="3D44CEB7" w:rsidR="00902AD7" w:rsidRPr="00BC6765" w:rsidRDefault="3CE23D91" w:rsidP="00B87C76">
      <w:pPr>
        <w:spacing w:after="0" w:line="240" w:lineRule="auto"/>
        <w:ind w:left="567" w:hanging="567"/>
        <w:jc w:val="both"/>
        <w:rPr>
          <w:rFonts w:cstheme="minorHAnsi"/>
        </w:rPr>
      </w:pPr>
      <w:r w:rsidRPr="00BC6765">
        <w:rPr>
          <w:rFonts w:cstheme="minorHAnsi"/>
        </w:rPr>
        <w:t xml:space="preserve">5.3. </w:t>
      </w:r>
      <w:r w:rsidR="00902AD7" w:rsidRPr="00BC6765">
        <w:rPr>
          <w:rFonts w:cstheme="minorHAnsi"/>
        </w:rPr>
        <w:tab/>
      </w:r>
      <w:r w:rsidRPr="00BC6765">
        <w:rPr>
          <w:rFonts w:cstheme="minorHAnsi"/>
        </w:rPr>
        <w:t>Zmluvné strany sa dohodli, že na základe odsúhlasených podkladov uvedených v </w:t>
      </w:r>
      <w:r w:rsidR="45F69B31" w:rsidRPr="00BC6765">
        <w:rPr>
          <w:rFonts w:cstheme="minorHAnsi"/>
        </w:rPr>
        <w:t>bode</w:t>
      </w:r>
      <w:r w:rsidRPr="00BC6765">
        <w:rPr>
          <w:rFonts w:cstheme="minorHAnsi"/>
        </w:rPr>
        <w:t xml:space="preserve"> 5.1 tohto článku, poskytovateľ vystaví faktúru za kalendárny mesiac, v ktorom poskytol objednávateľovi služby v zmysle tejto zmluvy, so splatnosťou </w:t>
      </w:r>
      <w:r w:rsidR="67957432" w:rsidRPr="00BC6765">
        <w:rPr>
          <w:rFonts w:cstheme="minorHAnsi"/>
        </w:rPr>
        <w:t>3</w:t>
      </w:r>
      <w:r w:rsidRPr="00BC6765">
        <w:rPr>
          <w:rFonts w:cstheme="minorHAnsi"/>
        </w:rPr>
        <w:t>0 (slovom</w:t>
      </w:r>
      <w:r w:rsidR="5E4B4FC4" w:rsidRPr="00BC6765">
        <w:rPr>
          <w:rFonts w:cstheme="minorHAnsi"/>
        </w:rPr>
        <w:t>:</w:t>
      </w:r>
      <w:r w:rsidRPr="00BC6765">
        <w:rPr>
          <w:rFonts w:cstheme="minorHAnsi"/>
        </w:rPr>
        <w:t xml:space="preserve"> </w:t>
      </w:r>
      <w:r w:rsidR="26EED954" w:rsidRPr="00BC6765">
        <w:rPr>
          <w:rFonts w:cstheme="minorHAnsi"/>
        </w:rPr>
        <w:t>tridsať</w:t>
      </w:r>
      <w:r w:rsidRPr="00BC6765">
        <w:rPr>
          <w:rFonts w:cstheme="minorHAnsi"/>
        </w:rPr>
        <w:t xml:space="preserve">) dní odo dňa jej doručenia objednávateľovi na adresu uvedenú v záhlaví zmluvy. Na základe dohody zmluvných strán bude poskytovateľ oprávnený vystavovať </w:t>
      </w:r>
      <w:r w:rsidRPr="00BC6765">
        <w:rPr>
          <w:rFonts w:cstheme="minorHAnsi"/>
          <w:color w:val="000000" w:themeColor="text1"/>
        </w:rPr>
        <w:t>faktúry v elektronickej podobe vo formáte „.</w:t>
      </w:r>
      <w:proofErr w:type="spellStart"/>
      <w:r w:rsidRPr="00BC6765">
        <w:rPr>
          <w:rFonts w:cstheme="minorHAnsi"/>
          <w:color w:val="000000" w:themeColor="text1"/>
        </w:rPr>
        <w:t>pdf</w:t>
      </w:r>
      <w:proofErr w:type="spellEnd"/>
      <w:r w:rsidRPr="00BC6765">
        <w:rPr>
          <w:rFonts w:cstheme="minorHAnsi"/>
          <w:color w:val="000000" w:themeColor="text1"/>
        </w:rPr>
        <w:t xml:space="preserve">“ a zasielať na e-mailovú adresu objednávateľa: </w:t>
      </w:r>
      <w:hyperlink r:id="rId12">
        <w:r w:rsidRPr="00BC6765">
          <w:rPr>
            <w:rStyle w:val="Hypertextovprepojenie"/>
            <w:rFonts w:cstheme="minorHAnsi"/>
          </w:rPr>
          <w:t>faktury.mhth@mhth.sk</w:t>
        </w:r>
      </w:hyperlink>
      <w:r w:rsidRPr="00BC6765">
        <w:rPr>
          <w:rFonts w:cstheme="minorHAnsi"/>
          <w:color w:val="000000" w:themeColor="text1"/>
        </w:rPr>
        <w:t xml:space="preserve"> z e-mailovej adresy</w:t>
      </w:r>
      <w:r w:rsidRPr="00BC6765">
        <w:rPr>
          <w:rFonts w:cstheme="minorHAnsi"/>
        </w:rPr>
        <w:t xml:space="preserve"> poskytovateľa. </w:t>
      </w:r>
      <w:r w:rsidRPr="00602755">
        <w:rPr>
          <w:rFonts w:cstheme="minorHAnsi"/>
        </w:rPr>
        <w:t xml:space="preserve">Za moment doručenia faktúry sa považuje doručenie faktúry do emailovej schránky </w:t>
      </w:r>
      <w:r w:rsidRPr="00602755">
        <w:rPr>
          <w:rFonts w:cstheme="minorHAnsi"/>
        </w:rPr>
        <w:lastRenderedPageBreak/>
        <w:t>objednávateľa. Ustanovenia prvej vety tohto bodu platia obdobne aj pre elektronické doručovanie faktúry.</w:t>
      </w:r>
    </w:p>
    <w:p w14:paraId="26C5108D" w14:textId="77777777" w:rsidR="00902AD7" w:rsidRPr="00BC6765" w:rsidRDefault="00902AD7" w:rsidP="00B87C76">
      <w:pPr>
        <w:spacing w:after="0" w:line="240" w:lineRule="auto"/>
        <w:ind w:left="567" w:hanging="567"/>
        <w:jc w:val="both"/>
        <w:rPr>
          <w:rFonts w:cstheme="minorHAnsi"/>
        </w:rPr>
      </w:pPr>
    </w:p>
    <w:p w14:paraId="7118C1FE" w14:textId="5935A323" w:rsidR="00902AD7" w:rsidRPr="00BC6765" w:rsidRDefault="00902AD7" w:rsidP="00B87C76">
      <w:pPr>
        <w:pStyle w:val="Odsekzoznamu"/>
        <w:numPr>
          <w:ilvl w:val="1"/>
          <w:numId w:val="12"/>
        </w:numPr>
        <w:tabs>
          <w:tab w:val="num" w:pos="5077"/>
        </w:tabs>
        <w:spacing w:after="240" w:line="240" w:lineRule="auto"/>
        <w:ind w:left="567" w:hanging="567"/>
        <w:jc w:val="both"/>
        <w:rPr>
          <w:rFonts w:cstheme="minorHAnsi"/>
        </w:rPr>
      </w:pPr>
      <w:r w:rsidRPr="00BC6765">
        <w:rPr>
          <w:rFonts w:cstheme="minorHAnsi"/>
        </w:rPr>
        <w:t>Každá faktúra musí obsahovať náležitosti podľa zákona č. 222/2004 Z. z., vrátane interného čísla objednávateľa (ďalej len „</w:t>
      </w:r>
      <w:r w:rsidRPr="00BC6765">
        <w:rPr>
          <w:rFonts w:cstheme="minorHAnsi"/>
          <w:b/>
        </w:rPr>
        <w:t>číslo objednávky</w:t>
      </w:r>
      <w:r w:rsidRPr="00BC6765">
        <w:rPr>
          <w:rFonts w:cstheme="minorHAnsi"/>
        </w:rPr>
        <w:t xml:space="preserve">“), ktoré objednávateľ oznámi poskytovateľovi formou elektronickej pošty na e-mailovú adresu: ...  po nadobudnutí účinnosti tejto zmluvy. Prílohou každej faktúry bude kópia  odsúhlaseného a podpísaného výkazu prác, v opačnom prípade objednávateľovi nevznikne povinnosť uhradiť faktúru. </w:t>
      </w:r>
    </w:p>
    <w:p w14:paraId="5DD72622" w14:textId="77777777" w:rsidR="00902AD7" w:rsidRDefault="00902AD7" w:rsidP="00B87C76">
      <w:pPr>
        <w:spacing w:after="0" w:line="240" w:lineRule="auto"/>
        <w:ind w:left="567" w:hanging="567"/>
        <w:jc w:val="both"/>
        <w:rPr>
          <w:rFonts w:cstheme="minorHAnsi"/>
        </w:rPr>
      </w:pPr>
      <w:r w:rsidRPr="003B6635">
        <w:rPr>
          <w:rFonts w:cstheme="minorHAnsi"/>
        </w:rPr>
        <w:t>5.</w:t>
      </w:r>
      <w:r>
        <w:rPr>
          <w:rFonts w:cstheme="minorHAnsi"/>
        </w:rPr>
        <w:t>5</w:t>
      </w:r>
      <w:r w:rsidRPr="003B6635">
        <w:rPr>
          <w:rFonts w:cstheme="minorHAnsi"/>
        </w:rPr>
        <w:t xml:space="preserve"> </w:t>
      </w:r>
      <w:r w:rsidRPr="003B6635">
        <w:rPr>
          <w:rFonts w:cstheme="minorHAnsi"/>
        </w:rPr>
        <w:tab/>
      </w:r>
      <w:r>
        <w:rPr>
          <w:rFonts w:cstheme="minorHAnsi"/>
        </w:rPr>
        <w:t>V prípade námietok o</w:t>
      </w:r>
      <w:r w:rsidRPr="00B43E35">
        <w:rPr>
          <w:rFonts w:cstheme="minorHAnsi"/>
        </w:rPr>
        <w:t>bjednávateľa voči s</w:t>
      </w:r>
      <w:r>
        <w:rPr>
          <w:rFonts w:cstheme="minorHAnsi"/>
        </w:rPr>
        <w:t>právnosti vystavenej faktúry je o</w:t>
      </w:r>
      <w:r w:rsidRPr="00B43E35">
        <w:rPr>
          <w:rFonts w:cstheme="minorHAnsi"/>
        </w:rPr>
        <w:t>bjednávateľ oprávnený</w:t>
      </w:r>
      <w:r>
        <w:rPr>
          <w:rFonts w:cstheme="minorHAnsi"/>
        </w:rPr>
        <w:t xml:space="preserve"> faktúru, ktorá:</w:t>
      </w:r>
    </w:p>
    <w:p w14:paraId="21DEBFBE" w14:textId="77777777" w:rsidR="00902AD7" w:rsidRDefault="00902AD7" w:rsidP="00B87C76">
      <w:pPr>
        <w:spacing w:after="0" w:line="240" w:lineRule="auto"/>
        <w:jc w:val="both"/>
        <w:rPr>
          <w:rFonts w:cstheme="minorHAnsi"/>
        </w:rPr>
      </w:pPr>
    </w:p>
    <w:p w14:paraId="796EAA3F" w14:textId="77777777" w:rsidR="00902AD7" w:rsidRPr="00FA4F78" w:rsidRDefault="00902AD7" w:rsidP="006A445D">
      <w:pPr>
        <w:pStyle w:val="Odsekzoznamu"/>
        <w:numPr>
          <w:ilvl w:val="0"/>
          <w:numId w:val="13"/>
        </w:numPr>
        <w:spacing w:after="0" w:line="240" w:lineRule="auto"/>
        <w:ind w:left="851" w:hanging="284"/>
        <w:contextualSpacing w:val="0"/>
        <w:jc w:val="both"/>
        <w:rPr>
          <w:rFonts w:cstheme="minorHAnsi"/>
        </w:rPr>
      </w:pPr>
      <w:r w:rsidRPr="007122ED">
        <w:rPr>
          <w:rFonts w:cstheme="minorHAnsi"/>
          <w:color w:val="000000"/>
        </w:rPr>
        <w:t>má chybu vyplývajúcu z nesprávne uvedeného predmetu, množstva alebo ceny a/alebo</w:t>
      </w:r>
      <w:r w:rsidRPr="007122ED">
        <w:rPr>
          <w:rFonts w:cstheme="minorHAnsi"/>
        </w:rPr>
        <w:t xml:space="preserve"> </w:t>
      </w:r>
      <w:r w:rsidRPr="007122ED">
        <w:rPr>
          <w:rFonts w:cstheme="minorHAnsi"/>
          <w:color w:val="000000"/>
        </w:rPr>
        <w:t xml:space="preserve">neobsahuje číslo objednávky </w:t>
      </w:r>
      <w:r>
        <w:rPr>
          <w:rFonts w:cstheme="minorHAnsi"/>
          <w:color w:val="000000"/>
        </w:rPr>
        <w:t>objednávateľa</w:t>
      </w:r>
      <w:r w:rsidRPr="007122ED">
        <w:rPr>
          <w:rFonts w:cstheme="minorHAnsi"/>
          <w:color w:val="000000"/>
        </w:rPr>
        <w:t xml:space="preserve"> a/alebo</w:t>
      </w:r>
    </w:p>
    <w:p w14:paraId="25862501" w14:textId="79C06CC6" w:rsidR="00902AD7" w:rsidRDefault="00902AD7" w:rsidP="006A445D">
      <w:pPr>
        <w:pStyle w:val="Odsekzoznamu"/>
        <w:numPr>
          <w:ilvl w:val="0"/>
          <w:numId w:val="13"/>
        </w:numPr>
        <w:spacing w:after="0" w:line="240" w:lineRule="auto"/>
        <w:ind w:left="851" w:hanging="284"/>
        <w:contextualSpacing w:val="0"/>
        <w:jc w:val="both"/>
        <w:rPr>
          <w:rFonts w:cstheme="minorHAnsi"/>
        </w:rPr>
      </w:pPr>
      <w:r w:rsidRPr="007122ED">
        <w:rPr>
          <w:rFonts w:cstheme="minorHAnsi"/>
        </w:rPr>
        <w:t xml:space="preserve">nespĺňa formálne náležitosti podľa ustanovení § 74 ods. 1 zákona č. 222/2004 Z. z. </w:t>
      </w:r>
    </w:p>
    <w:p w14:paraId="2646636B" w14:textId="77777777" w:rsidR="00902AD7" w:rsidRDefault="00902AD7" w:rsidP="00B87C76">
      <w:pPr>
        <w:pStyle w:val="Odsekzoznamu"/>
        <w:spacing w:after="0" w:line="240" w:lineRule="auto"/>
        <w:ind w:left="1276"/>
        <w:contextualSpacing w:val="0"/>
        <w:jc w:val="both"/>
        <w:rPr>
          <w:rFonts w:cstheme="minorHAnsi"/>
        </w:rPr>
      </w:pPr>
    </w:p>
    <w:p w14:paraId="7560C15B" w14:textId="405CFD67" w:rsidR="00902AD7" w:rsidRPr="00E93807" w:rsidRDefault="00902AD7" w:rsidP="006A445D">
      <w:pPr>
        <w:pStyle w:val="Odsekzoznamu"/>
        <w:spacing w:after="0" w:line="240" w:lineRule="auto"/>
        <w:ind w:left="567"/>
        <w:contextualSpacing w:val="0"/>
        <w:jc w:val="both"/>
        <w:rPr>
          <w:rFonts w:cstheme="minorHAnsi"/>
        </w:rPr>
      </w:pPr>
      <w:r w:rsidRPr="007122ED">
        <w:rPr>
          <w:rFonts w:cstheme="minorHAnsi"/>
          <w:color w:val="000000"/>
        </w:rPr>
        <w:t xml:space="preserve">do 5 pracovných dní odo dňa jej doručenia </w:t>
      </w:r>
      <w:r>
        <w:rPr>
          <w:rFonts w:cstheme="minorHAnsi"/>
          <w:color w:val="000000"/>
        </w:rPr>
        <w:t>objednávateľovi</w:t>
      </w:r>
      <w:r w:rsidRPr="007122ED">
        <w:rPr>
          <w:rFonts w:cstheme="minorHAnsi"/>
          <w:color w:val="000000"/>
        </w:rPr>
        <w:t xml:space="preserve"> vrátiť </w:t>
      </w:r>
      <w:r>
        <w:rPr>
          <w:rFonts w:cstheme="minorHAnsi"/>
          <w:color w:val="000000"/>
        </w:rPr>
        <w:t>poskytovateľovi</w:t>
      </w:r>
      <w:r w:rsidRPr="007122ED">
        <w:rPr>
          <w:rFonts w:cstheme="minorHAnsi"/>
          <w:color w:val="000000"/>
        </w:rPr>
        <w:t xml:space="preserve"> spolu s</w:t>
      </w:r>
      <w:r w:rsidR="00A57CF8">
        <w:rPr>
          <w:rFonts w:cstheme="minorHAnsi"/>
          <w:color w:val="000000"/>
        </w:rPr>
        <w:t> </w:t>
      </w:r>
      <w:r w:rsidRPr="007122ED">
        <w:rPr>
          <w:rFonts w:cstheme="minorHAnsi"/>
          <w:color w:val="000000"/>
        </w:rPr>
        <w:t xml:space="preserve">vytknutím jej nesprávnosti, pričom </w:t>
      </w:r>
      <w:r>
        <w:rPr>
          <w:rFonts w:cstheme="minorHAnsi"/>
          <w:color w:val="000000"/>
        </w:rPr>
        <w:t>poskytovateľ</w:t>
      </w:r>
      <w:r w:rsidRPr="007122ED">
        <w:rPr>
          <w:rFonts w:cstheme="minorHAnsi"/>
          <w:color w:val="000000"/>
        </w:rPr>
        <w:t xml:space="preserve"> je povinný buď chybnú faktúru opraviť a</w:t>
      </w:r>
      <w:r w:rsidR="00A57CF8">
        <w:rPr>
          <w:rFonts w:cstheme="minorHAnsi"/>
          <w:color w:val="000000"/>
        </w:rPr>
        <w:t> </w:t>
      </w:r>
      <w:r w:rsidRPr="007122ED">
        <w:rPr>
          <w:rFonts w:cstheme="minorHAnsi"/>
          <w:color w:val="000000"/>
        </w:rPr>
        <w:t xml:space="preserve">doručiť </w:t>
      </w:r>
      <w:r>
        <w:rPr>
          <w:rFonts w:cstheme="minorHAnsi"/>
          <w:color w:val="000000"/>
        </w:rPr>
        <w:t xml:space="preserve">objednávateľovi </w:t>
      </w:r>
      <w:r w:rsidRPr="007122ED">
        <w:rPr>
          <w:rFonts w:cstheme="minorHAnsi"/>
          <w:color w:val="000000"/>
        </w:rPr>
        <w:t>takto riadne opravenú faktúru alebo vyhotoviť nový účtovný doklad – faktúru, ktorá dopĺňa pôvodnú faktúru s tým, že tento doklad musí okrem povinných údajov obsahovať aj poradové číslo pôvodnej faktúry</w:t>
      </w:r>
      <w:r>
        <w:rPr>
          <w:rFonts w:cstheme="minorHAnsi"/>
          <w:color w:val="000000"/>
        </w:rPr>
        <w:t>.</w:t>
      </w:r>
    </w:p>
    <w:p w14:paraId="1BE6B6D3" w14:textId="77777777" w:rsidR="00902AD7" w:rsidRDefault="00902AD7" w:rsidP="006A445D">
      <w:pPr>
        <w:pStyle w:val="Odsekzoznamu"/>
        <w:spacing w:after="0" w:line="240" w:lineRule="auto"/>
        <w:ind w:left="567"/>
        <w:jc w:val="both"/>
        <w:rPr>
          <w:rFonts w:cstheme="minorHAnsi"/>
        </w:rPr>
      </w:pPr>
    </w:p>
    <w:p w14:paraId="7D006C61" w14:textId="77777777" w:rsidR="00902AD7" w:rsidRPr="00E54588" w:rsidRDefault="00902AD7" w:rsidP="006A445D">
      <w:pPr>
        <w:spacing w:after="0" w:line="240" w:lineRule="auto"/>
        <w:ind w:left="567"/>
        <w:jc w:val="both"/>
        <w:rPr>
          <w:rFonts w:cstheme="minorHAnsi"/>
        </w:rPr>
      </w:pPr>
      <w:r w:rsidRPr="00B43E35">
        <w:rPr>
          <w:rFonts w:cstheme="minorHAnsi"/>
        </w:rPr>
        <w:t xml:space="preserve">V prípade oprávnených námietok </w:t>
      </w:r>
      <w:r>
        <w:rPr>
          <w:rFonts w:cstheme="minorHAnsi"/>
        </w:rPr>
        <w:t>o</w:t>
      </w:r>
      <w:r w:rsidRPr="00B43E35">
        <w:rPr>
          <w:rFonts w:cstheme="minorHAnsi"/>
        </w:rPr>
        <w:t>bjednávateľa podľa tohto odseku lehota splatnosti neplynie a lehota splatnosti faktúry začne plynúť až od doručenia riadne opravenej f</w:t>
      </w:r>
      <w:r>
        <w:rPr>
          <w:rFonts w:cstheme="minorHAnsi"/>
        </w:rPr>
        <w:t>aktúry, resp. riadnej faktúry, o</w:t>
      </w:r>
      <w:r w:rsidRPr="00B43E35">
        <w:rPr>
          <w:rFonts w:cstheme="minorHAnsi"/>
        </w:rPr>
        <w:t>bjednávateľovi.</w:t>
      </w:r>
    </w:p>
    <w:p w14:paraId="144ABA21" w14:textId="77777777" w:rsidR="00902AD7" w:rsidRDefault="00902AD7" w:rsidP="00B87C76">
      <w:pPr>
        <w:spacing w:after="0" w:line="240" w:lineRule="auto"/>
        <w:ind w:left="567" w:hanging="567"/>
        <w:jc w:val="both"/>
        <w:rPr>
          <w:rFonts w:cstheme="minorHAnsi"/>
        </w:rPr>
      </w:pPr>
    </w:p>
    <w:p w14:paraId="11D34541" w14:textId="1B259F91" w:rsidR="00902AD7" w:rsidRPr="00A23816" w:rsidRDefault="00902AD7" w:rsidP="00B87C76">
      <w:pPr>
        <w:pStyle w:val="Odsekzoznamu"/>
        <w:numPr>
          <w:ilvl w:val="1"/>
          <w:numId w:val="6"/>
        </w:numPr>
        <w:spacing w:after="0" w:line="240" w:lineRule="auto"/>
        <w:ind w:left="567" w:hanging="567"/>
        <w:jc w:val="both"/>
        <w:rPr>
          <w:rFonts w:cstheme="minorHAnsi"/>
          <w:bCs/>
        </w:rPr>
      </w:pPr>
      <w:r w:rsidRPr="00161CCD">
        <w:rPr>
          <w:rFonts w:cstheme="minorHAnsi"/>
          <w:color w:val="000000"/>
        </w:rPr>
        <w:t xml:space="preserve">Postúpenie pohľadávky na zaplatenie ceny za </w:t>
      </w:r>
      <w:r>
        <w:rPr>
          <w:rFonts w:cstheme="minorHAnsi"/>
          <w:color w:val="000000"/>
        </w:rPr>
        <w:t>predmet zmluvy</w:t>
      </w:r>
      <w:r w:rsidRPr="00161CCD">
        <w:rPr>
          <w:rFonts w:cstheme="minorHAnsi"/>
          <w:color w:val="000000"/>
        </w:rPr>
        <w:t xml:space="preserve"> </w:t>
      </w:r>
      <w:r w:rsidRPr="00161CCD">
        <w:rPr>
          <w:rFonts w:cstheme="minorHAnsi"/>
        </w:rPr>
        <w:t>vrátane jej príslušenstva</w:t>
      </w:r>
      <w:r w:rsidRPr="00161CCD">
        <w:rPr>
          <w:rFonts w:cstheme="minorHAnsi"/>
          <w:color w:val="000000"/>
        </w:rPr>
        <w:t xml:space="preserve"> alebo </w:t>
      </w:r>
      <w:r w:rsidRPr="00161CCD">
        <w:rPr>
          <w:rFonts w:cstheme="minorHAnsi"/>
        </w:rPr>
        <w:t xml:space="preserve">pohľadávky na zaplatenie zmluvnej pokuty podľa tejto zmluvy </w:t>
      </w:r>
      <w:r>
        <w:rPr>
          <w:rFonts w:cstheme="minorHAnsi"/>
          <w:color w:val="000000"/>
        </w:rPr>
        <w:t>p</w:t>
      </w:r>
      <w:r w:rsidRPr="00161CCD">
        <w:rPr>
          <w:rFonts w:cstheme="minorHAnsi"/>
          <w:color w:val="000000"/>
        </w:rPr>
        <w:t>oskytovateľom je možné iba s</w:t>
      </w:r>
      <w:r w:rsidR="00211BF8">
        <w:rPr>
          <w:rFonts w:cstheme="minorHAnsi"/>
          <w:color w:val="000000"/>
        </w:rPr>
        <w:t> </w:t>
      </w:r>
      <w:r w:rsidRPr="00161CCD">
        <w:rPr>
          <w:rFonts w:cstheme="minorHAnsi"/>
          <w:color w:val="000000"/>
        </w:rPr>
        <w:t>predchádzajúcim</w:t>
      </w:r>
      <w:r>
        <w:rPr>
          <w:rFonts w:cstheme="minorHAnsi"/>
          <w:color w:val="000000"/>
        </w:rPr>
        <w:t> písomným súhlasom o</w:t>
      </w:r>
      <w:r w:rsidRPr="00161CCD">
        <w:rPr>
          <w:rFonts w:cstheme="minorHAnsi"/>
          <w:color w:val="000000"/>
        </w:rPr>
        <w:t>bjednávateľa</w:t>
      </w:r>
      <w:r>
        <w:rPr>
          <w:rFonts w:cstheme="minorHAnsi"/>
          <w:color w:val="000000"/>
        </w:rPr>
        <w:t>.</w:t>
      </w:r>
    </w:p>
    <w:p w14:paraId="71148A1B" w14:textId="77777777" w:rsidR="00902AD7" w:rsidRPr="00C47B76" w:rsidRDefault="00902AD7" w:rsidP="00B87C76">
      <w:pPr>
        <w:pStyle w:val="Odsekzoznamu"/>
        <w:spacing w:line="240" w:lineRule="auto"/>
        <w:ind w:left="567" w:hanging="567"/>
        <w:rPr>
          <w:rFonts w:cstheme="minorHAnsi"/>
        </w:rPr>
      </w:pPr>
    </w:p>
    <w:p w14:paraId="3C031031" w14:textId="77777777" w:rsidR="00902AD7" w:rsidRDefault="00902AD7" w:rsidP="00B87C76">
      <w:pPr>
        <w:pStyle w:val="Odsekzoznamu"/>
        <w:numPr>
          <w:ilvl w:val="1"/>
          <w:numId w:val="6"/>
        </w:numPr>
        <w:spacing w:after="0" w:line="240" w:lineRule="auto"/>
        <w:ind w:left="567" w:hanging="567"/>
        <w:jc w:val="both"/>
        <w:rPr>
          <w:rFonts w:cstheme="minorHAnsi"/>
        </w:rPr>
      </w:pPr>
      <w:r w:rsidRPr="00161CCD">
        <w:rPr>
          <w:rFonts w:cstheme="minorHAnsi"/>
        </w:rPr>
        <w:t xml:space="preserve">Objednávateľ je oprávnený jednostranne započítať proti pohľadávke </w:t>
      </w:r>
      <w:r>
        <w:rPr>
          <w:rFonts w:cstheme="minorHAnsi"/>
        </w:rPr>
        <w:t>p</w:t>
      </w:r>
      <w:r w:rsidRPr="00161CCD">
        <w:rPr>
          <w:rFonts w:cstheme="minorHAnsi"/>
        </w:rPr>
        <w:t xml:space="preserve">oskytovateľa všetky svoje prípadné pohľadávky voči </w:t>
      </w:r>
      <w:r>
        <w:rPr>
          <w:rFonts w:cstheme="minorHAnsi"/>
        </w:rPr>
        <w:t>p</w:t>
      </w:r>
      <w:r w:rsidRPr="00161CCD">
        <w:rPr>
          <w:rFonts w:cstheme="minorHAnsi"/>
        </w:rPr>
        <w:t xml:space="preserve">oskytovateľovi, vrátane svojich nesplatných pohľadávok voči splatným pohľadávkam </w:t>
      </w:r>
      <w:r>
        <w:rPr>
          <w:rFonts w:cstheme="minorHAnsi"/>
        </w:rPr>
        <w:t>p</w:t>
      </w:r>
      <w:r w:rsidRPr="00161CCD">
        <w:rPr>
          <w:rFonts w:cstheme="minorHAnsi"/>
        </w:rPr>
        <w:t>oskytovateľa</w:t>
      </w:r>
      <w:r w:rsidRPr="00761BBC">
        <w:rPr>
          <w:rFonts w:cstheme="minorHAnsi"/>
        </w:rPr>
        <w:t>.</w:t>
      </w:r>
    </w:p>
    <w:p w14:paraId="5C90EE4F" w14:textId="77777777" w:rsidR="00902AD7" w:rsidRPr="00960E37" w:rsidRDefault="00902AD7" w:rsidP="00B87C76">
      <w:pPr>
        <w:pStyle w:val="Odsekzoznamu"/>
        <w:spacing w:line="240" w:lineRule="auto"/>
        <w:rPr>
          <w:rFonts w:cstheme="minorHAnsi"/>
        </w:rPr>
      </w:pPr>
    </w:p>
    <w:p w14:paraId="3F13239E" w14:textId="77777777" w:rsidR="00902AD7" w:rsidRDefault="00902AD7" w:rsidP="00B87C76">
      <w:pPr>
        <w:pStyle w:val="Odsekzoznamu"/>
        <w:numPr>
          <w:ilvl w:val="1"/>
          <w:numId w:val="6"/>
        </w:numPr>
        <w:spacing w:after="0" w:line="240" w:lineRule="auto"/>
        <w:ind w:left="567" w:hanging="567"/>
        <w:jc w:val="both"/>
        <w:rPr>
          <w:rFonts w:cstheme="minorHAnsi"/>
        </w:rPr>
      </w:pPr>
      <w:r w:rsidRPr="00BD7565">
        <w:rPr>
          <w:rFonts w:cstheme="minorHAnsi"/>
        </w:rPr>
        <w:t>Objednávateľ je oprávnený zadržať časť ceny vo výške zodpovedajúcej dani z pridanej hodnoty vyúčtovanej faktúrou v prípade, ak u </w:t>
      </w:r>
      <w:r>
        <w:rPr>
          <w:rFonts w:cstheme="minorHAnsi"/>
        </w:rPr>
        <w:t>p</w:t>
      </w:r>
      <w:r w:rsidRPr="00BD7565">
        <w:rPr>
          <w:rFonts w:cstheme="minorHAnsi"/>
        </w:rPr>
        <w:t xml:space="preserve">oskytovateľa nastanú dôvody pre zrušenie registrácie pre daň z pridanej hodnoty a/alebo Finančné riaditeľstvo Slovenskej republiky zverejní </w:t>
      </w:r>
      <w:r>
        <w:rPr>
          <w:rFonts w:cstheme="minorHAnsi"/>
        </w:rPr>
        <w:t>p</w:t>
      </w:r>
      <w:r w:rsidRPr="00BD7565">
        <w:rPr>
          <w:rFonts w:cstheme="minorHAnsi"/>
        </w:rPr>
        <w:t xml:space="preserve">oskytovateľa v zozname osôb, u ktorých nastali dôvody pre zrušenie registrácie pre daň z pridanej hodnoty vedenom na portáli Finančnej správy Slovenskej republiky, a to až do času, keď </w:t>
      </w:r>
      <w:r>
        <w:rPr>
          <w:rFonts w:cstheme="minorHAnsi"/>
        </w:rPr>
        <w:t>p</w:t>
      </w:r>
      <w:r w:rsidRPr="00BD7565">
        <w:rPr>
          <w:rFonts w:cstheme="minorHAnsi"/>
        </w:rPr>
        <w:t>oskytovateľ hodnoverným spôsobom preukáže objednávateľovi, že u neho tieto dôvody pominuli</w:t>
      </w:r>
      <w:r>
        <w:rPr>
          <w:rFonts w:cstheme="minorHAnsi"/>
        </w:rPr>
        <w:t>.</w:t>
      </w:r>
    </w:p>
    <w:p w14:paraId="5C4A32D9" w14:textId="77777777" w:rsidR="00902AD7" w:rsidRPr="00960E37" w:rsidRDefault="00902AD7" w:rsidP="00B87C76">
      <w:pPr>
        <w:pStyle w:val="Odsekzoznamu"/>
        <w:spacing w:line="240" w:lineRule="auto"/>
        <w:rPr>
          <w:rFonts w:cstheme="minorHAnsi"/>
        </w:rPr>
      </w:pPr>
    </w:p>
    <w:p w14:paraId="258D8F7E" w14:textId="6619D9D2" w:rsidR="00902AD7" w:rsidRPr="00BC6765" w:rsidRDefault="00902AD7" w:rsidP="00B87C76">
      <w:pPr>
        <w:pStyle w:val="Odsekzoznamu"/>
        <w:numPr>
          <w:ilvl w:val="1"/>
          <w:numId w:val="6"/>
        </w:numPr>
        <w:spacing w:after="0" w:line="240" w:lineRule="auto"/>
        <w:ind w:left="567" w:hanging="567"/>
        <w:jc w:val="both"/>
        <w:rPr>
          <w:rFonts w:cstheme="minorHAnsi"/>
        </w:rPr>
      </w:pPr>
      <w:r w:rsidRPr="00BC6765">
        <w:rPr>
          <w:rFonts w:cstheme="minorHAnsi"/>
        </w:rPr>
        <w:t>Poskytovateľ prehlasuje, že číslo(a) účtu(</w:t>
      </w:r>
      <w:proofErr w:type="spellStart"/>
      <w:r w:rsidRPr="00BC6765">
        <w:rPr>
          <w:rFonts w:cstheme="minorHAnsi"/>
        </w:rPr>
        <w:t>ov</w:t>
      </w:r>
      <w:proofErr w:type="spellEnd"/>
      <w:r w:rsidRPr="00BC6765">
        <w:rPr>
          <w:rFonts w:cstheme="minorHAnsi"/>
        </w:rPr>
        <w:t>) uvádzané v záhlaví tejto zmluvy sú používané na podnikanie  podľa ustanovení § 6 v zmysle zákona č.</w:t>
      </w:r>
      <w:r w:rsidR="3FFDC55F" w:rsidRPr="00BC6765">
        <w:rPr>
          <w:rFonts w:cstheme="minorHAnsi"/>
        </w:rPr>
        <w:t xml:space="preserve"> </w:t>
      </w:r>
      <w:r w:rsidRPr="00BC6765">
        <w:rPr>
          <w:rFonts w:cstheme="minorHAnsi"/>
        </w:rPr>
        <w:t xml:space="preserve">222/2004 </w:t>
      </w:r>
      <w:r w:rsidR="14CEA9FB" w:rsidRPr="00BC6765">
        <w:rPr>
          <w:rFonts w:cstheme="minorHAnsi"/>
        </w:rPr>
        <w:t>Z</w:t>
      </w:r>
      <w:r w:rsidRPr="00BC6765">
        <w:rPr>
          <w:rFonts w:cstheme="minorHAnsi"/>
        </w:rPr>
        <w:t>.</w:t>
      </w:r>
      <w:r w:rsidR="027B2AA5" w:rsidRPr="00BC6765">
        <w:rPr>
          <w:rFonts w:cstheme="minorHAnsi"/>
        </w:rPr>
        <w:t xml:space="preserve"> </w:t>
      </w:r>
      <w:r w:rsidRPr="00BC6765">
        <w:rPr>
          <w:rFonts w:cstheme="minorHAnsi"/>
        </w:rPr>
        <w:t>z. V prípade, ak objednávateľ zistí nedodržanie tohto ustanovenia môže DPH uvedenú na faktúre, ktorú je z dodania tovaru alebo služby povinný platiť poskytovateľ, zaplatiť  priamo na číslo účtu správcu dane vedeného pre poskytovateľa, ak v čase vzniku daňovej povinnosti vedel alebo na základe dostatočných dôvodov mal alebo mohol vedieť, že DPH z tovaru alebo služby nebude poskytovateľom uhradená správcovi dane.</w:t>
      </w:r>
    </w:p>
    <w:p w14:paraId="73021A20" w14:textId="77777777" w:rsidR="006A445D" w:rsidRDefault="006A445D" w:rsidP="00C82AAB">
      <w:pPr>
        <w:pStyle w:val="Odsekzoznamu"/>
        <w:spacing w:after="0" w:line="240" w:lineRule="auto"/>
        <w:ind w:left="450" w:right="1034"/>
        <w:rPr>
          <w:rFonts w:cstheme="minorHAnsi"/>
        </w:rPr>
      </w:pPr>
    </w:p>
    <w:p w14:paraId="4E117580" w14:textId="77777777" w:rsidR="00B87C76" w:rsidRPr="003B6635" w:rsidRDefault="00B87C76" w:rsidP="00C82AAB">
      <w:pPr>
        <w:spacing w:after="0" w:line="240" w:lineRule="auto"/>
        <w:ind w:left="450"/>
        <w:jc w:val="both"/>
        <w:rPr>
          <w:rFonts w:cstheme="minorHAnsi"/>
        </w:rPr>
      </w:pPr>
    </w:p>
    <w:p w14:paraId="240FB67A" w14:textId="77777777" w:rsidR="00B87C76" w:rsidRPr="00BC6765" w:rsidRDefault="00B87C76" w:rsidP="00C82AAB">
      <w:pPr>
        <w:pStyle w:val="Odsekzoznamu"/>
        <w:spacing w:after="0" w:line="240" w:lineRule="auto"/>
        <w:ind w:left="450" w:right="1034"/>
        <w:rPr>
          <w:rFonts w:eastAsia="Times New Roman" w:cstheme="minorHAnsi"/>
          <w:b/>
        </w:rPr>
      </w:pPr>
    </w:p>
    <w:p w14:paraId="57377BF8" w14:textId="3AA9EDAC" w:rsidR="00902AD7" w:rsidRPr="00BC6765" w:rsidRDefault="00902AD7" w:rsidP="00B87C76">
      <w:pPr>
        <w:pStyle w:val="Odsekzoznamu"/>
        <w:numPr>
          <w:ilvl w:val="0"/>
          <w:numId w:val="12"/>
        </w:numPr>
        <w:spacing w:after="0" w:line="240" w:lineRule="auto"/>
        <w:ind w:left="567" w:right="1034" w:hanging="567"/>
        <w:rPr>
          <w:rFonts w:eastAsia="Times New Roman" w:cstheme="minorHAnsi"/>
          <w:b/>
        </w:rPr>
      </w:pPr>
      <w:r w:rsidRPr="00BC6765">
        <w:rPr>
          <w:rFonts w:eastAsia="Times New Roman" w:cstheme="minorHAnsi"/>
          <w:b/>
        </w:rPr>
        <w:lastRenderedPageBreak/>
        <w:t>PRÁVA A POVINNOSTI ZMLUVNÝCH STRÁN</w:t>
      </w:r>
    </w:p>
    <w:p w14:paraId="069BC96A" w14:textId="77777777" w:rsidR="00902AD7" w:rsidRPr="003B6635" w:rsidRDefault="00902AD7" w:rsidP="00B87C76">
      <w:pPr>
        <w:spacing w:after="0" w:line="240" w:lineRule="auto"/>
        <w:ind w:left="567" w:right="1034" w:hanging="567"/>
        <w:jc w:val="center"/>
        <w:rPr>
          <w:rFonts w:cstheme="minorHAnsi"/>
          <w:b/>
        </w:rPr>
      </w:pPr>
    </w:p>
    <w:p w14:paraId="218AA5B3" w14:textId="77777777" w:rsidR="00902AD7" w:rsidRPr="003B6635" w:rsidRDefault="00902AD7" w:rsidP="00B87C76">
      <w:pPr>
        <w:spacing w:after="0" w:line="240" w:lineRule="auto"/>
        <w:ind w:left="567" w:hanging="567"/>
        <w:jc w:val="both"/>
        <w:rPr>
          <w:rFonts w:cstheme="minorHAnsi"/>
        </w:rPr>
      </w:pPr>
      <w:r w:rsidRPr="003B6635">
        <w:rPr>
          <w:rFonts w:cstheme="minorHAnsi"/>
        </w:rPr>
        <w:t>6.1</w:t>
      </w:r>
      <w:r w:rsidRPr="003B6635">
        <w:rPr>
          <w:rFonts w:cstheme="minorHAnsi"/>
        </w:rPr>
        <w:tab/>
        <w:t>Poskytovateľ je povinný:</w:t>
      </w:r>
    </w:p>
    <w:p w14:paraId="5F0394B9" w14:textId="081F7D8A" w:rsidR="00902AD7" w:rsidRPr="003B6635" w:rsidRDefault="00902AD7" w:rsidP="00B87C76">
      <w:pPr>
        <w:pStyle w:val="Odsekzoznamu"/>
        <w:numPr>
          <w:ilvl w:val="0"/>
          <w:numId w:val="2"/>
        </w:numPr>
        <w:spacing w:after="0" w:line="240" w:lineRule="auto"/>
        <w:ind w:left="851" w:hanging="284"/>
        <w:jc w:val="both"/>
        <w:rPr>
          <w:rFonts w:eastAsia="Times New Roman" w:cstheme="minorHAnsi"/>
        </w:rPr>
      </w:pPr>
      <w:r w:rsidRPr="003B6635">
        <w:rPr>
          <w:rFonts w:eastAsia="Times New Roman" w:cstheme="minorHAnsi"/>
        </w:rPr>
        <w:t xml:space="preserve">poskytovať služby v súlade s touto </w:t>
      </w:r>
      <w:r>
        <w:rPr>
          <w:rFonts w:eastAsia="Times New Roman" w:cstheme="minorHAnsi"/>
        </w:rPr>
        <w:t>z</w:t>
      </w:r>
      <w:r w:rsidRPr="003B6635">
        <w:rPr>
          <w:rFonts w:eastAsia="Times New Roman" w:cstheme="minorHAnsi"/>
        </w:rPr>
        <w:t>mluvou</w:t>
      </w:r>
      <w:r w:rsidR="00F519DF">
        <w:rPr>
          <w:rFonts w:eastAsia="Times New Roman" w:cstheme="minorHAnsi"/>
        </w:rPr>
        <w:t xml:space="preserve">/jednotlivými požiadavkami </w:t>
      </w:r>
      <w:r w:rsidRPr="003B6635">
        <w:rPr>
          <w:rFonts w:eastAsia="Times New Roman" w:cstheme="minorHAnsi"/>
        </w:rPr>
        <w:t xml:space="preserve">a v súlade s dohodnutými podmienkami v tejto </w:t>
      </w:r>
      <w:r>
        <w:rPr>
          <w:rFonts w:eastAsia="Times New Roman" w:cstheme="minorHAnsi"/>
        </w:rPr>
        <w:t>z</w:t>
      </w:r>
      <w:r w:rsidRPr="003B6635">
        <w:rPr>
          <w:rFonts w:eastAsia="Times New Roman" w:cstheme="minorHAnsi"/>
        </w:rPr>
        <w:t>mluve,</w:t>
      </w:r>
    </w:p>
    <w:p w14:paraId="276D6F1A" w14:textId="77777777" w:rsidR="00902AD7" w:rsidRPr="003B6635" w:rsidRDefault="00902AD7" w:rsidP="00B87C76">
      <w:pPr>
        <w:pStyle w:val="Odsekzoznamu"/>
        <w:numPr>
          <w:ilvl w:val="0"/>
          <w:numId w:val="2"/>
        </w:numPr>
        <w:spacing w:after="0" w:line="240" w:lineRule="auto"/>
        <w:ind w:left="851" w:right="24" w:hanging="284"/>
        <w:jc w:val="both"/>
        <w:rPr>
          <w:rFonts w:cstheme="minorHAnsi"/>
        </w:rPr>
      </w:pPr>
      <w:r w:rsidRPr="003B6635">
        <w:rPr>
          <w:rFonts w:eastAsia="Times New Roman" w:cstheme="minorHAnsi"/>
        </w:rPr>
        <w:t xml:space="preserve">počas poskytovania služieb riadne spolupracovať s </w:t>
      </w:r>
      <w:r w:rsidRPr="003B6635">
        <w:rPr>
          <w:rFonts w:cstheme="minorHAnsi"/>
          <w:noProof/>
          <w:lang w:eastAsia="sk-SK"/>
        </w:rPr>
        <w:drawing>
          <wp:inline distT="0" distB="0" distL="0" distR="0" wp14:anchorId="1E8B1272" wp14:editId="584F708F">
            <wp:extent cx="6137" cy="6141"/>
            <wp:effectExtent l="0" t="0" r="0" b="0"/>
            <wp:docPr id="3" name="Picture 13621"/>
            <wp:cNvGraphicFramePr/>
            <a:graphic xmlns:a="http://schemas.openxmlformats.org/drawingml/2006/main">
              <a:graphicData uri="http://schemas.openxmlformats.org/drawingml/2006/picture">
                <pic:pic xmlns:pic="http://schemas.openxmlformats.org/drawingml/2006/picture">
                  <pic:nvPicPr>
                    <pic:cNvPr id="13621" name="Picture 13621"/>
                    <pic:cNvPicPr/>
                  </pic:nvPicPr>
                  <pic:blipFill>
                    <a:blip r:embed="rId13"/>
                    <a:stretch>
                      <a:fillRect/>
                    </a:stretch>
                  </pic:blipFill>
                  <pic:spPr>
                    <a:xfrm>
                      <a:off x="0" y="0"/>
                      <a:ext cx="6137" cy="6141"/>
                    </a:xfrm>
                    <a:prstGeom prst="rect">
                      <a:avLst/>
                    </a:prstGeom>
                  </pic:spPr>
                </pic:pic>
              </a:graphicData>
            </a:graphic>
          </wp:inline>
        </w:drawing>
      </w:r>
      <w:r>
        <w:rPr>
          <w:rFonts w:eastAsia="Times New Roman" w:cstheme="minorHAnsi"/>
        </w:rPr>
        <w:t>o</w:t>
      </w:r>
      <w:r w:rsidRPr="003B6635">
        <w:rPr>
          <w:rFonts w:eastAsia="Times New Roman" w:cstheme="minorHAnsi"/>
        </w:rPr>
        <w:t>bjednávateľom,</w:t>
      </w:r>
    </w:p>
    <w:p w14:paraId="2C4BEF85" w14:textId="77777777" w:rsidR="00902AD7" w:rsidRPr="003B6635" w:rsidRDefault="00902AD7" w:rsidP="00B87C76">
      <w:pPr>
        <w:spacing w:after="0" w:line="240" w:lineRule="auto"/>
        <w:ind w:left="851" w:hanging="284"/>
        <w:jc w:val="both"/>
        <w:rPr>
          <w:rFonts w:cstheme="minorHAnsi"/>
        </w:rPr>
      </w:pPr>
      <w:r w:rsidRPr="003B6635">
        <w:rPr>
          <w:rFonts w:cstheme="minorHAnsi"/>
        </w:rPr>
        <w:t>c)</w:t>
      </w:r>
      <w:r w:rsidRPr="003B6635">
        <w:rPr>
          <w:rFonts w:cstheme="minorHAnsi"/>
        </w:rPr>
        <w:tab/>
        <w:t xml:space="preserve">poskytovať služby podľa tejto </w:t>
      </w:r>
      <w:r>
        <w:rPr>
          <w:rFonts w:cstheme="minorHAnsi"/>
        </w:rPr>
        <w:t>z</w:t>
      </w:r>
      <w:r w:rsidRPr="003B6635">
        <w:rPr>
          <w:rFonts w:cstheme="minorHAnsi"/>
        </w:rPr>
        <w:t>mluvy s odbornou starostlivosťou, riadne, včas,</w:t>
      </w:r>
    </w:p>
    <w:p w14:paraId="78308832" w14:textId="77777777" w:rsidR="00902AD7" w:rsidRPr="003B6635" w:rsidRDefault="00902AD7" w:rsidP="00B87C76">
      <w:pPr>
        <w:spacing w:after="0" w:line="240" w:lineRule="auto"/>
        <w:ind w:left="851" w:hanging="284"/>
        <w:jc w:val="both"/>
        <w:rPr>
          <w:rFonts w:cstheme="minorHAnsi"/>
        </w:rPr>
      </w:pPr>
      <w:r w:rsidRPr="003B6635">
        <w:rPr>
          <w:rFonts w:cstheme="minorHAnsi"/>
        </w:rPr>
        <w:t>d)</w:t>
      </w:r>
      <w:r w:rsidRPr="003B6635">
        <w:rPr>
          <w:rFonts w:cstheme="minorHAnsi"/>
        </w:rPr>
        <w:tab/>
        <w:t xml:space="preserve">poskytovať služby podľa tejto </w:t>
      </w:r>
      <w:r>
        <w:rPr>
          <w:rFonts w:cstheme="minorHAnsi"/>
        </w:rPr>
        <w:t>z</w:t>
      </w:r>
      <w:r w:rsidRPr="003B6635">
        <w:rPr>
          <w:rFonts w:cstheme="minorHAnsi"/>
        </w:rPr>
        <w:t xml:space="preserve">mluvy v súlade s touto </w:t>
      </w:r>
      <w:r>
        <w:rPr>
          <w:rFonts w:cstheme="minorHAnsi"/>
        </w:rPr>
        <w:t>z</w:t>
      </w:r>
      <w:r w:rsidRPr="003B6635">
        <w:rPr>
          <w:rFonts w:cstheme="minorHAnsi"/>
        </w:rPr>
        <w:t>mluvou, so všeobecne záväznými právnymi predpismi a </w:t>
      </w:r>
      <w:r w:rsidRPr="003B6635">
        <w:rPr>
          <w:rFonts w:eastAsia="Times New Roman" w:cstheme="minorHAnsi"/>
        </w:rPr>
        <w:t>inými predpismi platnými v Slovenskej republike</w:t>
      </w:r>
      <w:r w:rsidRPr="003B6635">
        <w:rPr>
          <w:rFonts w:cstheme="minorHAnsi"/>
        </w:rPr>
        <w:t>,</w:t>
      </w:r>
    </w:p>
    <w:p w14:paraId="78E5DFEB" w14:textId="77777777" w:rsidR="00902AD7" w:rsidRPr="003B6635" w:rsidRDefault="00902AD7" w:rsidP="00B87C76">
      <w:pPr>
        <w:spacing w:after="0" w:line="240" w:lineRule="auto"/>
        <w:ind w:left="851" w:hanging="284"/>
        <w:jc w:val="both"/>
        <w:rPr>
          <w:rFonts w:cstheme="minorHAnsi"/>
        </w:rPr>
      </w:pPr>
      <w:r w:rsidRPr="003B6635">
        <w:rPr>
          <w:rFonts w:cstheme="minorHAnsi"/>
        </w:rPr>
        <w:t>e)</w:t>
      </w:r>
      <w:r w:rsidRPr="003B6635">
        <w:rPr>
          <w:rFonts w:cstheme="minorHAnsi"/>
        </w:rPr>
        <w:tab/>
        <w:t>zabezpečiť ochranu zverených osobných údajov a spracúvať ich v súlade s príslušnými predpismi na úseku ochrany osobných údajov.</w:t>
      </w:r>
    </w:p>
    <w:p w14:paraId="25CC4105" w14:textId="77777777" w:rsidR="00902AD7" w:rsidRPr="003B6635" w:rsidRDefault="00902AD7" w:rsidP="00B87C76">
      <w:pPr>
        <w:spacing w:after="0" w:line="240" w:lineRule="auto"/>
        <w:ind w:left="567" w:hanging="567"/>
        <w:jc w:val="both"/>
        <w:rPr>
          <w:rFonts w:cstheme="minorHAnsi"/>
        </w:rPr>
      </w:pPr>
    </w:p>
    <w:p w14:paraId="27E72007" w14:textId="77777777" w:rsidR="00902AD7" w:rsidRPr="003B6635" w:rsidRDefault="00902AD7" w:rsidP="00B87C76">
      <w:pPr>
        <w:spacing w:after="0" w:line="240" w:lineRule="auto"/>
        <w:ind w:left="567" w:hanging="567"/>
        <w:jc w:val="both"/>
        <w:rPr>
          <w:rFonts w:cstheme="minorHAnsi"/>
        </w:rPr>
      </w:pPr>
      <w:r w:rsidRPr="003B6635">
        <w:rPr>
          <w:rFonts w:cstheme="minorHAnsi"/>
        </w:rPr>
        <w:t xml:space="preserve">6.2 </w:t>
      </w:r>
      <w:r w:rsidRPr="003B6635">
        <w:rPr>
          <w:rFonts w:cstheme="minorHAnsi"/>
        </w:rPr>
        <w:tab/>
        <w:t>Objednávateľ sa zaväzuje:</w:t>
      </w:r>
    </w:p>
    <w:p w14:paraId="68C483C2" w14:textId="3D5811BF" w:rsidR="00902AD7" w:rsidRPr="003B6635" w:rsidRDefault="00902AD7" w:rsidP="00B87C76">
      <w:pPr>
        <w:spacing w:after="0" w:line="240" w:lineRule="auto"/>
        <w:ind w:left="851" w:hanging="284"/>
        <w:jc w:val="both"/>
        <w:rPr>
          <w:rFonts w:cstheme="minorHAnsi"/>
        </w:rPr>
      </w:pPr>
      <w:r w:rsidRPr="003B6635">
        <w:rPr>
          <w:rFonts w:cstheme="minorHAnsi"/>
        </w:rPr>
        <w:t>a)</w:t>
      </w:r>
      <w:r w:rsidRPr="003B6635">
        <w:rPr>
          <w:rFonts w:cstheme="minorHAnsi"/>
        </w:rPr>
        <w:tab/>
        <w:t xml:space="preserve">na požiadanie poskytnúť </w:t>
      </w:r>
      <w:r>
        <w:rPr>
          <w:rFonts w:cstheme="minorHAnsi"/>
        </w:rPr>
        <w:t>p</w:t>
      </w:r>
      <w:r w:rsidRPr="003B6635">
        <w:rPr>
          <w:rFonts w:cstheme="minorHAnsi"/>
        </w:rPr>
        <w:t xml:space="preserve">oskytovateľovi všetky potrebné informácie a podklady nevyhnutné pre jeho činnosť, ako aj poskytnúť akúkoľvek súčinnosť na požiadanie </w:t>
      </w:r>
      <w:r>
        <w:rPr>
          <w:rFonts w:cstheme="minorHAnsi"/>
        </w:rPr>
        <w:t>p</w:t>
      </w:r>
      <w:r w:rsidRPr="003B6635">
        <w:rPr>
          <w:rFonts w:cstheme="minorHAnsi"/>
        </w:rPr>
        <w:t>oskytovateľa; ak</w:t>
      </w:r>
      <w:r w:rsidR="00E671A1">
        <w:rPr>
          <w:rFonts w:cstheme="minorHAnsi"/>
        </w:rPr>
        <w:t> </w:t>
      </w:r>
      <w:r w:rsidRPr="003B6635">
        <w:rPr>
          <w:rFonts w:cstheme="minorHAnsi"/>
        </w:rPr>
        <w:t>objednávateľ neposkytne poskytovateľovi potrebnú súčinnosť, poskytovateľ nezodpovedá za škodu, ktorá tým môže vzniknúť,</w:t>
      </w:r>
    </w:p>
    <w:p w14:paraId="55FF93CC" w14:textId="77777777" w:rsidR="00902AD7" w:rsidRPr="003B6635" w:rsidRDefault="00902AD7" w:rsidP="00B87C76">
      <w:pPr>
        <w:spacing w:after="0" w:line="240" w:lineRule="auto"/>
        <w:ind w:left="851" w:hanging="284"/>
        <w:jc w:val="both"/>
        <w:rPr>
          <w:rFonts w:cstheme="minorHAnsi"/>
        </w:rPr>
      </w:pPr>
      <w:r w:rsidRPr="003B6635">
        <w:rPr>
          <w:rFonts w:cstheme="minorHAnsi"/>
        </w:rPr>
        <w:t>b)</w:t>
      </w:r>
      <w:r w:rsidRPr="003B6635">
        <w:rPr>
          <w:rFonts w:cstheme="minorHAnsi"/>
        </w:rPr>
        <w:tab/>
        <w:t xml:space="preserve">odovzdávať </w:t>
      </w:r>
      <w:r>
        <w:rPr>
          <w:rFonts w:cstheme="minorHAnsi"/>
        </w:rPr>
        <w:t>p</w:t>
      </w:r>
      <w:r w:rsidRPr="003B6635">
        <w:rPr>
          <w:rFonts w:cstheme="minorHAnsi"/>
        </w:rPr>
        <w:t xml:space="preserve">oskytovateľovi doklady a poskytovať doplňujúce údaje v lehotách umožňujúcich riadne splnenie povinností poskytovateľa podľa tejto </w:t>
      </w:r>
      <w:r>
        <w:rPr>
          <w:rFonts w:cstheme="minorHAnsi"/>
        </w:rPr>
        <w:t>z</w:t>
      </w:r>
      <w:r w:rsidRPr="003B6635">
        <w:rPr>
          <w:rFonts w:cstheme="minorHAnsi"/>
        </w:rPr>
        <w:t>mluvy,</w:t>
      </w:r>
    </w:p>
    <w:p w14:paraId="48D5EFA5" w14:textId="187E0BA4" w:rsidR="00902AD7" w:rsidRPr="003B6635" w:rsidRDefault="00902AD7" w:rsidP="00B87C76">
      <w:pPr>
        <w:spacing w:after="283" w:line="240" w:lineRule="auto"/>
        <w:ind w:left="851" w:right="24" w:hanging="284"/>
        <w:rPr>
          <w:rFonts w:cstheme="minorHAnsi"/>
        </w:rPr>
      </w:pPr>
      <w:r>
        <w:rPr>
          <w:rFonts w:eastAsia="Times New Roman" w:cstheme="minorHAnsi"/>
        </w:rPr>
        <w:t>c</w:t>
      </w:r>
      <w:r w:rsidRPr="003B6635">
        <w:rPr>
          <w:rFonts w:eastAsia="Times New Roman" w:cstheme="minorHAnsi"/>
        </w:rPr>
        <w:t>)</w:t>
      </w:r>
      <w:r w:rsidR="0080241E">
        <w:rPr>
          <w:rFonts w:eastAsia="Times New Roman" w:cstheme="minorHAnsi"/>
        </w:rPr>
        <w:tab/>
      </w:r>
      <w:r w:rsidRPr="003B6635">
        <w:rPr>
          <w:rFonts w:eastAsia="Times New Roman" w:cstheme="minorHAnsi"/>
        </w:rPr>
        <w:t xml:space="preserve">uhradiť </w:t>
      </w:r>
      <w:r>
        <w:rPr>
          <w:rFonts w:eastAsia="Times New Roman" w:cstheme="minorHAnsi"/>
        </w:rPr>
        <w:t>p</w:t>
      </w:r>
      <w:r w:rsidRPr="003B6635">
        <w:rPr>
          <w:rFonts w:eastAsia="Times New Roman" w:cstheme="minorHAnsi"/>
        </w:rPr>
        <w:t xml:space="preserve">oskytovateľovi odmenu za poskytovanie </w:t>
      </w:r>
      <w:r>
        <w:rPr>
          <w:rFonts w:eastAsia="Times New Roman" w:cstheme="minorHAnsi"/>
        </w:rPr>
        <w:t>s</w:t>
      </w:r>
      <w:r w:rsidRPr="003B6635">
        <w:rPr>
          <w:rFonts w:eastAsia="Times New Roman" w:cstheme="minorHAnsi"/>
        </w:rPr>
        <w:t xml:space="preserve">lužieb podľa tejto </w:t>
      </w:r>
      <w:r>
        <w:rPr>
          <w:rFonts w:eastAsia="Times New Roman" w:cstheme="minorHAnsi"/>
        </w:rPr>
        <w:t>z</w:t>
      </w:r>
      <w:r w:rsidRPr="003B6635">
        <w:rPr>
          <w:rFonts w:eastAsia="Times New Roman" w:cstheme="minorHAnsi"/>
        </w:rPr>
        <w:t>mluvy.</w:t>
      </w:r>
    </w:p>
    <w:p w14:paraId="5257746B" w14:textId="7F336D81" w:rsidR="00902AD7" w:rsidRDefault="00902AD7" w:rsidP="00B87C76">
      <w:pPr>
        <w:tabs>
          <w:tab w:val="left" w:pos="567"/>
        </w:tabs>
        <w:spacing w:after="0" w:line="240" w:lineRule="auto"/>
        <w:ind w:left="567" w:hanging="567"/>
        <w:jc w:val="both"/>
        <w:rPr>
          <w:rFonts w:cstheme="minorHAnsi"/>
        </w:rPr>
      </w:pPr>
      <w:r w:rsidRPr="003B6635">
        <w:rPr>
          <w:rFonts w:cstheme="minorHAnsi"/>
        </w:rPr>
        <w:t xml:space="preserve">6.3 </w:t>
      </w:r>
      <w:r w:rsidRPr="003B6635">
        <w:rPr>
          <w:rFonts w:cstheme="minorHAnsi"/>
        </w:rPr>
        <w:tab/>
        <w:t>Zmluvné strany sa zaväzujú vzájomne spolupracovať a poskytovať si všetky informácie a</w:t>
      </w:r>
      <w:r w:rsidR="0080241E">
        <w:rPr>
          <w:rFonts w:cstheme="minorHAnsi"/>
        </w:rPr>
        <w:t> </w:t>
      </w:r>
      <w:r w:rsidRPr="003B6635">
        <w:rPr>
          <w:rFonts w:cstheme="minorHAnsi"/>
        </w:rPr>
        <w:t xml:space="preserve">súčinnosť potrebnú pre riadne plnenie záväzkov vyplývajúcich z tejto </w:t>
      </w:r>
      <w:r>
        <w:rPr>
          <w:rFonts w:cstheme="minorHAnsi"/>
        </w:rPr>
        <w:t>z</w:t>
      </w:r>
      <w:r w:rsidRPr="003B6635">
        <w:rPr>
          <w:rFonts w:cstheme="minorHAnsi"/>
        </w:rPr>
        <w:t xml:space="preserve">mluvy. Zmluvné strany sú povinné informovať druhú </w:t>
      </w:r>
      <w:r>
        <w:rPr>
          <w:rFonts w:cstheme="minorHAnsi"/>
        </w:rPr>
        <w:t>z</w:t>
      </w:r>
      <w:r w:rsidRPr="003B6635">
        <w:rPr>
          <w:rFonts w:cstheme="minorHAnsi"/>
        </w:rPr>
        <w:t xml:space="preserve">mluvnú stranu o všetkých skutočnostiach, ktoré sú alebo môžu byť dôležité pre riadne plnenie tejto </w:t>
      </w:r>
      <w:r>
        <w:rPr>
          <w:rFonts w:cstheme="minorHAnsi"/>
        </w:rPr>
        <w:t>z</w:t>
      </w:r>
      <w:r w:rsidRPr="003B6635">
        <w:rPr>
          <w:rFonts w:cstheme="minorHAnsi"/>
        </w:rPr>
        <w:t>mluvy.</w:t>
      </w:r>
    </w:p>
    <w:p w14:paraId="001A00CC" w14:textId="77777777" w:rsidR="00902AD7" w:rsidRDefault="00902AD7" w:rsidP="00B87C76">
      <w:pPr>
        <w:tabs>
          <w:tab w:val="left" w:pos="567"/>
        </w:tabs>
        <w:spacing w:after="0" w:line="240" w:lineRule="auto"/>
        <w:jc w:val="both"/>
        <w:rPr>
          <w:rFonts w:cstheme="minorHAnsi"/>
        </w:rPr>
      </w:pPr>
    </w:p>
    <w:p w14:paraId="009D3003" w14:textId="77777777" w:rsidR="00902AD7" w:rsidRPr="003B6635" w:rsidRDefault="00902AD7" w:rsidP="00B87C76">
      <w:pPr>
        <w:spacing w:after="0" w:line="240" w:lineRule="auto"/>
        <w:ind w:left="567" w:hanging="567"/>
        <w:jc w:val="both"/>
        <w:rPr>
          <w:rFonts w:cstheme="minorHAnsi"/>
        </w:rPr>
      </w:pPr>
      <w:r>
        <w:rPr>
          <w:rFonts w:cstheme="minorHAnsi"/>
        </w:rPr>
        <w:t xml:space="preserve">6.4 </w:t>
      </w:r>
      <w:r>
        <w:rPr>
          <w:rFonts w:cstheme="minorHAnsi"/>
        </w:rPr>
        <w:tab/>
        <w:t xml:space="preserve">Objednávateľ </w:t>
      </w:r>
      <w:r w:rsidRPr="00C47B76">
        <w:rPr>
          <w:rFonts w:cstheme="minorHAnsi"/>
        </w:rPr>
        <w:t xml:space="preserve">je oprávnený v ktoromkoľvek štádiu </w:t>
      </w:r>
      <w:r>
        <w:rPr>
          <w:rFonts w:cstheme="minorHAnsi"/>
        </w:rPr>
        <w:t>služby</w:t>
      </w:r>
      <w:r w:rsidRPr="00C47B76">
        <w:rPr>
          <w:rFonts w:cstheme="minorHAnsi"/>
        </w:rPr>
        <w:t xml:space="preserve"> kontrolovať je</w:t>
      </w:r>
      <w:r>
        <w:rPr>
          <w:rFonts w:cstheme="minorHAnsi"/>
        </w:rPr>
        <w:t>j</w:t>
      </w:r>
      <w:r w:rsidRPr="00C47B76">
        <w:rPr>
          <w:rFonts w:cstheme="minorHAnsi"/>
        </w:rPr>
        <w:t xml:space="preserve"> vykonávanie v súlade s touto zmluvou</w:t>
      </w:r>
      <w:r w:rsidRPr="003B6635">
        <w:rPr>
          <w:rFonts w:cstheme="minorHAnsi"/>
          <w:noProof/>
          <w:lang w:eastAsia="sk-SK"/>
        </w:rPr>
        <w:drawing>
          <wp:anchor distT="0" distB="0" distL="114300" distR="114300" simplePos="0" relativeHeight="251658240" behindDoc="0" locked="0" layoutInCell="1" allowOverlap="0" wp14:anchorId="7A9E1349" wp14:editId="1D56C298">
            <wp:simplePos x="0" y="0"/>
            <wp:positionH relativeFrom="page">
              <wp:posOffset>583007</wp:posOffset>
            </wp:positionH>
            <wp:positionV relativeFrom="page">
              <wp:posOffset>663165</wp:posOffset>
            </wp:positionV>
            <wp:extent cx="6137" cy="6140"/>
            <wp:effectExtent l="0" t="0" r="0" b="0"/>
            <wp:wrapSquare wrapText="bothSides"/>
            <wp:docPr id="16621" name="Picture 16621"/>
            <wp:cNvGraphicFramePr/>
            <a:graphic xmlns:a="http://schemas.openxmlformats.org/drawingml/2006/main">
              <a:graphicData uri="http://schemas.openxmlformats.org/drawingml/2006/picture">
                <pic:pic xmlns:pic="http://schemas.openxmlformats.org/drawingml/2006/picture">
                  <pic:nvPicPr>
                    <pic:cNvPr id="16621" name="Picture 16621"/>
                    <pic:cNvPicPr/>
                  </pic:nvPicPr>
                  <pic:blipFill>
                    <a:blip r:embed="rId14"/>
                    <a:stretch>
                      <a:fillRect/>
                    </a:stretch>
                  </pic:blipFill>
                  <pic:spPr>
                    <a:xfrm>
                      <a:off x="0" y="0"/>
                      <a:ext cx="6137" cy="6140"/>
                    </a:xfrm>
                    <a:prstGeom prst="rect">
                      <a:avLst/>
                    </a:prstGeom>
                  </pic:spPr>
                </pic:pic>
              </a:graphicData>
            </a:graphic>
          </wp:anchor>
        </w:drawing>
      </w:r>
      <w:r w:rsidRPr="003B6635">
        <w:rPr>
          <w:rFonts w:cstheme="minorHAnsi"/>
          <w:noProof/>
          <w:lang w:eastAsia="sk-SK"/>
        </w:rPr>
        <w:drawing>
          <wp:anchor distT="0" distB="0" distL="114300" distR="114300" simplePos="0" relativeHeight="251658241" behindDoc="0" locked="0" layoutInCell="1" allowOverlap="0" wp14:anchorId="24740A6D" wp14:editId="12C0BCD6">
            <wp:simplePos x="0" y="0"/>
            <wp:positionH relativeFrom="page">
              <wp:posOffset>576870</wp:posOffset>
            </wp:positionH>
            <wp:positionV relativeFrom="page">
              <wp:posOffset>681586</wp:posOffset>
            </wp:positionV>
            <wp:extent cx="6137" cy="6140"/>
            <wp:effectExtent l="0" t="0" r="0" b="0"/>
            <wp:wrapSquare wrapText="bothSides"/>
            <wp:docPr id="16622" name="Picture 16622"/>
            <wp:cNvGraphicFramePr/>
            <a:graphic xmlns:a="http://schemas.openxmlformats.org/drawingml/2006/main">
              <a:graphicData uri="http://schemas.openxmlformats.org/drawingml/2006/picture">
                <pic:pic xmlns:pic="http://schemas.openxmlformats.org/drawingml/2006/picture">
                  <pic:nvPicPr>
                    <pic:cNvPr id="16622" name="Picture 16622"/>
                    <pic:cNvPicPr/>
                  </pic:nvPicPr>
                  <pic:blipFill>
                    <a:blip r:embed="rId15"/>
                    <a:stretch>
                      <a:fillRect/>
                    </a:stretch>
                  </pic:blipFill>
                  <pic:spPr>
                    <a:xfrm>
                      <a:off x="0" y="0"/>
                      <a:ext cx="6137" cy="6140"/>
                    </a:xfrm>
                    <a:prstGeom prst="rect">
                      <a:avLst/>
                    </a:prstGeom>
                  </pic:spPr>
                </pic:pic>
              </a:graphicData>
            </a:graphic>
          </wp:anchor>
        </w:drawing>
      </w:r>
      <w:r w:rsidRPr="003B6635">
        <w:rPr>
          <w:rFonts w:cstheme="minorHAnsi"/>
          <w:noProof/>
          <w:lang w:eastAsia="sk-SK"/>
        </w:rPr>
        <w:drawing>
          <wp:anchor distT="0" distB="0" distL="114300" distR="114300" simplePos="0" relativeHeight="251658242" behindDoc="0" locked="0" layoutInCell="1" allowOverlap="0" wp14:anchorId="07190AEE" wp14:editId="66C4EDE0">
            <wp:simplePos x="0" y="0"/>
            <wp:positionH relativeFrom="page">
              <wp:posOffset>601418</wp:posOffset>
            </wp:positionH>
            <wp:positionV relativeFrom="page">
              <wp:posOffset>687727</wp:posOffset>
            </wp:positionV>
            <wp:extent cx="6137" cy="6140"/>
            <wp:effectExtent l="0" t="0" r="0" b="0"/>
            <wp:wrapSquare wrapText="bothSides"/>
            <wp:docPr id="16623" name="Picture 16623"/>
            <wp:cNvGraphicFramePr/>
            <a:graphic xmlns:a="http://schemas.openxmlformats.org/drawingml/2006/main">
              <a:graphicData uri="http://schemas.openxmlformats.org/drawingml/2006/picture">
                <pic:pic xmlns:pic="http://schemas.openxmlformats.org/drawingml/2006/picture">
                  <pic:nvPicPr>
                    <pic:cNvPr id="16623" name="Picture 16623"/>
                    <pic:cNvPicPr/>
                  </pic:nvPicPr>
                  <pic:blipFill>
                    <a:blip r:embed="rId16"/>
                    <a:stretch>
                      <a:fillRect/>
                    </a:stretch>
                  </pic:blipFill>
                  <pic:spPr>
                    <a:xfrm>
                      <a:off x="0" y="0"/>
                      <a:ext cx="6137" cy="6140"/>
                    </a:xfrm>
                    <a:prstGeom prst="rect">
                      <a:avLst/>
                    </a:prstGeom>
                  </pic:spPr>
                </pic:pic>
              </a:graphicData>
            </a:graphic>
          </wp:anchor>
        </w:drawing>
      </w:r>
      <w:r w:rsidRPr="003B6635">
        <w:rPr>
          <w:rFonts w:cstheme="minorHAnsi"/>
          <w:noProof/>
          <w:lang w:eastAsia="sk-SK"/>
        </w:rPr>
        <w:drawing>
          <wp:anchor distT="0" distB="0" distL="114300" distR="114300" simplePos="0" relativeHeight="251658243" behindDoc="0" locked="0" layoutInCell="1" allowOverlap="0" wp14:anchorId="2BE6AB07" wp14:editId="4B3C00A9">
            <wp:simplePos x="0" y="0"/>
            <wp:positionH relativeFrom="page">
              <wp:posOffset>570733</wp:posOffset>
            </wp:positionH>
            <wp:positionV relativeFrom="page">
              <wp:posOffset>693867</wp:posOffset>
            </wp:positionV>
            <wp:extent cx="6137" cy="6140"/>
            <wp:effectExtent l="0" t="0" r="0" b="0"/>
            <wp:wrapSquare wrapText="bothSides"/>
            <wp:docPr id="16624" name="Picture 16624"/>
            <wp:cNvGraphicFramePr/>
            <a:graphic xmlns:a="http://schemas.openxmlformats.org/drawingml/2006/main">
              <a:graphicData uri="http://schemas.openxmlformats.org/drawingml/2006/picture">
                <pic:pic xmlns:pic="http://schemas.openxmlformats.org/drawingml/2006/picture">
                  <pic:nvPicPr>
                    <pic:cNvPr id="16624" name="Picture 16624"/>
                    <pic:cNvPicPr/>
                  </pic:nvPicPr>
                  <pic:blipFill>
                    <a:blip r:embed="rId17"/>
                    <a:stretch>
                      <a:fillRect/>
                    </a:stretch>
                  </pic:blipFill>
                  <pic:spPr>
                    <a:xfrm>
                      <a:off x="0" y="0"/>
                      <a:ext cx="6137" cy="6140"/>
                    </a:xfrm>
                    <a:prstGeom prst="rect">
                      <a:avLst/>
                    </a:prstGeom>
                  </pic:spPr>
                </pic:pic>
              </a:graphicData>
            </a:graphic>
          </wp:anchor>
        </w:drawing>
      </w:r>
      <w:r w:rsidRPr="003B6635">
        <w:rPr>
          <w:rFonts w:cstheme="minorHAnsi"/>
          <w:noProof/>
          <w:lang w:eastAsia="sk-SK"/>
        </w:rPr>
        <w:drawing>
          <wp:anchor distT="0" distB="0" distL="114300" distR="114300" simplePos="0" relativeHeight="251658244" behindDoc="0" locked="0" layoutInCell="1" allowOverlap="0" wp14:anchorId="57F23A6B" wp14:editId="02B811B6">
            <wp:simplePos x="0" y="0"/>
            <wp:positionH relativeFrom="page">
              <wp:posOffset>595281</wp:posOffset>
            </wp:positionH>
            <wp:positionV relativeFrom="page">
              <wp:posOffset>712288</wp:posOffset>
            </wp:positionV>
            <wp:extent cx="6137" cy="6140"/>
            <wp:effectExtent l="0" t="0" r="0" b="0"/>
            <wp:wrapSquare wrapText="bothSides"/>
            <wp:docPr id="16625" name="Picture 16625"/>
            <wp:cNvGraphicFramePr/>
            <a:graphic xmlns:a="http://schemas.openxmlformats.org/drawingml/2006/main">
              <a:graphicData uri="http://schemas.openxmlformats.org/drawingml/2006/picture">
                <pic:pic xmlns:pic="http://schemas.openxmlformats.org/drawingml/2006/picture">
                  <pic:nvPicPr>
                    <pic:cNvPr id="16625" name="Picture 16625"/>
                    <pic:cNvPicPr/>
                  </pic:nvPicPr>
                  <pic:blipFill>
                    <a:blip r:embed="rId18"/>
                    <a:stretch>
                      <a:fillRect/>
                    </a:stretch>
                  </pic:blipFill>
                  <pic:spPr>
                    <a:xfrm>
                      <a:off x="0" y="0"/>
                      <a:ext cx="6137" cy="6140"/>
                    </a:xfrm>
                    <a:prstGeom prst="rect">
                      <a:avLst/>
                    </a:prstGeom>
                  </pic:spPr>
                </pic:pic>
              </a:graphicData>
            </a:graphic>
          </wp:anchor>
        </w:drawing>
      </w:r>
      <w:r w:rsidRPr="003B6635">
        <w:rPr>
          <w:rFonts w:cstheme="minorHAnsi"/>
          <w:noProof/>
          <w:lang w:eastAsia="sk-SK"/>
        </w:rPr>
        <w:drawing>
          <wp:anchor distT="0" distB="0" distL="114300" distR="114300" simplePos="0" relativeHeight="251658245" behindDoc="0" locked="0" layoutInCell="1" allowOverlap="0" wp14:anchorId="6A8C29BD" wp14:editId="1E2A2177">
            <wp:simplePos x="0" y="0"/>
            <wp:positionH relativeFrom="page">
              <wp:posOffset>576870</wp:posOffset>
            </wp:positionH>
            <wp:positionV relativeFrom="page">
              <wp:posOffset>718429</wp:posOffset>
            </wp:positionV>
            <wp:extent cx="6137" cy="6140"/>
            <wp:effectExtent l="0" t="0" r="0" b="0"/>
            <wp:wrapSquare wrapText="bothSides"/>
            <wp:docPr id="16626" name="Picture 16626"/>
            <wp:cNvGraphicFramePr/>
            <a:graphic xmlns:a="http://schemas.openxmlformats.org/drawingml/2006/main">
              <a:graphicData uri="http://schemas.openxmlformats.org/drawingml/2006/picture">
                <pic:pic xmlns:pic="http://schemas.openxmlformats.org/drawingml/2006/picture">
                  <pic:nvPicPr>
                    <pic:cNvPr id="16626" name="Picture 16626"/>
                    <pic:cNvPicPr/>
                  </pic:nvPicPr>
                  <pic:blipFill>
                    <a:blip r:embed="rId19"/>
                    <a:stretch>
                      <a:fillRect/>
                    </a:stretch>
                  </pic:blipFill>
                  <pic:spPr>
                    <a:xfrm>
                      <a:off x="0" y="0"/>
                      <a:ext cx="6137" cy="6140"/>
                    </a:xfrm>
                    <a:prstGeom prst="rect">
                      <a:avLst/>
                    </a:prstGeom>
                  </pic:spPr>
                </pic:pic>
              </a:graphicData>
            </a:graphic>
          </wp:anchor>
        </w:drawing>
      </w:r>
      <w:r w:rsidRPr="003B6635">
        <w:rPr>
          <w:rFonts w:cstheme="minorHAnsi"/>
          <w:noProof/>
          <w:lang w:eastAsia="sk-SK"/>
        </w:rPr>
        <w:drawing>
          <wp:anchor distT="0" distB="0" distL="114300" distR="114300" simplePos="0" relativeHeight="251658246" behindDoc="0" locked="0" layoutInCell="1" allowOverlap="0" wp14:anchorId="515288A1" wp14:editId="66505D61">
            <wp:simplePos x="0" y="0"/>
            <wp:positionH relativeFrom="page">
              <wp:posOffset>576870</wp:posOffset>
            </wp:positionH>
            <wp:positionV relativeFrom="page">
              <wp:posOffset>761412</wp:posOffset>
            </wp:positionV>
            <wp:extent cx="6137" cy="6140"/>
            <wp:effectExtent l="0" t="0" r="0" b="0"/>
            <wp:wrapSquare wrapText="bothSides"/>
            <wp:docPr id="16628" name="Picture 16628"/>
            <wp:cNvGraphicFramePr/>
            <a:graphic xmlns:a="http://schemas.openxmlformats.org/drawingml/2006/main">
              <a:graphicData uri="http://schemas.openxmlformats.org/drawingml/2006/picture">
                <pic:pic xmlns:pic="http://schemas.openxmlformats.org/drawingml/2006/picture">
                  <pic:nvPicPr>
                    <pic:cNvPr id="16628" name="Picture 16628"/>
                    <pic:cNvPicPr/>
                  </pic:nvPicPr>
                  <pic:blipFill>
                    <a:blip r:embed="rId20"/>
                    <a:stretch>
                      <a:fillRect/>
                    </a:stretch>
                  </pic:blipFill>
                  <pic:spPr>
                    <a:xfrm>
                      <a:off x="0" y="0"/>
                      <a:ext cx="6137" cy="6140"/>
                    </a:xfrm>
                    <a:prstGeom prst="rect">
                      <a:avLst/>
                    </a:prstGeom>
                  </pic:spPr>
                </pic:pic>
              </a:graphicData>
            </a:graphic>
          </wp:anchor>
        </w:drawing>
      </w:r>
      <w:r w:rsidRPr="003B6635">
        <w:rPr>
          <w:rFonts w:cstheme="minorHAnsi"/>
          <w:noProof/>
          <w:lang w:eastAsia="sk-SK"/>
        </w:rPr>
        <w:drawing>
          <wp:anchor distT="0" distB="0" distL="114300" distR="114300" simplePos="0" relativeHeight="251658247" behindDoc="0" locked="0" layoutInCell="1" allowOverlap="0" wp14:anchorId="341B4AB9" wp14:editId="160E780C">
            <wp:simplePos x="0" y="0"/>
            <wp:positionH relativeFrom="page">
              <wp:posOffset>392763</wp:posOffset>
            </wp:positionH>
            <wp:positionV relativeFrom="page">
              <wp:posOffset>1277207</wp:posOffset>
            </wp:positionV>
            <wp:extent cx="30685" cy="67545"/>
            <wp:effectExtent l="0" t="0" r="0" b="0"/>
            <wp:wrapTopAndBottom/>
            <wp:docPr id="68032" name="Picture 68032"/>
            <wp:cNvGraphicFramePr/>
            <a:graphic xmlns:a="http://schemas.openxmlformats.org/drawingml/2006/main">
              <a:graphicData uri="http://schemas.openxmlformats.org/drawingml/2006/picture">
                <pic:pic xmlns:pic="http://schemas.openxmlformats.org/drawingml/2006/picture">
                  <pic:nvPicPr>
                    <pic:cNvPr id="68032" name="Picture 68032"/>
                    <pic:cNvPicPr/>
                  </pic:nvPicPr>
                  <pic:blipFill>
                    <a:blip r:embed="rId21"/>
                    <a:stretch>
                      <a:fillRect/>
                    </a:stretch>
                  </pic:blipFill>
                  <pic:spPr>
                    <a:xfrm>
                      <a:off x="0" y="0"/>
                      <a:ext cx="30685" cy="67545"/>
                    </a:xfrm>
                    <a:prstGeom prst="rect">
                      <a:avLst/>
                    </a:prstGeom>
                  </pic:spPr>
                </pic:pic>
              </a:graphicData>
            </a:graphic>
          </wp:anchor>
        </w:drawing>
      </w:r>
      <w:r>
        <w:rPr>
          <w:rFonts w:cstheme="minorHAnsi"/>
        </w:rPr>
        <w:t>.</w:t>
      </w:r>
    </w:p>
    <w:p w14:paraId="2947826A" w14:textId="77777777" w:rsidR="00902AD7" w:rsidRPr="008202C7" w:rsidRDefault="00902AD7" w:rsidP="00B87C76">
      <w:pPr>
        <w:tabs>
          <w:tab w:val="left" w:pos="567"/>
        </w:tabs>
        <w:spacing w:after="0" w:line="240" w:lineRule="auto"/>
        <w:ind w:left="567" w:hanging="567"/>
        <w:jc w:val="both"/>
        <w:rPr>
          <w:rFonts w:cstheme="minorHAnsi"/>
        </w:rPr>
      </w:pPr>
    </w:p>
    <w:p w14:paraId="3762DB83" w14:textId="77777777" w:rsidR="00902AD7" w:rsidRPr="003B6635" w:rsidRDefault="00902AD7" w:rsidP="00B87C76">
      <w:pPr>
        <w:spacing w:after="0" w:line="240" w:lineRule="auto"/>
        <w:ind w:left="567" w:hanging="567"/>
        <w:jc w:val="both"/>
        <w:rPr>
          <w:rFonts w:cstheme="minorHAnsi"/>
        </w:rPr>
      </w:pPr>
    </w:p>
    <w:p w14:paraId="668BF5D2" w14:textId="77777777" w:rsidR="00902AD7" w:rsidRPr="00F802FE" w:rsidRDefault="00902AD7" w:rsidP="006A445D">
      <w:pPr>
        <w:pStyle w:val="Odsekzoznamu"/>
        <w:numPr>
          <w:ilvl w:val="0"/>
          <w:numId w:val="12"/>
        </w:numPr>
        <w:spacing w:after="0" w:line="240" w:lineRule="auto"/>
        <w:ind w:left="567" w:hanging="567"/>
        <w:rPr>
          <w:rFonts w:cstheme="minorHAnsi"/>
          <w:b/>
        </w:rPr>
      </w:pPr>
      <w:r w:rsidRPr="00F802FE">
        <w:rPr>
          <w:rFonts w:cstheme="minorHAnsi"/>
          <w:b/>
        </w:rPr>
        <w:t xml:space="preserve">ZODPOVEDNOSŤ ZA </w:t>
      </w:r>
      <w:r>
        <w:rPr>
          <w:rFonts w:cstheme="minorHAnsi"/>
          <w:b/>
        </w:rPr>
        <w:t xml:space="preserve">VADY, ZA </w:t>
      </w:r>
      <w:r w:rsidRPr="00F802FE">
        <w:rPr>
          <w:rFonts w:cstheme="minorHAnsi"/>
          <w:b/>
        </w:rPr>
        <w:t>ŠKODU A ZMLUVNÉ POKUTY</w:t>
      </w:r>
    </w:p>
    <w:p w14:paraId="22627333" w14:textId="77777777" w:rsidR="00902AD7" w:rsidRPr="003B6635" w:rsidRDefault="00902AD7" w:rsidP="00B87C76">
      <w:pPr>
        <w:spacing w:after="0" w:line="240" w:lineRule="auto"/>
        <w:ind w:left="567" w:hanging="567"/>
        <w:jc w:val="both"/>
        <w:rPr>
          <w:rFonts w:cstheme="minorHAnsi"/>
        </w:rPr>
      </w:pPr>
    </w:p>
    <w:p w14:paraId="35EA334F" w14:textId="537904A8" w:rsidR="00902AD7" w:rsidRPr="003B6635" w:rsidRDefault="00902AD7" w:rsidP="00B87C76">
      <w:pPr>
        <w:tabs>
          <w:tab w:val="left" w:pos="567"/>
        </w:tabs>
        <w:spacing w:after="0" w:line="240" w:lineRule="auto"/>
        <w:ind w:left="567" w:hanging="567"/>
        <w:jc w:val="both"/>
        <w:rPr>
          <w:rFonts w:cstheme="minorHAnsi"/>
        </w:rPr>
      </w:pPr>
      <w:r>
        <w:rPr>
          <w:rFonts w:cstheme="minorHAnsi"/>
        </w:rPr>
        <w:t>7</w:t>
      </w:r>
      <w:r w:rsidRPr="003B6635">
        <w:rPr>
          <w:rFonts w:cstheme="minorHAnsi"/>
        </w:rPr>
        <w:t>.1</w:t>
      </w:r>
      <w:r w:rsidRPr="003B6635">
        <w:rPr>
          <w:rFonts w:cstheme="minorHAnsi"/>
        </w:rPr>
        <w:tab/>
        <w:t>Poskytovateľ zodpovedá za kvalitatívne a kvantitatívne vady predmetu plnenia, resp. poskytovaných služieb, ktoré nedodal poskytovateľ objednávateľovi v súlade s touto zmluvou alebo so všeobecne záväznými právnymi predpismi</w:t>
      </w:r>
      <w:r>
        <w:rPr>
          <w:rFonts w:cstheme="minorHAnsi"/>
        </w:rPr>
        <w:t>.</w:t>
      </w:r>
    </w:p>
    <w:p w14:paraId="74BF37FC" w14:textId="77777777" w:rsidR="00902AD7" w:rsidRPr="003B6635" w:rsidRDefault="00902AD7" w:rsidP="00B87C76">
      <w:pPr>
        <w:spacing w:after="0" w:line="240" w:lineRule="auto"/>
        <w:ind w:left="567" w:hanging="567"/>
        <w:jc w:val="both"/>
        <w:rPr>
          <w:rFonts w:cstheme="minorHAnsi"/>
        </w:rPr>
      </w:pPr>
    </w:p>
    <w:p w14:paraId="66D3BA07" w14:textId="3B1FD0FA" w:rsidR="00902AD7" w:rsidRPr="00BC6765" w:rsidRDefault="00902AD7" w:rsidP="00B87C76">
      <w:pPr>
        <w:spacing w:after="0" w:line="240" w:lineRule="auto"/>
        <w:ind w:left="567" w:hanging="567"/>
        <w:jc w:val="both"/>
        <w:rPr>
          <w:rFonts w:cstheme="minorHAnsi"/>
        </w:rPr>
      </w:pPr>
      <w:r w:rsidRPr="00BC6765">
        <w:rPr>
          <w:rFonts w:cstheme="minorHAnsi"/>
        </w:rPr>
        <w:t xml:space="preserve">7.2 </w:t>
      </w:r>
      <w:r w:rsidRPr="00BC6765">
        <w:rPr>
          <w:rFonts w:cstheme="minorHAnsi"/>
        </w:rPr>
        <w:tab/>
        <w:t xml:space="preserve">Objednávateľ má právo si uplatniť voči poskytovateľovi zodpovednosť za vady </w:t>
      </w:r>
      <w:proofErr w:type="spellStart"/>
      <w:r w:rsidRPr="00BC6765">
        <w:rPr>
          <w:rFonts w:cstheme="minorHAnsi"/>
        </w:rPr>
        <w:t>t.j</w:t>
      </w:r>
      <w:proofErr w:type="spellEnd"/>
      <w:r w:rsidRPr="00BC6765">
        <w:rPr>
          <w:rFonts w:cstheme="minorHAnsi"/>
        </w:rPr>
        <w:t>. reklamovať nedostatky poskytnutej služby do 30 pracovných dní od kedy sa o nich dozvedel a poskytovateľ je povinný bezodkladne, najneskôr do 5 pracovných dní odo dňa doručenia reklamácie zistené nedostatky odstrániť, ak sa zmluvné strany nedohodnú inak a tak, aby bol naplnený účel zmluvy.</w:t>
      </w:r>
      <w:r w:rsidR="00590FBA" w:rsidRPr="00BC6765">
        <w:rPr>
          <w:rFonts w:cstheme="minorHAnsi"/>
        </w:rPr>
        <w:t xml:space="preserve"> </w:t>
      </w:r>
      <w:r w:rsidRPr="00BC6765">
        <w:rPr>
          <w:rFonts w:cstheme="minorHAnsi"/>
        </w:rPr>
        <w:t xml:space="preserve">Ak sú nedostatky odstránené po márnom uplynutí lehoty na ich odstránenie, má objednávateľ právo nárok na zľavu </w:t>
      </w:r>
      <w:r w:rsidRPr="00BC6765">
        <w:rPr>
          <w:rStyle w:val="cf01"/>
          <w:rFonts w:asciiTheme="minorHAnsi" w:hAnsiTheme="minorHAnsi" w:cstheme="minorHAnsi"/>
          <w:sz w:val="22"/>
          <w:szCs w:val="22"/>
        </w:rPr>
        <w:t xml:space="preserve">vo výške 0,5 % z ceny príslušnej </w:t>
      </w:r>
      <w:r w:rsidR="00F519DF" w:rsidRPr="00BC6765">
        <w:rPr>
          <w:rStyle w:val="cf01"/>
          <w:rFonts w:asciiTheme="minorHAnsi" w:hAnsiTheme="minorHAnsi" w:cstheme="minorHAnsi"/>
          <w:sz w:val="22"/>
          <w:szCs w:val="22"/>
        </w:rPr>
        <w:t xml:space="preserve">požiadavky </w:t>
      </w:r>
      <w:r w:rsidRPr="00BC6765">
        <w:rPr>
          <w:rStyle w:val="cf01"/>
          <w:rFonts w:asciiTheme="minorHAnsi" w:hAnsiTheme="minorHAnsi" w:cstheme="minorHAnsi"/>
          <w:sz w:val="22"/>
          <w:szCs w:val="22"/>
        </w:rPr>
        <w:t>za každý, a to aj začatý deň omeškania</w:t>
      </w:r>
      <w:r w:rsidRPr="00BC6765">
        <w:rPr>
          <w:rFonts w:cstheme="minorHAnsi"/>
        </w:rPr>
        <w:t>. Ustanovenia o náhrade škody týmto nie sú dotknuté.</w:t>
      </w:r>
    </w:p>
    <w:p w14:paraId="63948591" w14:textId="77777777" w:rsidR="00902AD7" w:rsidRPr="006A445D" w:rsidRDefault="00902AD7" w:rsidP="00B87C76">
      <w:pPr>
        <w:spacing w:after="0" w:line="240" w:lineRule="auto"/>
        <w:ind w:left="567" w:hanging="567"/>
        <w:jc w:val="both"/>
        <w:rPr>
          <w:rFonts w:cstheme="minorHAnsi"/>
        </w:rPr>
      </w:pPr>
    </w:p>
    <w:p w14:paraId="53D50283" w14:textId="77777777" w:rsidR="00902AD7" w:rsidRPr="006A445D" w:rsidRDefault="00902AD7" w:rsidP="00B87C76">
      <w:pPr>
        <w:spacing w:after="0" w:line="240" w:lineRule="auto"/>
        <w:ind w:left="567" w:hanging="567"/>
        <w:jc w:val="both"/>
        <w:rPr>
          <w:rFonts w:cstheme="minorHAnsi"/>
        </w:rPr>
      </w:pPr>
      <w:r w:rsidRPr="006A445D">
        <w:rPr>
          <w:rFonts w:cstheme="minorHAnsi"/>
        </w:rPr>
        <w:t>7.3</w:t>
      </w:r>
      <w:r w:rsidRPr="006A445D">
        <w:rPr>
          <w:rFonts w:cstheme="minorHAnsi"/>
        </w:rPr>
        <w:tab/>
        <w:t>Ak plnenie nie je poskytnuté riadne ani po márnom uplynutí náhradnej lehoty alebo nie je poskytnuté vôbec, má objednávateľ právo odstúpiť od zmluvy.</w:t>
      </w:r>
    </w:p>
    <w:p w14:paraId="2DCE3894" w14:textId="77777777" w:rsidR="00902AD7" w:rsidRPr="006A445D" w:rsidRDefault="00902AD7" w:rsidP="00B87C76">
      <w:pPr>
        <w:spacing w:after="0" w:line="240" w:lineRule="auto"/>
        <w:jc w:val="both"/>
        <w:rPr>
          <w:rFonts w:cstheme="minorHAnsi"/>
        </w:rPr>
      </w:pPr>
    </w:p>
    <w:p w14:paraId="5B5D4933" w14:textId="7509D8C2" w:rsidR="00902AD7" w:rsidRPr="006A445D" w:rsidRDefault="00902AD7" w:rsidP="00B87C76">
      <w:pPr>
        <w:pStyle w:val="Odsekzoznamu"/>
        <w:numPr>
          <w:ilvl w:val="1"/>
          <w:numId w:val="10"/>
        </w:numPr>
        <w:spacing w:after="0" w:line="240" w:lineRule="auto"/>
        <w:ind w:left="567" w:hanging="567"/>
        <w:jc w:val="both"/>
        <w:rPr>
          <w:rFonts w:cstheme="minorHAnsi"/>
        </w:rPr>
      </w:pPr>
      <w:r w:rsidRPr="006A445D">
        <w:rPr>
          <w:rFonts w:cstheme="minorHAnsi"/>
        </w:rPr>
        <w:t xml:space="preserve">V prípade, ak poskytovateľ poruší povinnosti vyplývajúce z tejto zmluvy, objednávateľ je oprávnený uplatniť si voči poskytovateľovi zmluvnú pokutu vo výške </w:t>
      </w:r>
      <w:r w:rsidR="007F0CD8" w:rsidRPr="00BC6765">
        <w:rPr>
          <w:rFonts w:cstheme="minorHAnsi"/>
        </w:rPr>
        <w:t xml:space="preserve">100 </w:t>
      </w:r>
      <w:r w:rsidRPr="00BC6765">
        <w:rPr>
          <w:rFonts w:cstheme="minorHAnsi"/>
        </w:rPr>
        <w:t xml:space="preserve"> Eur (slovom</w:t>
      </w:r>
      <w:r w:rsidR="00B164A4" w:rsidRPr="00BC6765">
        <w:rPr>
          <w:rFonts w:cstheme="minorHAnsi"/>
        </w:rPr>
        <w:t xml:space="preserve"> sto </w:t>
      </w:r>
      <w:r w:rsidRPr="00BC6765">
        <w:rPr>
          <w:rFonts w:cstheme="minorHAnsi"/>
        </w:rPr>
        <w:t>eur)</w:t>
      </w:r>
      <w:r w:rsidRPr="006A445D">
        <w:rPr>
          <w:rFonts w:cstheme="minorHAnsi"/>
        </w:rPr>
        <w:t xml:space="preserve"> za každé jednotlivé porušenie tejto zmluvy </w:t>
      </w:r>
      <w:r w:rsidRPr="00602755">
        <w:rPr>
          <w:rFonts w:eastAsia="Calibri" w:cstheme="minorHAnsi"/>
        </w:rPr>
        <w:t>alebo za každý začatý deň omeškania</w:t>
      </w:r>
      <w:r w:rsidRPr="006A445D">
        <w:rPr>
          <w:rFonts w:cstheme="minorHAnsi"/>
        </w:rPr>
        <w:t>, ak v tejto zmluve nie je dohodnuté inak.</w:t>
      </w:r>
    </w:p>
    <w:p w14:paraId="24CE15A7" w14:textId="77777777" w:rsidR="00902AD7" w:rsidRPr="00811550" w:rsidRDefault="00902AD7" w:rsidP="00B87C76">
      <w:pPr>
        <w:spacing w:after="0" w:line="240" w:lineRule="auto"/>
        <w:rPr>
          <w:rFonts w:cstheme="minorHAnsi"/>
        </w:rPr>
      </w:pPr>
    </w:p>
    <w:p w14:paraId="11215F45" w14:textId="65D7B62D" w:rsidR="00902AD7" w:rsidRDefault="00902AD7" w:rsidP="00B87C76">
      <w:pPr>
        <w:pStyle w:val="Odsekzoznamu"/>
        <w:numPr>
          <w:ilvl w:val="1"/>
          <w:numId w:val="10"/>
        </w:numPr>
        <w:spacing w:after="0" w:line="240" w:lineRule="auto"/>
        <w:ind w:left="567" w:hanging="567"/>
        <w:jc w:val="both"/>
        <w:rPr>
          <w:rFonts w:cstheme="minorHAnsi"/>
        </w:rPr>
      </w:pPr>
      <w:r w:rsidRPr="005873D4">
        <w:rPr>
          <w:rFonts w:cstheme="minorHAnsi"/>
        </w:rPr>
        <w:lastRenderedPageBreak/>
        <w:t>V prípade omeškania sa</w:t>
      </w:r>
      <w:r>
        <w:rPr>
          <w:rFonts w:cstheme="minorHAnsi"/>
        </w:rPr>
        <w:t xml:space="preserve"> o</w:t>
      </w:r>
      <w:r w:rsidRPr="005873D4">
        <w:rPr>
          <w:rFonts w:cstheme="minorHAnsi"/>
        </w:rPr>
        <w:t xml:space="preserve">bjednávateľa s platením ceny za </w:t>
      </w:r>
      <w:r>
        <w:rPr>
          <w:rFonts w:cstheme="minorHAnsi"/>
        </w:rPr>
        <w:t>poskytnuté služby</w:t>
      </w:r>
      <w:r w:rsidRPr="005873D4">
        <w:rPr>
          <w:rFonts w:cstheme="minorHAnsi"/>
        </w:rPr>
        <w:t xml:space="preserve"> si zmluvné strany dohodli úrok z omeškania vo výške 0,0</w:t>
      </w:r>
      <w:r>
        <w:rPr>
          <w:rFonts w:cstheme="minorHAnsi"/>
        </w:rPr>
        <w:t>2</w:t>
      </w:r>
      <w:r w:rsidRPr="005873D4">
        <w:rPr>
          <w:rFonts w:cstheme="minorHAnsi"/>
        </w:rPr>
        <w:t xml:space="preserve"> % najviac však vo výške úrokov z omeškania, na ktoré by mal </w:t>
      </w:r>
      <w:r>
        <w:rPr>
          <w:rFonts w:cstheme="minorHAnsi"/>
        </w:rPr>
        <w:t>p</w:t>
      </w:r>
      <w:r w:rsidRPr="005873D4">
        <w:rPr>
          <w:rFonts w:cstheme="minorHAnsi"/>
        </w:rPr>
        <w:t xml:space="preserve">oskytovateľ nárok podľa príslušných právnych predpisov, a to zo sumy, </w:t>
      </w:r>
      <w:r w:rsidR="008B12C5">
        <w:rPr>
          <w:rFonts w:cstheme="minorHAnsi"/>
        </w:rPr>
        <w:t>z</w:t>
      </w:r>
      <w:r w:rsidRPr="005873D4">
        <w:rPr>
          <w:rFonts w:cstheme="minorHAnsi"/>
        </w:rPr>
        <w:t> ktorej zaplatením</w:t>
      </w:r>
      <w:r>
        <w:rPr>
          <w:rFonts w:cstheme="minorHAnsi"/>
        </w:rPr>
        <w:t xml:space="preserve"> je o</w:t>
      </w:r>
      <w:r w:rsidRPr="005873D4">
        <w:rPr>
          <w:rFonts w:cstheme="minorHAnsi"/>
        </w:rPr>
        <w:t>bjednávateľ v omeškaní, za každý deň z omeškania.</w:t>
      </w:r>
    </w:p>
    <w:p w14:paraId="48508500" w14:textId="77777777" w:rsidR="00902AD7" w:rsidRPr="00734887" w:rsidRDefault="00902AD7" w:rsidP="00B87C76">
      <w:pPr>
        <w:spacing w:after="0" w:line="240" w:lineRule="auto"/>
        <w:jc w:val="both"/>
        <w:rPr>
          <w:rFonts w:cstheme="minorHAnsi"/>
        </w:rPr>
      </w:pPr>
    </w:p>
    <w:p w14:paraId="540B2DE9" w14:textId="77777777" w:rsidR="00902AD7" w:rsidRDefault="00902AD7" w:rsidP="00B87C76">
      <w:pPr>
        <w:pStyle w:val="Odsekzoznamu"/>
        <w:numPr>
          <w:ilvl w:val="1"/>
          <w:numId w:val="10"/>
        </w:numPr>
        <w:spacing w:after="240" w:line="240" w:lineRule="auto"/>
        <w:ind w:left="567" w:hanging="567"/>
        <w:jc w:val="both"/>
        <w:rPr>
          <w:rFonts w:cstheme="minorHAnsi"/>
        </w:rPr>
      </w:pPr>
      <w:r w:rsidRPr="007A5835">
        <w:rPr>
          <w:rFonts w:cstheme="minorHAnsi"/>
        </w:rPr>
        <w:t>Zmluvné pokuty podľa tejto zmluvy sú splatné na základe písomnej výzvy objednávateľa doručenej poskytovateľovi</w:t>
      </w:r>
      <w:r>
        <w:rPr>
          <w:rFonts w:cstheme="minorHAnsi"/>
        </w:rPr>
        <w:t>.</w:t>
      </w:r>
    </w:p>
    <w:p w14:paraId="4BED2679" w14:textId="77777777" w:rsidR="00902AD7" w:rsidRPr="008D0927" w:rsidRDefault="00902AD7" w:rsidP="00B87C76">
      <w:pPr>
        <w:pStyle w:val="Odsekzoznamu"/>
        <w:spacing w:line="240" w:lineRule="auto"/>
        <w:rPr>
          <w:rFonts w:cstheme="minorHAnsi"/>
        </w:rPr>
      </w:pPr>
    </w:p>
    <w:p w14:paraId="63E9E033" w14:textId="77777777" w:rsidR="00902AD7" w:rsidRDefault="00902AD7" w:rsidP="00B87C76">
      <w:pPr>
        <w:pStyle w:val="Odsekzoznamu"/>
        <w:numPr>
          <w:ilvl w:val="1"/>
          <w:numId w:val="10"/>
        </w:numPr>
        <w:spacing w:after="240" w:line="240" w:lineRule="auto"/>
        <w:ind w:left="567" w:hanging="567"/>
        <w:jc w:val="both"/>
        <w:rPr>
          <w:rFonts w:cstheme="minorHAnsi"/>
        </w:rPr>
      </w:pPr>
      <w:r w:rsidRPr="008D0927">
        <w:rPr>
          <w:rFonts w:cstheme="minorHAnsi"/>
        </w:rPr>
        <w:t xml:space="preserve">Ak jedna zo zmluvných strán spôsobí porušením svojich povinností vyplývajúcich jej z tejto zmluvy akúkoľvek škodu druhej zmluvnej strane, jej zodpovednosť za túto škodu a povinnosť na náhradu škody takto spôsobenej druhej zmluvnej strane sa bude spravovať ustanoveniami § 373 a </w:t>
      </w:r>
      <w:proofErr w:type="spellStart"/>
      <w:r w:rsidRPr="008D0927">
        <w:rPr>
          <w:rFonts w:cstheme="minorHAnsi"/>
        </w:rPr>
        <w:t>nasl</w:t>
      </w:r>
      <w:proofErr w:type="spellEnd"/>
      <w:r w:rsidRPr="008D0927">
        <w:rPr>
          <w:rFonts w:cstheme="minorHAnsi"/>
        </w:rPr>
        <w:t>. zákona č. 513/1991 Zb. Obchodný zákonník v znení neskorších predpisov (ďalej len „</w:t>
      </w:r>
      <w:r w:rsidRPr="008D0927">
        <w:rPr>
          <w:rFonts w:cstheme="minorHAnsi"/>
          <w:b/>
        </w:rPr>
        <w:t>Obchodný zákonník</w:t>
      </w:r>
      <w:r w:rsidRPr="008D0927">
        <w:rPr>
          <w:rFonts w:cstheme="minorHAnsi"/>
        </w:rPr>
        <w:t>“).</w:t>
      </w:r>
    </w:p>
    <w:p w14:paraId="1E4AE21D" w14:textId="77777777" w:rsidR="00902AD7" w:rsidRPr="008D0927" w:rsidRDefault="00902AD7" w:rsidP="00B87C76">
      <w:pPr>
        <w:pStyle w:val="Odsekzoznamu"/>
        <w:spacing w:line="240" w:lineRule="auto"/>
        <w:rPr>
          <w:rFonts w:cstheme="minorHAnsi"/>
        </w:rPr>
      </w:pPr>
    </w:p>
    <w:p w14:paraId="39D1475B" w14:textId="03AC0C1D" w:rsidR="00902AD7" w:rsidRPr="008D0927" w:rsidRDefault="00902AD7" w:rsidP="00B87C76">
      <w:pPr>
        <w:pStyle w:val="Odsekzoznamu"/>
        <w:numPr>
          <w:ilvl w:val="1"/>
          <w:numId w:val="10"/>
        </w:numPr>
        <w:spacing w:after="240" w:line="240" w:lineRule="auto"/>
        <w:ind w:left="567" w:hanging="567"/>
        <w:jc w:val="both"/>
        <w:rPr>
          <w:rFonts w:cstheme="minorHAnsi"/>
        </w:rPr>
      </w:pPr>
      <w:r w:rsidRPr="008D0927">
        <w:rPr>
          <w:rFonts w:cstheme="minorHAnsi"/>
        </w:rPr>
        <w:t>Ak niektorej zo zmluvných strán vznikne v zmysle tejto zmluvy nárok na zmluvnú pokutu, jej</w:t>
      </w:r>
      <w:r w:rsidR="00523BAE">
        <w:rPr>
          <w:rFonts w:cstheme="minorHAnsi"/>
        </w:rPr>
        <w:t> </w:t>
      </w:r>
      <w:r w:rsidRPr="008D0927">
        <w:rPr>
          <w:rFonts w:cstheme="minorHAnsi"/>
        </w:rPr>
        <w:t xml:space="preserve">nárok na náhradu škody spôsobenej porušením povinnosti zabezpečenej zmluvnou pokutou tým nie je dotknutý. Zmluvná </w:t>
      </w:r>
      <w:r w:rsidRPr="008D0927">
        <w:rPr>
          <w:rFonts w:eastAsia="Batang" w:cstheme="minorHAnsi"/>
        </w:rPr>
        <w:t>pokuta sa v takomto prípade nezapočíta na náhradu škody</w:t>
      </w:r>
      <w:r w:rsidRPr="008D0927">
        <w:rPr>
          <w:rFonts w:cstheme="minorHAnsi"/>
        </w:rPr>
        <w:t>; náhrada škody môže byť uplatňovaná objednávateľom voči poskytovateľovi v plnej výške.</w:t>
      </w:r>
    </w:p>
    <w:p w14:paraId="2CAB3937" w14:textId="77777777" w:rsidR="00902AD7" w:rsidRDefault="00902AD7" w:rsidP="00B87C76">
      <w:pPr>
        <w:pStyle w:val="Odsekzoznamu"/>
        <w:spacing w:after="240" w:line="240" w:lineRule="auto"/>
        <w:ind w:left="0"/>
        <w:contextualSpacing w:val="0"/>
        <w:jc w:val="both"/>
        <w:rPr>
          <w:rFonts w:cstheme="minorHAnsi"/>
          <w:b/>
          <w:color w:val="000000"/>
        </w:rPr>
      </w:pPr>
    </w:p>
    <w:p w14:paraId="3FBEAD93" w14:textId="77777777" w:rsidR="00902AD7" w:rsidRPr="00851AC9" w:rsidRDefault="00902AD7" w:rsidP="00B87C76">
      <w:pPr>
        <w:pStyle w:val="Odsekzoznamu"/>
        <w:spacing w:after="240" w:line="240" w:lineRule="auto"/>
        <w:ind w:left="567" w:hanging="567"/>
        <w:contextualSpacing w:val="0"/>
        <w:jc w:val="both"/>
        <w:rPr>
          <w:rFonts w:cstheme="minorHAnsi"/>
        </w:rPr>
      </w:pPr>
      <w:r w:rsidRPr="00F802FE">
        <w:rPr>
          <w:rFonts w:cstheme="minorHAnsi"/>
          <w:b/>
          <w:color w:val="000000"/>
        </w:rPr>
        <w:t xml:space="preserve">8. </w:t>
      </w:r>
      <w:r>
        <w:rPr>
          <w:rFonts w:cstheme="minorHAnsi"/>
          <w:b/>
          <w:color w:val="000000"/>
        </w:rPr>
        <w:tab/>
      </w:r>
      <w:r w:rsidRPr="00851AC9">
        <w:rPr>
          <w:rFonts w:cstheme="minorHAnsi"/>
          <w:b/>
          <w:bCs/>
          <w:color w:val="000000"/>
        </w:rPr>
        <w:t>SPOLOČNÉ USTANOVENIA</w:t>
      </w:r>
    </w:p>
    <w:p w14:paraId="1115BBE5" w14:textId="77777777" w:rsidR="00902AD7" w:rsidRDefault="00902AD7" w:rsidP="00B87C76">
      <w:pPr>
        <w:pStyle w:val="Odsekzoznamu"/>
        <w:numPr>
          <w:ilvl w:val="1"/>
          <w:numId w:val="8"/>
        </w:numPr>
        <w:spacing w:after="0" w:line="240" w:lineRule="auto"/>
        <w:ind w:left="567" w:hanging="567"/>
        <w:jc w:val="both"/>
        <w:rPr>
          <w:rFonts w:cstheme="minorHAnsi"/>
        </w:rPr>
      </w:pPr>
      <w:r w:rsidRPr="008202C7">
        <w:rPr>
          <w:rFonts w:cstheme="minorHAnsi"/>
        </w:rPr>
        <w:t>Vyššia moc</w:t>
      </w:r>
    </w:p>
    <w:p w14:paraId="09D5EB5B" w14:textId="77777777" w:rsidR="00902AD7" w:rsidRPr="008202C7" w:rsidRDefault="00902AD7" w:rsidP="00B87C76">
      <w:pPr>
        <w:pStyle w:val="Odsekzoznamu"/>
        <w:spacing w:after="0" w:line="240" w:lineRule="auto"/>
        <w:ind w:left="567"/>
        <w:jc w:val="both"/>
        <w:rPr>
          <w:rFonts w:cstheme="minorHAnsi"/>
        </w:rPr>
      </w:pPr>
    </w:p>
    <w:p w14:paraId="6EB2A725" w14:textId="77777777" w:rsidR="00902AD7" w:rsidRPr="00851AC9" w:rsidRDefault="00902AD7" w:rsidP="00B87C76">
      <w:pPr>
        <w:pStyle w:val="Odsekzoznamu"/>
        <w:spacing w:after="0" w:line="240" w:lineRule="auto"/>
        <w:ind w:left="567"/>
        <w:jc w:val="both"/>
        <w:rPr>
          <w:rFonts w:cstheme="minorHAnsi"/>
          <w:lang w:eastAsia="sk-SK"/>
        </w:rPr>
      </w:pPr>
      <w:r w:rsidRPr="00851AC9">
        <w:rPr>
          <w:rFonts w:cstheme="minorHAnsi"/>
          <w:lang w:eastAsia="sk-SK"/>
        </w:rPr>
        <w:t xml:space="preserve">Zmluvné strany, ako účastníci záväzkového vzťahu, nezodpovedajú za porušenie a omeškanie svojich záväzkov, a to v zmysle ustanovenia § 374 a </w:t>
      </w:r>
      <w:proofErr w:type="spellStart"/>
      <w:r w:rsidRPr="00851AC9">
        <w:rPr>
          <w:rFonts w:cstheme="minorHAnsi"/>
          <w:lang w:eastAsia="sk-SK"/>
        </w:rPr>
        <w:t>nasl</w:t>
      </w:r>
      <w:proofErr w:type="spellEnd"/>
      <w:r w:rsidRPr="00851AC9">
        <w:rPr>
          <w:rFonts w:cstheme="minorHAnsi"/>
          <w:lang w:eastAsia="sk-SK"/>
        </w:rPr>
        <w:t xml:space="preserve">. Obchodného zákonníka, spôsobené tzv. vyššou mocou, </w:t>
      </w:r>
      <w:proofErr w:type="spellStart"/>
      <w:r w:rsidRPr="00851AC9">
        <w:rPr>
          <w:rFonts w:cstheme="minorHAnsi"/>
          <w:lang w:eastAsia="sk-SK"/>
        </w:rPr>
        <w:t>t.j</w:t>
      </w:r>
      <w:proofErr w:type="spellEnd"/>
      <w:r w:rsidRPr="00851AC9">
        <w:rPr>
          <w:rFonts w:cstheme="minorHAnsi"/>
          <w:lang w:eastAsia="sk-SK"/>
        </w:rPr>
        <w:t xml:space="preserve">. okolnosťami, ktoré nastali nezávisle od vôle zmluvných strán a bránia im v splnení povinností, pričom nemožno rozumne predpokladať, že by zmluvná strana túto prekážku alebo jej následky odvrátila alebo prekonala (ďalej len </w:t>
      </w:r>
      <w:r w:rsidRPr="00851AC9">
        <w:rPr>
          <w:rFonts w:cstheme="minorHAnsi"/>
          <w:b/>
          <w:lang w:eastAsia="sk-SK"/>
        </w:rPr>
        <w:t>„Okolnosti vylučujúce zodpovednosť“</w:t>
      </w:r>
      <w:r w:rsidRPr="00851AC9">
        <w:rPr>
          <w:rFonts w:cstheme="minorHAnsi"/>
          <w:lang w:eastAsia="sk-SK"/>
        </w:rPr>
        <w:t>).</w:t>
      </w:r>
    </w:p>
    <w:p w14:paraId="56C33345" w14:textId="77777777" w:rsidR="00902AD7" w:rsidRDefault="00902AD7" w:rsidP="00B87C76">
      <w:pPr>
        <w:pStyle w:val="Odsekzoznamu"/>
        <w:spacing w:after="0" w:line="240" w:lineRule="auto"/>
        <w:ind w:left="567"/>
        <w:jc w:val="both"/>
        <w:rPr>
          <w:rFonts w:cstheme="minorHAnsi"/>
          <w:lang w:eastAsia="sk-SK"/>
        </w:rPr>
      </w:pPr>
    </w:p>
    <w:p w14:paraId="1992CF96" w14:textId="77777777" w:rsidR="00902AD7" w:rsidRDefault="00902AD7" w:rsidP="00B87C76">
      <w:pPr>
        <w:pStyle w:val="Odsekzoznamu"/>
        <w:spacing w:after="0" w:line="240" w:lineRule="auto"/>
        <w:ind w:left="567"/>
        <w:jc w:val="both"/>
        <w:rPr>
          <w:rFonts w:cstheme="minorHAnsi"/>
          <w:lang w:eastAsia="sk-SK"/>
        </w:rPr>
      </w:pPr>
      <w:r w:rsidRPr="00851AC9">
        <w:rPr>
          <w:rFonts w:cstheme="minorHAnsi"/>
          <w:lang w:eastAsia="sk-SK"/>
        </w:rPr>
        <w:t>Každá zo zmluvných strán sa zaväzuje upozorniť druhú zmluvnú stranu bez zbytočného odkladu na vznik Okolností vylučujúcich zodpovednosť brániacich riadnemu plneniu zmluvy. V prípade omeškania s plnením záväzku spôsobeného Okolnosťami vylučujúcimi zodpovednosť platí, že zmluvná strana nie je v omeškaní po dobu trvania takýchto prekážok.</w:t>
      </w:r>
      <w:r>
        <w:rPr>
          <w:rFonts w:cstheme="minorHAnsi"/>
          <w:lang w:eastAsia="sk-SK"/>
        </w:rPr>
        <w:t xml:space="preserve"> </w:t>
      </w:r>
    </w:p>
    <w:p w14:paraId="30326816" w14:textId="77777777" w:rsidR="00902AD7" w:rsidRDefault="00902AD7" w:rsidP="00B87C76">
      <w:pPr>
        <w:pStyle w:val="Odsekzoznamu"/>
        <w:spacing w:after="0" w:line="240" w:lineRule="auto"/>
        <w:ind w:left="567"/>
        <w:jc w:val="both"/>
        <w:rPr>
          <w:rFonts w:cstheme="minorHAnsi"/>
          <w:lang w:eastAsia="sk-SK"/>
        </w:rPr>
      </w:pPr>
    </w:p>
    <w:p w14:paraId="18CFEF7B" w14:textId="77777777" w:rsidR="00902AD7" w:rsidRPr="008202C7" w:rsidRDefault="00902AD7" w:rsidP="00B87C76">
      <w:pPr>
        <w:pStyle w:val="Odsekzoznamu"/>
        <w:spacing w:after="0" w:line="240" w:lineRule="auto"/>
        <w:ind w:left="567"/>
        <w:jc w:val="both"/>
        <w:rPr>
          <w:rFonts w:cstheme="minorHAnsi"/>
          <w:lang w:eastAsia="sk-SK"/>
        </w:rPr>
      </w:pPr>
      <w:r w:rsidRPr="008202C7">
        <w:rPr>
          <w:rFonts w:cstheme="minorHAnsi"/>
          <w:lang w:eastAsia="sk-SK"/>
        </w:rPr>
        <w:t xml:space="preserve">Na právny vzťah medzi zmluvnými stranami sa nepoužije ustanovenie § 356 a </w:t>
      </w:r>
      <w:proofErr w:type="spellStart"/>
      <w:r w:rsidRPr="008202C7">
        <w:rPr>
          <w:rFonts w:cstheme="minorHAnsi"/>
          <w:lang w:eastAsia="sk-SK"/>
        </w:rPr>
        <w:t>nasl</w:t>
      </w:r>
      <w:proofErr w:type="spellEnd"/>
      <w:r w:rsidRPr="008202C7">
        <w:rPr>
          <w:rFonts w:cstheme="minorHAnsi"/>
          <w:lang w:eastAsia="sk-SK"/>
        </w:rPr>
        <w:t>. Obchodného zákonníka (zmarenie účelu zmluvy).</w:t>
      </w:r>
    </w:p>
    <w:p w14:paraId="7C231334" w14:textId="77777777" w:rsidR="00902AD7" w:rsidRPr="00851AC9" w:rsidRDefault="00902AD7" w:rsidP="00B87C76">
      <w:pPr>
        <w:pStyle w:val="Odsekzoznamu"/>
        <w:spacing w:after="0" w:line="240" w:lineRule="auto"/>
        <w:ind w:left="567"/>
        <w:jc w:val="both"/>
        <w:rPr>
          <w:rFonts w:cstheme="minorHAnsi"/>
        </w:rPr>
      </w:pPr>
    </w:p>
    <w:p w14:paraId="68A4A3B4" w14:textId="77777777" w:rsidR="00902AD7" w:rsidRDefault="00902AD7" w:rsidP="00B87C76">
      <w:pPr>
        <w:pStyle w:val="Odsekzoznamu"/>
        <w:numPr>
          <w:ilvl w:val="1"/>
          <w:numId w:val="8"/>
        </w:numPr>
        <w:spacing w:after="0" w:line="240" w:lineRule="auto"/>
        <w:ind w:left="567" w:hanging="567"/>
        <w:jc w:val="both"/>
        <w:rPr>
          <w:rFonts w:cstheme="minorHAnsi"/>
        </w:rPr>
      </w:pPr>
      <w:r w:rsidRPr="008202C7">
        <w:rPr>
          <w:rFonts w:cstheme="minorHAnsi"/>
        </w:rPr>
        <w:t>Komunikácia a</w:t>
      </w:r>
      <w:r>
        <w:rPr>
          <w:rFonts w:cstheme="minorHAnsi"/>
        </w:rPr>
        <w:t> </w:t>
      </w:r>
      <w:r w:rsidRPr="008202C7">
        <w:rPr>
          <w:rFonts w:cstheme="minorHAnsi"/>
        </w:rPr>
        <w:t>doručovanie</w:t>
      </w:r>
    </w:p>
    <w:p w14:paraId="0F292D4D" w14:textId="77777777" w:rsidR="00902AD7" w:rsidRPr="008202C7" w:rsidRDefault="00902AD7" w:rsidP="00B87C76">
      <w:pPr>
        <w:pStyle w:val="Odsekzoznamu"/>
        <w:spacing w:after="0" w:line="240" w:lineRule="auto"/>
        <w:ind w:left="567"/>
        <w:jc w:val="both"/>
        <w:rPr>
          <w:rFonts w:cstheme="minorHAnsi"/>
        </w:rPr>
      </w:pPr>
    </w:p>
    <w:p w14:paraId="39BB8E95" w14:textId="77777777" w:rsidR="00902AD7" w:rsidRPr="00851AC9" w:rsidRDefault="00902AD7" w:rsidP="00B87C76">
      <w:pPr>
        <w:pStyle w:val="Odsekzoznamu"/>
        <w:spacing w:after="0" w:line="240" w:lineRule="auto"/>
        <w:ind w:left="567"/>
        <w:jc w:val="both"/>
        <w:rPr>
          <w:rFonts w:cstheme="minorHAnsi"/>
          <w:bCs/>
        </w:rPr>
      </w:pPr>
      <w:r w:rsidRPr="00851AC9">
        <w:rPr>
          <w:rFonts w:cstheme="minorHAnsi"/>
        </w:rPr>
        <w:t xml:space="preserve">Akákoľvek komunikácia súvisiaca s touto zmluvou prebieha medzi zmluvnými stranami písomnou formou (pokiaľ sa zmluvné strany nedohodnú inak) a to tak, že písomnosti doručované </w:t>
      </w:r>
      <w:r w:rsidRPr="00851AC9">
        <w:rPr>
          <w:rFonts w:cstheme="minorHAnsi"/>
          <w:bCs/>
        </w:rPr>
        <w:t>jednou zmluvnou stranou druhej zmluvnej strane budú doručované prostredníctvom pošty ako doporučená listová zásielka alebo prostredníctvom kuriérskej služby alebo osobne alebo prostredníctvom elektronickej pošty na adresy zmluvných strán uvedené v tomto bode tohto článku zmluvy. Písomnosť sa pokladá za doručenú v deň, kedy adresát potvrdí jej prijatie doručovateľovi. V prípade doručovania písomnosti elektronickou poštou sa písomnosť pokladá za doručenú momentom, kedy bude odosielateľovi správy elektronickou poštou doručené oznámenie o doručení správy elektronickou poštou.. Za deň doručenia písomnosti sa považuje aj deň, v ktorý zmluvná strana, ktorá je adresátom, odoprie doručovanú písom</w:t>
      </w:r>
      <w:r w:rsidRPr="00851AC9">
        <w:rPr>
          <w:rFonts w:cstheme="minorHAnsi"/>
          <w:bCs/>
        </w:rPr>
        <w:softHyphen/>
        <w:t>nosť prevziať alebo v ktorý márne uplynie odberná lehota pre vyzdvihnutie si zásielky na pošte doručovanej poštou zmluvnej strane alebo v ktorý je na zá</w:t>
      </w:r>
      <w:r w:rsidRPr="00851AC9">
        <w:rPr>
          <w:rFonts w:cstheme="minorHAnsi"/>
          <w:bCs/>
        </w:rPr>
        <w:softHyphen/>
        <w:t>sielke doručova</w:t>
      </w:r>
      <w:r w:rsidRPr="00851AC9">
        <w:rPr>
          <w:rFonts w:cstheme="minorHAnsi"/>
          <w:bCs/>
        </w:rPr>
        <w:softHyphen/>
        <w:t xml:space="preserve">nej poštou </w:t>
      </w:r>
      <w:r w:rsidRPr="00851AC9">
        <w:rPr>
          <w:rFonts w:cstheme="minorHAnsi"/>
          <w:bCs/>
        </w:rPr>
        <w:lastRenderedPageBreak/>
        <w:t>zmluvnej strane preukázateľne poštou vyznačená poznámka, že „adresát sa odsťahoval“, „adresát je neznámy“ alebo iná poznámka podobného významu.</w:t>
      </w:r>
    </w:p>
    <w:p w14:paraId="6B59B907" w14:textId="77777777" w:rsidR="00902AD7" w:rsidRDefault="00902AD7" w:rsidP="00B87C76">
      <w:pPr>
        <w:pStyle w:val="Odsekzoznamu"/>
        <w:spacing w:after="0" w:line="240" w:lineRule="auto"/>
        <w:ind w:left="567"/>
        <w:jc w:val="both"/>
        <w:rPr>
          <w:rFonts w:cstheme="minorHAnsi"/>
          <w:bCs/>
        </w:rPr>
      </w:pPr>
    </w:p>
    <w:p w14:paraId="6C1C25A5" w14:textId="77777777" w:rsidR="00902AD7" w:rsidRDefault="00902AD7" w:rsidP="00B87C76">
      <w:pPr>
        <w:pStyle w:val="Odsekzoznamu"/>
        <w:spacing w:after="0" w:line="240" w:lineRule="auto"/>
        <w:ind w:left="567"/>
        <w:jc w:val="both"/>
        <w:rPr>
          <w:rFonts w:cstheme="minorHAnsi"/>
          <w:bCs/>
        </w:rPr>
      </w:pPr>
      <w:r w:rsidRPr="00851AC9">
        <w:rPr>
          <w:rFonts w:cstheme="minorHAnsi"/>
          <w:bCs/>
        </w:rPr>
        <w:t>Pre účely doručovania si zmluvné strany oznámili navzájom nasledovné adresy, ktoré sa použijú, pokiaľ príslušná zmluvná strana neoznámi druhej zmluvnej strane inú adresu</w:t>
      </w:r>
      <w:r>
        <w:rPr>
          <w:rFonts w:cstheme="minorHAnsi"/>
          <w:bCs/>
        </w:rPr>
        <w:t xml:space="preserve">. </w:t>
      </w:r>
      <w:r>
        <w:rPr>
          <w:rFonts w:cstheme="minorHAnsi"/>
        </w:rPr>
        <w:t xml:space="preserve">Pre </w:t>
      </w:r>
      <w:r w:rsidRPr="00230108">
        <w:rPr>
          <w:rFonts w:cstheme="minorHAnsi"/>
        </w:rPr>
        <w:t>účinnosť zmeny sa vyžaduje písomné alebo elektronické oznámenie zmeny druhej zmlu</w:t>
      </w:r>
      <w:r>
        <w:rPr>
          <w:rFonts w:cstheme="minorHAnsi"/>
        </w:rPr>
        <w:t>vnej strane bez nutnosti zmeny zmluvy vo forme dodatku k tejto z</w:t>
      </w:r>
      <w:r w:rsidRPr="00230108">
        <w:rPr>
          <w:rFonts w:cstheme="minorHAnsi"/>
        </w:rPr>
        <w:t>mluve.</w:t>
      </w:r>
    </w:p>
    <w:p w14:paraId="0EDD1E8F" w14:textId="77777777" w:rsidR="00902AD7" w:rsidRPr="00851AC9" w:rsidRDefault="00902AD7" w:rsidP="00B87C76">
      <w:pPr>
        <w:pStyle w:val="Odsekzoznamu"/>
        <w:spacing w:after="0" w:line="240" w:lineRule="auto"/>
        <w:ind w:left="567"/>
        <w:jc w:val="both"/>
        <w:rPr>
          <w:rFonts w:cstheme="minorHAnsi"/>
          <w:bCs/>
        </w:rPr>
      </w:pPr>
    </w:p>
    <w:tbl>
      <w:tblPr>
        <w:tblW w:w="8505" w:type="dxa"/>
        <w:tblInd w:w="575" w:type="dxa"/>
        <w:tblCellMar>
          <w:left w:w="0" w:type="dxa"/>
        </w:tblCellMar>
        <w:tblLook w:val="04A0" w:firstRow="1" w:lastRow="0" w:firstColumn="1" w:lastColumn="0" w:noHBand="0" w:noVBand="1"/>
      </w:tblPr>
      <w:tblGrid>
        <w:gridCol w:w="4393"/>
        <w:gridCol w:w="4112"/>
      </w:tblGrid>
      <w:tr w:rsidR="00902AD7" w:rsidRPr="00851AC9" w14:paraId="79E4C325" w14:textId="77777777" w:rsidTr="008441C9">
        <w:trPr>
          <w:trHeight w:val="397"/>
        </w:trPr>
        <w:tc>
          <w:tcPr>
            <w:tcW w:w="4393" w:type="dxa"/>
            <w:hideMark/>
          </w:tcPr>
          <w:p w14:paraId="53EA11EA" w14:textId="77777777" w:rsidR="00902AD7" w:rsidRPr="00851AC9" w:rsidRDefault="00902AD7" w:rsidP="00B87C76">
            <w:pPr>
              <w:spacing w:after="0" w:line="240" w:lineRule="auto"/>
              <w:jc w:val="both"/>
              <w:rPr>
                <w:rFonts w:cstheme="minorHAnsi"/>
                <w:bCs/>
              </w:rPr>
            </w:pPr>
            <w:r w:rsidRPr="00851AC9">
              <w:rPr>
                <w:rFonts w:cstheme="minorHAnsi"/>
                <w:bCs/>
                <w:u w:val="single"/>
              </w:rPr>
              <w:t xml:space="preserve">Pre </w:t>
            </w:r>
            <w:r>
              <w:rPr>
                <w:rFonts w:cstheme="minorHAnsi"/>
                <w:bCs/>
                <w:u w:val="single"/>
              </w:rPr>
              <w:t>objednávateľa</w:t>
            </w:r>
            <w:r w:rsidRPr="00851AC9">
              <w:rPr>
                <w:rFonts w:cstheme="minorHAnsi"/>
                <w:bCs/>
                <w:u w:val="single"/>
              </w:rPr>
              <w:t xml:space="preserve"> </w:t>
            </w:r>
            <w:r w:rsidRPr="00851AC9">
              <w:rPr>
                <w:rFonts w:cstheme="minorHAnsi"/>
                <w:bCs/>
              </w:rPr>
              <w:t>:</w:t>
            </w:r>
          </w:p>
        </w:tc>
        <w:tc>
          <w:tcPr>
            <w:tcW w:w="4112" w:type="dxa"/>
            <w:hideMark/>
          </w:tcPr>
          <w:p w14:paraId="55BE202A" w14:textId="77777777" w:rsidR="00902AD7" w:rsidRPr="00851AC9" w:rsidRDefault="00902AD7" w:rsidP="00B87C76">
            <w:pPr>
              <w:spacing w:after="0" w:line="240" w:lineRule="auto"/>
              <w:jc w:val="both"/>
              <w:rPr>
                <w:rFonts w:cstheme="minorHAnsi"/>
                <w:bCs/>
              </w:rPr>
            </w:pPr>
            <w:r w:rsidRPr="00851AC9">
              <w:rPr>
                <w:rFonts w:cstheme="minorHAnsi"/>
                <w:bCs/>
                <w:u w:val="single"/>
              </w:rPr>
              <w:t xml:space="preserve">Pre </w:t>
            </w:r>
            <w:r>
              <w:rPr>
                <w:rFonts w:cstheme="minorHAnsi"/>
                <w:bCs/>
                <w:u w:val="single"/>
              </w:rPr>
              <w:t>poskytovateľa</w:t>
            </w:r>
            <w:r w:rsidRPr="00851AC9">
              <w:rPr>
                <w:rFonts w:cstheme="minorHAnsi"/>
                <w:bCs/>
              </w:rPr>
              <w:t>:</w:t>
            </w:r>
          </w:p>
        </w:tc>
      </w:tr>
      <w:tr w:rsidR="00902AD7" w:rsidRPr="00851AC9" w14:paraId="0AB06785" w14:textId="77777777" w:rsidTr="008441C9">
        <w:tc>
          <w:tcPr>
            <w:tcW w:w="4393" w:type="dxa"/>
          </w:tcPr>
          <w:p w14:paraId="581F651D" w14:textId="77777777" w:rsidR="00902AD7" w:rsidRPr="00A95A11" w:rsidRDefault="00902AD7" w:rsidP="00B87C76">
            <w:pPr>
              <w:spacing w:line="240" w:lineRule="auto"/>
              <w:jc w:val="both"/>
              <w:rPr>
                <w:rFonts w:cstheme="minorHAnsi"/>
                <w:b/>
                <w:bCs/>
              </w:rPr>
            </w:pPr>
            <w:r w:rsidRPr="00A95A11">
              <w:rPr>
                <w:rFonts w:cstheme="minorHAnsi"/>
                <w:b/>
                <w:bCs/>
              </w:rPr>
              <w:t>MH Teplárenský holding, a.s.</w:t>
            </w:r>
          </w:p>
          <w:p w14:paraId="47770158" w14:textId="77777777" w:rsidR="00902AD7" w:rsidRPr="00851AC9" w:rsidRDefault="00902AD7" w:rsidP="00B87C76">
            <w:pPr>
              <w:spacing w:after="0" w:line="240" w:lineRule="auto"/>
              <w:jc w:val="both"/>
              <w:rPr>
                <w:rFonts w:cstheme="minorHAnsi"/>
                <w:bCs/>
              </w:rPr>
            </w:pPr>
            <w:r w:rsidRPr="002C59C0">
              <w:rPr>
                <w:rFonts w:cstheme="minorHAnsi"/>
              </w:rPr>
              <w:t xml:space="preserve">Turbínová 3, 831 04 Bratislava </w:t>
            </w:r>
            <w:r>
              <w:rPr>
                <w:rFonts w:cstheme="minorHAnsi"/>
              </w:rPr>
              <w:t>–</w:t>
            </w:r>
            <w:r w:rsidRPr="002C59C0">
              <w:rPr>
                <w:rFonts w:cstheme="minorHAnsi"/>
              </w:rPr>
              <w:t xml:space="preserve"> mestská</w:t>
            </w:r>
            <w:r>
              <w:rPr>
                <w:rFonts w:cstheme="minorHAnsi"/>
              </w:rPr>
              <w:t xml:space="preserve"> časť</w:t>
            </w:r>
          </w:p>
        </w:tc>
        <w:tc>
          <w:tcPr>
            <w:tcW w:w="4112" w:type="dxa"/>
            <w:hideMark/>
          </w:tcPr>
          <w:p w14:paraId="3B7B77D1" w14:textId="77777777" w:rsidR="00902AD7" w:rsidRPr="00851AC9" w:rsidRDefault="00902AD7" w:rsidP="00B87C76">
            <w:pPr>
              <w:spacing w:after="0" w:line="240" w:lineRule="auto"/>
              <w:jc w:val="both"/>
              <w:rPr>
                <w:rFonts w:cstheme="minorHAnsi"/>
                <w:bCs/>
              </w:rPr>
            </w:pPr>
          </w:p>
        </w:tc>
      </w:tr>
      <w:tr w:rsidR="00902AD7" w:rsidRPr="00851AC9" w14:paraId="606F7F74" w14:textId="77777777" w:rsidTr="008441C9">
        <w:trPr>
          <w:trHeight w:val="211"/>
        </w:trPr>
        <w:tc>
          <w:tcPr>
            <w:tcW w:w="4393" w:type="dxa"/>
          </w:tcPr>
          <w:p w14:paraId="2C7FFD95" w14:textId="77777777" w:rsidR="00902AD7" w:rsidRPr="00851AC9" w:rsidRDefault="00902AD7" w:rsidP="00B87C76">
            <w:pPr>
              <w:spacing w:after="0" w:line="240" w:lineRule="auto"/>
              <w:ind w:left="360" w:hanging="360"/>
              <w:rPr>
                <w:rFonts w:cstheme="minorHAnsi"/>
              </w:rPr>
            </w:pPr>
            <w:r w:rsidRPr="002C59C0">
              <w:rPr>
                <w:rFonts w:cstheme="minorHAnsi"/>
              </w:rPr>
              <w:t>Nové Mesto</w:t>
            </w:r>
          </w:p>
        </w:tc>
        <w:tc>
          <w:tcPr>
            <w:tcW w:w="4112" w:type="dxa"/>
            <w:hideMark/>
          </w:tcPr>
          <w:p w14:paraId="453013AC" w14:textId="77777777" w:rsidR="00902AD7" w:rsidRPr="00851AC9" w:rsidRDefault="00902AD7" w:rsidP="00B87C76">
            <w:pPr>
              <w:spacing w:after="0" w:line="240" w:lineRule="auto"/>
              <w:jc w:val="both"/>
              <w:rPr>
                <w:rFonts w:cstheme="minorHAnsi"/>
                <w:bCs/>
              </w:rPr>
            </w:pPr>
          </w:p>
        </w:tc>
      </w:tr>
      <w:tr w:rsidR="00902AD7" w:rsidRPr="00851AC9" w14:paraId="6D2FD2EE" w14:textId="77777777" w:rsidTr="008441C9">
        <w:trPr>
          <w:trHeight w:val="201"/>
        </w:trPr>
        <w:tc>
          <w:tcPr>
            <w:tcW w:w="4393" w:type="dxa"/>
          </w:tcPr>
          <w:p w14:paraId="30797A68" w14:textId="77777777" w:rsidR="00902AD7" w:rsidRPr="00851AC9" w:rsidRDefault="00902AD7" w:rsidP="00B87C76">
            <w:pPr>
              <w:spacing w:after="0" w:line="240" w:lineRule="auto"/>
              <w:jc w:val="both"/>
              <w:rPr>
                <w:rFonts w:cstheme="minorHAnsi"/>
                <w:bCs/>
              </w:rPr>
            </w:pPr>
          </w:p>
        </w:tc>
        <w:tc>
          <w:tcPr>
            <w:tcW w:w="4112" w:type="dxa"/>
            <w:hideMark/>
          </w:tcPr>
          <w:p w14:paraId="3F59A586" w14:textId="77777777" w:rsidR="00902AD7" w:rsidRPr="00851AC9" w:rsidRDefault="00902AD7" w:rsidP="00B87C76">
            <w:pPr>
              <w:spacing w:after="0" w:line="240" w:lineRule="auto"/>
              <w:jc w:val="both"/>
              <w:rPr>
                <w:rFonts w:cstheme="minorHAnsi"/>
                <w:bCs/>
              </w:rPr>
            </w:pPr>
          </w:p>
        </w:tc>
      </w:tr>
      <w:tr w:rsidR="00902AD7" w:rsidRPr="00851AC9" w14:paraId="2B4C9EE0" w14:textId="77777777" w:rsidTr="008441C9">
        <w:tc>
          <w:tcPr>
            <w:tcW w:w="4393" w:type="dxa"/>
            <w:hideMark/>
          </w:tcPr>
          <w:p w14:paraId="5EBBD8B7" w14:textId="77777777" w:rsidR="00902AD7" w:rsidRPr="00BC6765" w:rsidRDefault="00902AD7" w:rsidP="00B87C76">
            <w:pPr>
              <w:spacing w:after="0" w:line="240" w:lineRule="auto"/>
              <w:jc w:val="both"/>
              <w:rPr>
                <w:rFonts w:cstheme="minorHAnsi"/>
              </w:rPr>
            </w:pPr>
            <w:r w:rsidRPr="00BC6765">
              <w:rPr>
                <w:rFonts w:cstheme="minorHAnsi"/>
              </w:rPr>
              <w:t xml:space="preserve">e-mail: </w:t>
            </w:r>
          </w:p>
        </w:tc>
        <w:tc>
          <w:tcPr>
            <w:tcW w:w="4112" w:type="dxa"/>
            <w:hideMark/>
          </w:tcPr>
          <w:p w14:paraId="6775BFD1" w14:textId="77777777" w:rsidR="00902AD7" w:rsidRPr="00851AC9" w:rsidRDefault="00902AD7" w:rsidP="00B87C76">
            <w:pPr>
              <w:spacing w:after="0" w:line="240" w:lineRule="auto"/>
              <w:jc w:val="both"/>
              <w:rPr>
                <w:rFonts w:cstheme="minorHAnsi"/>
                <w:bCs/>
              </w:rPr>
            </w:pPr>
            <w:r w:rsidRPr="00851AC9">
              <w:rPr>
                <w:rFonts w:cstheme="minorHAnsi"/>
              </w:rPr>
              <w:t xml:space="preserve">e-mail: </w:t>
            </w:r>
          </w:p>
        </w:tc>
      </w:tr>
      <w:tr w:rsidR="00902AD7" w:rsidRPr="00851AC9" w14:paraId="1ED88107" w14:textId="77777777" w:rsidTr="008441C9">
        <w:tc>
          <w:tcPr>
            <w:tcW w:w="4393" w:type="dxa"/>
          </w:tcPr>
          <w:p w14:paraId="3577CB12" w14:textId="77777777" w:rsidR="00902AD7" w:rsidRPr="00BC6765" w:rsidRDefault="00902AD7" w:rsidP="00B87C76">
            <w:pPr>
              <w:spacing w:after="0" w:line="240" w:lineRule="auto"/>
              <w:jc w:val="both"/>
              <w:rPr>
                <w:rFonts w:cstheme="minorHAnsi"/>
              </w:rPr>
            </w:pPr>
          </w:p>
        </w:tc>
        <w:tc>
          <w:tcPr>
            <w:tcW w:w="4112" w:type="dxa"/>
          </w:tcPr>
          <w:p w14:paraId="4FB64742" w14:textId="77777777" w:rsidR="00902AD7" w:rsidRPr="00851AC9" w:rsidRDefault="00902AD7" w:rsidP="00B87C76">
            <w:pPr>
              <w:spacing w:after="0" w:line="240" w:lineRule="auto"/>
              <w:jc w:val="both"/>
              <w:rPr>
                <w:rFonts w:cstheme="minorHAnsi"/>
              </w:rPr>
            </w:pPr>
          </w:p>
        </w:tc>
      </w:tr>
      <w:tr w:rsidR="00902AD7" w:rsidRPr="00851AC9" w14:paraId="548D9AAB" w14:textId="77777777" w:rsidTr="008441C9">
        <w:tc>
          <w:tcPr>
            <w:tcW w:w="4393" w:type="dxa"/>
            <w:hideMark/>
          </w:tcPr>
          <w:p w14:paraId="72DA990B" w14:textId="77777777" w:rsidR="00902AD7" w:rsidRPr="00BC6765" w:rsidRDefault="00902AD7" w:rsidP="00B87C76">
            <w:pPr>
              <w:spacing w:after="0" w:line="240" w:lineRule="auto"/>
              <w:jc w:val="both"/>
              <w:rPr>
                <w:rFonts w:cstheme="minorHAnsi"/>
              </w:rPr>
            </w:pPr>
            <w:r w:rsidRPr="00BC6765">
              <w:rPr>
                <w:rFonts w:cstheme="minorHAnsi"/>
              </w:rPr>
              <w:t xml:space="preserve">telefón : </w:t>
            </w:r>
          </w:p>
        </w:tc>
        <w:tc>
          <w:tcPr>
            <w:tcW w:w="4112" w:type="dxa"/>
            <w:hideMark/>
          </w:tcPr>
          <w:p w14:paraId="472E4158" w14:textId="77777777" w:rsidR="00902AD7" w:rsidRPr="00851AC9" w:rsidRDefault="00902AD7" w:rsidP="00B87C76">
            <w:pPr>
              <w:spacing w:after="0" w:line="240" w:lineRule="auto"/>
              <w:jc w:val="both"/>
              <w:rPr>
                <w:rFonts w:cstheme="minorHAnsi"/>
                <w:bCs/>
              </w:rPr>
            </w:pPr>
            <w:r w:rsidRPr="00851AC9">
              <w:rPr>
                <w:rFonts w:cstheme="minorHAnsi"/>
              </w:rPr>
              <w:t xml:space="preserve">telefón : </w:t>
            </w:r>
          </w:p>
        </w:tc>
      </w:tr>
      <w:tr w:rsidR="00902AD7" w:rsidRPr="00851AC9" w14:paraId="419574CC" w14:textId="77777777" w:rsidTr="008441C9">
        <w:tc>
          <w:tcPr>
            <w:tcW w:w="4393" w:type="dxa"/>
            <w:hideMark/>
          </w:tcPr>
          <w:p w14:paraId="577379D2" w14:textId="77777777" w:rsidR="00902AD7" w:rsidRPr="00BC6765" w:rsidRDefault="00902AD7" w:rsidP="00B87C76">
            <w:pPr>
              <w:spacing w:after="0" w:line="240" w:lineRule="auto"/>
              <w:jc w:val="both"/>
              <w:rPr>
                <w:rFonts w:cstheme="minorHAnsi"/>
              </w:rPr>
            </w:pPr>
            <w:r w:rsidRPr="00BC6765">
              <w:rPr>
                <w:rFonts w:cstheme="minorHAnsi"/>
              </w:rPr>
              <w:t xml:space="preserve">mobil: </w:t>
            </w:r>
          </w:p>
        </w:tc>
        <w:tc>
          <w:tcPr>
            <w:tcW w:w="4112" w:type="dxa"/>
            <w:hideMark/>
          </w:tcPr>
          <w:p w14:paraId="0415561E" w14:textId="77777777" w:rsidR="00902AD7" w:rsidRPr="00851AC9" w:rsidRDefault="00902AD7" w:rsidP="00B87C76">
            <w:pPr>
              <w:spacing w:after="0" w:line="240" w:lineRule="auto"/>
              <w:jc w:val="both"/>
              <w:rPr>
                <w:rFonts w:cstheme="minorHAnsi"/>
                <w:bCs/>
              </w:rPr>
            </w:pPr>
            <w:r w:rsidRPr="00851AC9">
              <w:rPr>
                <w:rFonts w:cstheme="minorHAnsi"/>
              </w:rPr>
              <w:t xml:space="preserve">mobil: </w:t>
            </w:r>
          </w:p>
        </w:tc>
      </w:tr>
      <w:tr w:rsidR="00902AD7" w:rsidRPr="00851AC9" w14:paraId="440CE95C" w14:textId="77777777" w:rsidTr="008441C9">
        <w:tc>
          <w:tcPr>
            <w:tcW w:w="4393" w:type="dxa"/>
            <w:hideMark/>
          </w:tcPr>
          <w:p w14:paraId="1DAE7CEB" w14:textId="77777777" w:rsidR="00902AD7" w:rsidRPr="00BC6765" w:rsidRDefault="00902AD7" w:rsidP="00B87C76">
            <w:pPr>
              <w:spacing w:after="0" w:line="240" w:lineRule="auto"/>
              <w:jc w:val="both"/>
              <w:rPr>
                <w:rFonts w:cstheme="minorHAnsi"/>
              </w:rPr>
            </w:pPr>
            <w:r w:rsidRPr="00BC6765">
              <w:rPr>
                <w:rFonts w:cstheme="minorHAnsi"/>
              </w:rPr>
              <w:t xml:space="preserve">k rukám: </w:t>
            </w:r>
          </w:p>
        </w:tc>
        <w:tc>
          <w:tcPr>
            <w:tcW w:w="4112" w:type="dxa"/>
            <w:hideMark/>
          </w:tcPr>
          <w:p w14:paraId="49FB0FCC" w14:textId="77777777" w:rsidR="00902AD7" w:rsidRPr="00851AC9" w:rsidRDefault="00902AD7" w:rsidP="00B87C76">
            <w:pPr>
              <w:spacing w:after="0" w:line="240" w:lineRule="auto"/>
              <w:jc w:val="both"/>
              <w:rPr>
                <w:rFonts w:cstheme="minorHAnsi"/>
              </w:rPr>
            </w:pPr>
            <w:r w:rsidRPr="00851AC9">
              <w:rPr>
                <w:rFonts w:cstheme="minorHAnsi"/>
              </w:rPr>
              <w:t xml:space="preserve">k rukám: </w:t>
            </w:r>
          </w:p>
          <w:p w14:paraId="3F99E970" w14:textId="77777777" w:rsidR="00902AD7" w:rsidRPr="00851AC9" w:rsidRDefault="00902AD7" w:rsidP="00B87C76">
            <w:pPr>
              <w:spacing w:after="0" w:line="240" w:lineRule="auto"/>
              <w:jc w:val="both"/>
              <w:rPr>
                <w:rFonts w:cstheme="minorHAnsi"/>
              </w:rPr>
            </w:pPr>
          </w:p>
          <w:p w14:paraId="0E9D4FD9" w14:textId="77777777" w:rsidR="00902AD7" w:rsidRPr="00851AC9" w:rsidRDefault="00902AD7" w:rsidP="00B87C76">
            <w:pPr>
              <w:spacing w:after="0" w:line="240" w:lineRule="auto"/>
              <w:jc w:val="both"/>
              <w:rPr>
                <w:rFonts w:cstheme="minorHAnsi"/>
                <w:bCs/>
              </w:rPr>
            </w:pPr>
          </w:p>
        </w:tc>
      </w:tr>
    </w:tbl>
    <w:p w14:paraId="3E614ABC" w14:textId="77777777" w:rsidR="00902AD7" w:rsidRDefault="00902AD7" w:rsidP="00B87C76">
      <w:pPr>
        <w:pStyle w:val="Odsekzoznamu"/>
        <w:spacing w:after="0" w:line="240" w:lineRule="auto"/>
        <w:ind w:left="567"/>
        <w:contextualSpacing w:val="0"/>
        <w:jc w:val="both"/>
        <w:rPr>
          <w:rFonts w:cstheme="minorHAnsi"/>
        </w:rPr>
      </w:pPr>
    </w:p>
    <w:p w14:paraId="357CDFBF" w14:textId="77777777" w:rsidR="00902AD7" w:rsidRDefault="00902AD7" w:rsidP="00B87C76">
      <w:pPr>
        <w:pStyle w:val="Odsekzoznamu"/>
        <w:numPr>
          <w:ilvl w:val="1"/>
          <w:numId w:val="8"/>
        </w:numPr>
        <w:spacing w:after="0" w:line="240" w:lineRule="auto"/>
        <w:ind w:left="567" w:hanging="567"/>
        <w:contextualSpacing w:val="0"/>
        <w:jc w:val="both"/>
        <w:rPr>
          <w:rFonts w:cstheme="minorHAnsi"/>
        </w:rPr>
      </w:pPr>
      <w:r w:rsidRPr="00851AC9">
        <w:rPr>
          <w:rFonts w:cstheme="minorHAnsi"/>
        </w:rPr>
        <w:t>Dôverné informácie</w:t>
      </w:r>
    </w:p>
    <w:p w14:paraId="12A066E0" w14:textId="77777777" w:rsidR="00902AD7" w:rsidRPr="00851AC9" w:rsidRDefault="00902AD7" w:rsidP="00B87C76">
      <w:pPr>
        <w:pStyle w:val="Odsekzoznamu"/>
        <w:spacing w:after="0" w:line="240" w:lineRule="auto"/>
        <w:ind w:left="567"/>
        <w:contextualSpacing w:val="0"/>
        <w:jc w:val="both"/>
        <w:rPr>
          <w:rFonts w:cstheme="minorHAnsi"/>
        </w:rPr>
      </w:pPr>
    </w:p>
    <w:p w14:paraId="2E97539A" w14:textId="20749F90" w:rsidR="00902AD7" w:rsidRDefault="00902AD7" w:rsidP="00B87C76">
      <w:pPr>
        <w:pStyle w:val="Odsekzoznamu"/>
        <w:spacing w:after="0" w:line="240" w:lineRule="auto"/>
        <w:ind w:left="567"/>
        <w:jc w:val="both"/>
        <w:rPr>
          <w:rFonts w:cstheme="minorHAnsi"/>
        </w:rPr>
      </w:pPr>
      <w:r>
        <w:rPr>
          <w:rFonts w:cstheme="minorHAnsi"/>
        </w:rPr>
        <w:t>Poskytovateľ</w:t>
      </w:r>
      <w:r w:rsidRPr="00851AC9">
        <w:rPr>
          <w:rFonts w:cstheme="minorHAnsi"/>
        </w:rPr>
        <w:t xml:space="preserve"> si je vedomý toho, že v rámci plnenia predmetu tejto zmluvy môže on alebo jeho zamestnanci alebo jeho zmluvní partneri získať prístup k dôverným informáciám </w:t>
      </w:r>
      <w:r>
        <w:rPr>
          <w:rFonts w:cstheme="minorHAnsi"/>
        </w:rPr>
        <w:t>objednávateľa</w:t>
      </w:r>
      <w:r w:rsidRPr="00851AC9">
        <w:rPr>
          <w:rFonts w:cstheme="minorHAnsi"/>
        </w:rPr>
        <w:t xml:space="preserve">. Dôvernou informáciou sa rozumie akákoľvek informácia, ktorú označuje </w:t>
      </w:r>
      <w:r>
        <w:rPr>
          <w:rFonts w:cstheme="minorHAnsi"/>
        </w:rPr>
        <w:t>objednávateľ</w:t>
      </w:r>
      <w:r w:rsidRPr="00851AC9">
        <w:rPr>
          <w:rFonts w:cstheme="minorHAnsi"/>
        </w:rPr>
        <w:t xml:space="preserve"> ako</w:t>
      </w:r>
      <w:r w:rsidR="00494D5F">
        <w:rPr>
          <w:rFonts w:cstheme="minorHAnsi"/>
        </w:rPr>
        <w:t> </w:t>
      </w:r>
      <w:r w:rsidRPr="00851AC9">
        <w:rPr>
          <w:rFonts w:cstheme="minorHAnsi"/>
        </w:rPr>
        <w:t>dôvernú.</w:t>
      </w:r>
      <w:r>
        <w:rPr>
          <w:rFonts w:cstheme="minorHAnsi"/>
        </w:rPr>
        <w:t xml:space="preserve"> </w:t>
      </w:r>
    </w:p>
    <w:p w14:paraId="7E6F0592" w14:textId="77777777" w:rsidR="00902AD7" w:rsidRDefault="00902AD7" w:rsidP="00B87C76">
      <w:pPr>
        <w:pStyle w:val="Odsekzoznamu"/>
        <w:spacing w:after="0" w:line="240" w:lineRule="auto"/>
        <w:ind w:left="567"/>
        <w:jc w:val="both"/>
        <w:rPr>
          <w:rFonts w:cstheme="minorHAnsi"/>
        </w:rPr>
      </w:pPr>
    </w:p>
    <w:p w14:paraId="0435AEF3" w14:textId="77777777" w:rsidR="00902AD7" w:rsidRPr="008202C7" w:rsidRDefault="00902AD7" w:rsidP="00B87C76">
      <w:pPr>
        <w:pStyle w:val="Odsekzoznamu"/>
        <w:spacing w:after="0" w:line="240" w:lineRule="auto"/>
        <w:ind w:left="567"/>
        <w:jc w:val="both"/>
        <w:rPr>
          <w:rFonts w:cstheme="minorHAnsi"/>
        </w:rPr>
      </w:pPr>
      <w:r w:rsidRPr="008202C7">
        <w:rPr>
          <w:rFonts w:cstheme="minorHAnsi"/>
        </w:rPr>
        <w:t xml:space="preserve">Poskytovateľ sa zaväzuje, že zabezpečí dostatočné poučenie pre všetky osoby, ktoré sa na jeho strane budú zúčastňovať na plnení predmetu tejto zmluvy, o podstate dôvernej informácie v zmysle tejto zmluvy a nevyhnutnosti jej utajenia v súlade s touto zmluvou. Prístup k dôverným informáciám bude obmedzený pre tých zamestnancov </w:t>
      </w:r>
      <w:r>
        <w:rPr>
          <w:rFonts w:cstheme="minorHAnsi"/>
        </w:rPr>
        <w:t>poskytovateľa</w:t>
      </w:r>
      <w:r w:rsidRPr="008202C7">
        <w:rPr>
          <w:rFonts w:cstheme="minorHAnsi"/>
        </w:rPr>
        <w:t xml:space="preserve">, ktorí budú tieto informácie potrebovať pre účely plnenia predmetu tejto zmluvy. </w:t>
      </w:r>
      <w:r>
        <w:rPr>
          <w:rFonts w:cstheme="minorHAnsi"/>
        </w:rPr>
        <w:t>Poskytovateľ</w:t>
      </w:r>
      <w:r w:rsidRPr="008202C7">
        <w:rPr>
          <w:rFonts w:cstheme="minorHAnsi"/>
        </w:rPr>
        <w:t xml:space="preserve"> je povinný zabezpečiť, aby záväzok utajenia dôverných informácií v zmysle tejto zmluvy prevzali všetky osoby, ktoré sa na jeho strane budú zúčastňovať na plnení predmetu tejto zmluvy.</w:t>
      </w:r>
    </w:p>
    <w:p w14:paraId="1A854BF7" w14:textId="77777777" w:rsidR="00902AD7" w:rsidRDefault="00902AD7" w:rsidP="00B87C76">
      <w:pPr>
        <w:pStyle w:val="Odsekzoznamu"/>
        <w:spacing w:after="0" w:line="240" w:lineRule="auto"/>
        <w:ind w:left="567"/>
        <w:jc w:val="both"/>
        <w:rPr>
          <w:rFonts w:cstheme="minorHAnsi"/>
        </w:rPr>
      </w:pPr>
    </w:p>
    <w:p w14:paraId="06BFF23D" w14:textId="77777777" w:rsidR="00902AD7" w:rsidRPr="00851AC9" w:rsidRDefault="00902AD7" w:rsidP="00B87C76">
      <w:pPr>
        <w:pStyle w:val="Odsekzoznamu"/>
        <w:spacing w:after="0" w:line="240" w:lineRule="auto"/>
        <w:ind w:left="567"/>
        <w:jc w:val="both"/>
        <w:rPr>
          <w:rFonts w:cstheme="minorHAnsi"/>
        </w:rPr>
      </w:pPr>
      <w:r>
        <w:rPr>
          <w:rFonts w:cstheme="minorHAnsi"/>
        </w:rPr>
        <w:t>Poskytovateľ</w:t>
      </w:r>
      <w:r w:rsidRPr="00851AC9">
        <w:rPr>
          <w:rFonts w:cstheme="minorHAnsi"/>
        </w:rPr>
        <w:t xml:space="preserve"> sa zaväzuje uchovávať dôverné informácie v tajnosti a zabezpečiť vykonanie všetkých právnych a technických opatrení zabraňujúcich ich neoprávnenému sprístupneniu tretím osobám či ich zneužitiu a to v rozsahu a spôsobom primeraným stupňu utajenia príslušnej dôvernej informácie a jej zrejmému významu alebo významu, ktorý tejto dôvernej informácii priradí </w:t>
      </w:r>
      <w:r>
        <w:rPr>
          <w:rFonts w:cstheme="minorHAnsi"/>
        </w:rPr>
        <w:t>objednávateľ</w:t>
      </w:r>
      <w:r w:rsidRPr="00851AC9">
        <w:rPr>
          <w:rFonts w:cstheme="minorHAnsi"/>
        </w:rPr>
        <w:t xml:space="preserve">. </w:t>
      </w:r>
      <w:r>
        <w:rPr>
          <w:rFonts w:cstheme="minorHAnsi"/>
        </w:rPr>
        <w:t>Poskytovateľ</w:t>
      </w:r>
      <w:r w:rsidRPr="00851AC9">
        <w:rPr>
          <w:rFonts w:cstheme="minorHAnsi"/>
        </w:rPr>
        <w:t xml:space="preserve"> môže poskytnúť tieto dôverné informácie len svojim zamestnancom alebo zmluvným partnerom v rozsahu nevyhnutnom pre riadne plnenie predmetu tejto zmluvy pri súčasnej realizácii vyššie uvedených opatrení. Dôverné informácie nesmú byť kopírované alebo reprodukované bez písomného súhlasu </w:t>
      </w:r>
      <w:r>
        <w:rPr>
          <w:rFonts w:cstheme="minorHAnsi"/>
        </w:rPr>
        <w:t>objednávateľa</w:t>
      </w:r>
      <w:r w:rsidRPr="00851AC9">
        <w:rPr>
          <w:rFonts w:cstheme="minorHAnsi"/>
        </w:rPr>
        <w:t>.</w:t>
      </w:r>
    </w:p>
    <w:p w14:paraId="0CBCC7C9" w14:textId="77777777" w:rsidR="00902AD7" w:rsidRDefault="00902AD7" w:rsidP="00B87C76">
      <w:pPr>
        <w:pStyle w:val="Odsekzoznamu"/>
        <w:spacing w:after="0" w:line="240" w:lineRule="auto"/>
        <w:ind w:left="567"/>
        <w:jc w:val="both"/>
        <w:rPr>
          <w:rFonts w:cstheme="minorHAnsi"/>
        </w:rPr>
      </w:pPr>
    </w:p>
    <w:p w14:paraId="41491148" w14:textId="77777777" w:rsidR="00902AD7" w:rsidRDefault="00902AD7" w:rsidP="00B87C76">
      <w:pPr>
        <w:pStyle w:val="Odsekzoznamu"/>
        <w:spacing w:after="0" w:line="240" w:lineRule="auto"/>
        <w:ind w:left="567"/>
        <w:jc w:val="both"/>
        <w:rPr>
          <w:rFonts w:cstheme="minorHAnsi"/>
        </w:rPr>
      </w:pPr>
      <w:r w:rsidRPr="00851AC9">
        <w:rPr>
          <w:rFonts w:cstheme="minorHAnsi"/>
        </w:rPr>
        <w:t xml:space="preserve">V prípade porušenia povinností uvedených v tomto bode zmluvy si je </w:t>
      </w:r>
      <w:r>
        <w:rPr>
          <w:rFonts w:cstheme="minorHAnsi"/>
        </w:rPr>
        <w:t>objednávateľ</w:t>
      </w:r>
      <w:r w:rsidRPr="00851AC9">
        <w:rPr>
          <w:rFonts w:cstheme="minorHAnsi"/>
        </w:rPr>
        <w:t xml:space="preserve"> oprávnený uplatniť nárok na zaplatenie zmluvnej pokuty vo výške 1.500,- EUR za každé jedno takéto porušenie.</w:t>
      </w:r>
    </w:p>
    <w:p w14:paraId="2B28D7E4" w14:textId="77777777" w:rsidR="00902AD7" w:rsidRPr="008202C7" w:rsidRDefault="00902AD7" w:rsidP="00B87C76">
      <w:pPr>
        <w:pStyle w:val="Odsekzoznamu"/>
        <w:spacing w:after="0" w:line="240" w:lineRule="auto"/>
        <w:ind w:left="567"/>
        <w:jc w:val="both"/>
        <w:rPr>
          <w:rFonts w:cstheme="minorHAnsi"/>
        </w:rPr>
      </w:pPr>
    </w:p>
    <w:p w14:paraId="58EF0C69" w14:textId="77777777" w:rsidR="00902AD7" w:rsidRPr="008202C7" w:rsidRDefault="00902AD7" w:rsidP="00B87C76">
      <w:pPr>
        <w:pStyle w:val="Odsekzoznamu"/>
        <w:numPr>
          <w:ilvl w:val="1"/>
          <w:numId w:val="8"/>
        </w:numPr>
        <w:spacing w:after="0" w:line="240" w:lineRule="auto"/>
        <w:ind w:left="567" w:hanging="567"/>
        <w:jc w:val="both"/>
        <w:rPr>
          <w:rFonts w:cstheme="minorHAnsi"/>
        </w:rPr>
      </w:pPr>
      <w:r w:rsidRPr="008202C7">
        <w:rPr>
          <w:rFonts w:cstheme="minorHAnsi"/>
        </w:rPr>
        <w:t>Register partnerov verejného sektora</w:t>
      </w:r>
    </w:p>
    <w:p w14:paraId="65BBF607" w14:textId="77777777" w:rsidR="00902AD7" w:rsidRDefault="00902AD7" w:rsidP="00B87C76">
      <w:pPr>
        <w:pStyle w:val="Odsekzoznamu"/>
        <w:spacing w:after="0" w:line="240" w:lineRule="auto"/>
        <w:ind w:left="567"/>
        <w:jc w:val="both"/>
        <w:rPr>
          <w:rFonts w:cstheme="minorHAnsi"/>
        </w:rPr>
      </w:pPr>
    </w:p>
    <w:p w14:paraId="76DA5B3B" w14:textId="56485999" w:rsidR="00902AD7" w:rsidRPr="00BC6765" w:rsidRDefault="00902AD7" w:rsidP="00B87C76">
      <w:pPr>
        <w:pStyle w:val="Odsekzoznamu"/>
        <w:spacing w:after="0" w:line="240" w:lineRule="auto"/>
        <w:ind w:left="567"/>
        <w:jc w:val="both"/>
        <w:rPr>
          <w:rFonts w:cstheme="minorHAnsi"/>
        </w:rPr>
      </w:pPr>
      <w:r w:rsidRPr="00BC6765">
        <w:rPr>
          <w:rFonts w:cstheme="minorHAnsi"/>
        </w:rPr>
        <w:lastRenderedPageBreak/>
        <w:t>Objednávateľ je subjektom verejného sektora, a zároveň partnerom verejného sektora podľa zákona č. 315/2016 Z. z. o registri partnerov verejného sektora a o zmene a doplnení niektorých zákonov v znení neskorších predpisov (ďalej len „</w:t>
      </w:r>
      <w:r w:rsidRPr="00BC6765">
        <w:rPr>
          <w:rFonts w:cstheme="minorHAnsi"/>
          <w:b/>
        </w:rPr>
        <w:t>zákon o registri</w:t>
      </w:r>
      <w:r w:rsidRPr="00BC6765">
        <w:rPr>
          <w:rFonts w:cstheme="minorHAnsi"/>
        </w:rPr>
        <w:t>“). Poskytovateľ je v prípade naplnenia podmienok podľa § 2 zákona o registri povinný byť počas trvania tejto zmluvy zapísaný v registri partnerov verejného sektora (ďalej len „</w:t>
      </w:r>
      <w:r w:rsidRPr="00BC6765">
        <w:rPr>
          <w:rFonts w:cstheme="minorHAnsi"/>
          <w:b/>
        </w:rPr>
        <w:t>register</w:t>
      </w:r>
      <w:r w:rsidRPr="00BC6765">
        <w:rPr>
          <w:rFonts w:cstheme="minorHAnsi"/>
        </w:rPr>
        <w:t>“) a spolu s oprávnenou osobou a v prípadoch uvedených v § 11 ods. 2 zákona o registri overovať identifikáciu svojich konečných užívateľov výhod. Objednávateľ je oprávnený od tejto zmluvy odstúpiť, ak nadobudne právoplatnosť rozhodnutie o výmaze poskytovateľa z registra podľa § 12 zákona o registri alebo o uložení pokuty poskytovateľ</w:t>
      </w:r>
      <w:r w:rsidR="491AF5E9" w:rsidRPr="00BC6765">
        <w:rPr>
          <w:rFonts w:cstheme="minorHAnsi"/>
        </w:rPr>
        <w:t>ovi</w:t>
      </w:r>
      <w:r w:rsidRPr="00BC6765">
        <w:rPr>
          <w:rFonts w:cstheme="minorHAnsi"/>
        </w:rPr>
        <w:t xml:space="preserve"> z dôvodov podľa § 13 ods. 2 zákona o registri alebo ak je poskytovateľ viac ako 30 dní v omeškaní s povinnosťou zabezpečiť zápis novej oprávnenej osoby do registra po výmaze predchádzajúcej oprávnenej osoby z registra na jej návrh v lehote 30 dní od výmazu. Objednávateľ zároveň nie je v omeškaní s plnením povinností podľa tejto zmluvy, ak poskytovateľ nie je alebo nebude zapísaný v registri alebo ak poskytovateľ nesplní povinnosť overovať identifikáciu svojich konečných užívateľov výhod alebo ak je v omeškaní s povinnosťou zabezpečiť zápis novej oprávnenej osoby do registra po výmaze predchádzajúcej oprávnenej osoby z registra na jej návrh v lehote 30 dní od výmazu.</w:t>
      </w:r>
    </w:p>
    <w:p w14:paraId="326F1D0C" w14:textId="67B3053C" w:rsidR="19CE1D81" w:rsidRPr="00BC6765" w:rsidRDefault="19CE1D81" w:rsidP="00B87C76">
      <w:pPr>
        <w:pStyle w:val="Odsekzoznamu"/>
        <w:spacing w:after="0" w:line="240" w:lineRule="auto"/>
        <w:ind w:left="567"/>
        <w:jc w:val="both"/>
        <w:rPr>
          <w:rFonts w:cstheme="minorHAnsi"/>
        </w:rPr>
      </w:pPr>
    </w:p>
    <w:p w14:paraId="1542A7DF" w14:textId="4EA0E95A" w:rsidR="65F9CF56" w:rsidRPr="00BC6765" w:rsidRDefault="65F9CF56" w:rsidP="00B87C76">
      <w:pPr>
        <w:spacing w:after="200" w:line="240" w:lineRule="auto"/>
        <w:ind w:left="567" w:hanging="567"/>
        <w:jc w:val="both"/>
        <w:rPr>
          <w:rFonts w:cstheme="minorHAnsi"/>
        </w:rPr>
      </w:pPr>
      <w:r w:rsidRPr="00602755">
        <w:rPr>
          <w:rFonts w:eastAsia="Calibri" w:cstheme="minorHAnsi"/>
          <w:color w:val="000000" w:themeColor="text1"/>
        </w:rPr>
        <w:t>8.5</w:t>
      </w:r>
      <w:r w:rsidR="00DB5CCF" w:rsidRPr="00602755">
        <w:rPr>
          <w:rFonts w:eastAsia="Calibri" w:cstheme="minorHAnsi"/>
          <w:color w:val="000000" w:themeColor="text1"/>
        </w:rPr>
        <w:tab/>
      </w:r>
      <w:r w:rsidRPr="00602755">
        <w:rPr>
          <w:rFonts w:eastAsia="Calibri" w:cstheme="minorHAnsi"/>
          <w:color w:val="000000" w:themeColor="text1"/>
        </w:rPr>
        <w:t>V prípade potreby vykonávania činnosti podľa tejto zmluvy prostredníctvom tretích osôb (subdodávateľov) je povinnosťou poskytovateľa vopred písomne požiadať objednávateľa o súhlas na využívanie konkrétneho subdodávateľa. Zmeniť subdodávateľa môže poskytovateľ len s predchádzajúcim písomným súhlasom objednávateľa. Poskytovateľ zároveň v plnom rozsahu zodpovedá za to, aby jeho subdodávatelia boli zapísaní v registri partnerov verejného sektora, ak sa na nich táto povinnosť podľa zákona o registri vzťahuje. Akékoľvek sankcie uložené objednávateľovi a/alebo členom jeho štatutárneho orgánu v súvislosti s porušením povinností</w:t>
      </w:r>
      <w:r w:rsidRPr="00602755">
        <w:rPr>
          <w:rFonts w:eastAsia="Calibri" w:cstheme="minorHAnsi"/>
          <w:b/>
          <w:color w:val="000000" w:themeColor="text1"/>
          <w:u w:val="single"/>
        </w:rPr>
        <w:t xml:space="preserve"> </w:t>
      </w:r>
      <w:r w:rsidRPr="00602755">
        <w:rPr>
          <w:rFonts w:eastAsia="Calibri" w:cstheme="minorHAnsi"/>
          <w:color w:val="000000" w:themeColor="text1"/>
        </w:rPr>
        <w:t xml:space="preserve">zhotoviteľa podľa predchádzajúcej vety je povinný zhotoviteľ v plnej výške nahradiť. Zoznam všetkých známych subdodávateľov v čase uzatvorenia tejto zmluvy tvorí </w:t>
      </w:r>
      <w:r w:rsidR="00F519DF" w:rsidRPr="00602755">
        <w:rPr>
          <w:rFonts w:eastAsia="Calibri" w:cstheme="minorHAnsi"/>
          <w:color w:val="000000" w:themeColor="text1"/>
        </w:rPr>
        <w:t>P</w:t>
      </w:r>
      <w:r w:rsidRPr="00602755">
        <w:rPr>
          <w:rFonts w:eastAsia="Calibri" w:cstheme="minorHAnsi"/>
          <w:color w:val="000000" w:themeColor="text1"/>
        </w:rPr>
        <w:t xml:space="preserve">rílohu č. </w:t>
      </w:r>
      <w:r w:rsidR="4220134A" w:rsidRPr="00602755">
        <w:rPr>
          <w:rFonts w:eastAsia="Calibri" w:cstheme="minorHAnsi"/>
          <w:color w:val="000000" w:themeColor="text1"/>
        </w:rPr>
        <w:t>5</w:t>
      </w:r>
      <w:r w:rsidRPr="00602755">
        <w:rPr>
          <w:rFonts w:eastAsia="Calibri" w:cstheme="minorHAnsi"/>
          <w:color w:val="000000" w:themeColor="text1"/>
        </w:rPr>
        <w:t xml:space="preserve"> tejto zmluvy.</w:t>
      </w:r>
      <w:r w:rsidRPr="00602755">
        <w:rPr>
          <w:rFonts w:eastAsia="Calibri" w:cstheme="minorHAnsi"/>
          <w:b/>
          <w:color w:val="000000" w:themeColor="text1"/>
          <w:u w:val="single"/>
        </w:rPr>
        <w:t xml:space="preserve"> </w:t>
      </w:r>
    </w:p>
    <w:p w14:paraId="681124B6" w14:textId="27A4DC23" w:rsidR="65F9CF56" w:rsidRPr="00602755" w:rsidRDefault="65F9CF56" w:rsidP="00B87C76">
      <w:pPr>
        <w:spacing w:after="200" w:line="240" w:lineRule="auto"/>
        <w:ind w:left="567" w:hanging="567"/>
        <w:jc w:val="both"/>
        <w:rPr>
          <w:rFonts w:eastAsia="Times New Roman" w:cstheme="minorHAnsi"/>
        </w:rPr>
      </w:pPr>
      <w:r w:rsidRPr="00BC6765">
        <w:rPr>
          <w:rFonts w:cstheme="minorHAnsi"/>
        </w:rPr>
        <w:t xml:space="preserve"> </w:t>
      </w:r>
      <w:r w:rsidR="00464551" w:rsidRPr="00BC6765">
        <w:rPr>
          <w:rFonts w:cstheme="minorHAnsi"/>
        </w:rPr>
        <w:t>8.6</w:t>
      </w:r>
      <w:r w:rsidR="00464551" w:rsidRPr="00BC6765">
        <w:rPr>
          <w:rFonts w:cstheme="minorHAnsi"/>
        </w:rPr>
        <w:tab/>
      </w:r>
      <w:r w:rsidR="00464551" w:rsidRPr="00602755">
        <w:rPr>
          <w:rFonts w:cstheme="minorHAnsi"/>
        </w:rPr>
        <w:t>Z</w:t>
      </w:r>
      <w:r w:rsidR="00464551" w:rsidRPr="00602755">
        <w:rPr>
          <w:rFonts w:eastAsia="Times New Roman" w:cstheme="minorHAnsi"/>
        </w:rPr>
        <w:t>mluvné strany sa dohodli, že v prípade, ak akákoľvek plnenie poskytované v zmysle tejto zmluvy spĺňa náležitosti autorského diela podľa zákona č. 185/2015 Z. z. Autorský zákon v znení neskorších predpisov (ďalej len „</w:t>
      </w:r>
      <w:r w:rsidR="00464551" w:rsidRPr="00602755">
        <w:rPr>
          <w:rFonts w:eastAsia="Times New Roman" w:cstheme="minorHAnsi"/>
          <w:b/>
        </w:rPr>
        <w:t>autorský zákon</w:t>
      </w:r>
      <w:r w:rsidR="00464551" w:rsidRPr="00602755">
        <w:rPr>
          <w:rFonts w:eastAsia="Times New Roman" w:cstheme="minorHAnsi"/>
        </w:rPr>
        <w:t>“), p</w:t>
      </w:r>
      <w:r w:rsidR="00464551" w:rsidRPr="00602755">
        <w:rPr>
          <w:rFonts w:cstheme="minorHAnsi"/>
        </w:rPr>
        <w:t>oskytovateľ</w:t>
      </w:r>
      <w:r w:rsidR="00464551" w:rsidRPr="00602755">
        <w:rPr>
          <w:rFonts w:eastAsia="Times New Roman" w:cstheme="minorHAnsi"/>
        </w:rPr>
        <w:t xml:space="preserve"> udeľuje bezodplatne objednávateľovi dňom prevzatia diela, resp. jeho časti licenciu/sublicenciu podľa §</w:t>
      </w:r>
      <w:r w:rsidR="0039335B" w:rsidRPr="00602755">
        <w:rPr>
          <w:rFonts w:eastAsia="Times New Roman" w:cstheme="minorHAnsi"/>
        </w:rPr>
        <w:t> </w:t>
      </w:r>
      <w:r w:rsidR="00464551" w:rsidRPr="00602755">
        <w:rPr>
          <w:rFonts w:eastAsia="Times New Roman" w:cstheme="minorHAnsi"/>
        </w:rPr>
        <w:t>65 autorského zákona, a to výhradnú, neobmedzenú (bez časového a teritoriálneho obmedzenia), v najširšom možnom rozsahu uvedenom v § 19 ods. 4 autorského zákona (vrátane použitia diela alebo jeho časti na vytvorenie nového diela, spojenia diela alebo jeho časti s iným dielom) tak, aby objednávateľ mohol autorské dielo používať na vlastnú potrebu a za týmto účelom ho</w:t>
      </w:r>
      <w:r w:rsidR="0039335B" w:rsidRPr="00602755">
        <w:rPr>
          <w:rFonts w:eastAsia="Times New Roman" w:cstheme="minorHAnsi"/>
        </w:rPr>
        <w:t> </w:t>
      </w:r>
      <w:r w:rsidR="00464551" w:rsidRPr="00602755">
        <w:rPr>
          <w:rFonts w:eastAsia="Times New Roman" w:cstheme="minorHAnsi"/>
        </w:rPr>
        <w:t xml:space="preserve">poskytovať aj tretím osobám. Objednávateľ nie je povinný výhradní licenciu využiť. Objednávateľ je tiež oprávnený tieto predmety duševného vlastníctva poskytnúť orgánom a organizáciám štátnej správy a územnej samosprávy, prípadne iným subjektom pre plnenie ich úloh vo všeobecnom verejnom záujme. </w:t>
      </w:r>
      <w:r w:rsidR="00464551" w:rsidRPr="00602755">
        <w:rPr>
          <w:rFonts w:cstheme="minorHAnsi"/>
        </w:rPr>
        <w:t>Poskytovateľ</w:t>
      </w:r>
      <w:r w:rsidR="00464551" w:rsidRPr="00602755">
        <w:rPr>
          <w:rFonts w:eastAsia="Times New Roman" w:cstheme="minorHAnsi"/>
        </w:rPr>
        <w:t xml:space="preserve"> zároveň udeľuje dňom prevzatia autorského diela objednávateľovi súhlas na postúpenie sublicencie/licencie a súhlasu, aby</w:t>
      </w:r>
      <w:r w:rsidR="0039335B" w:rsidRPr="00602755">
        <w:rPr>
          <w:rFonts w:eastAsia="Times New Roman" w:cstheme="minorHAnsi"/>
        </w:rPr>
        <w:t> </w:t>
      </w:r>
      <w:r w:rsidR="00464551" w:rsidRPr="00602755">
        <w:rPr>
          <w:rFonts w:eastAsia="Times New Roman" w:cstheme="minorHAnsi"/>
        </w:rPr>
        <w:t>objednávateľ udelil tretej osobe súhlas na použitie diela (sublicencia) v rozsahu udelenej sublicencie/licencie</w:t>
      </w:r>
      <w:r w:rsidR="008441C9" w:rsidRPr="00602755">
        <w:rPr>
          <w:rFonts w:eastAsia="Times New Roman" w:cstheme="minorHAnsi"/>
        </w:rPr>
        <w:t>.</w:t>
      </w:r>
    </w:p>
    <w:p w14:paraId="2DD6D02B" w14:textId="0E24F611" w:rsidR="00A6714B" w:rsidRPr="00602755" w:rsidRDefault="00B6538F" w:rsidP="00B87C76">
      <w:pPr>
        <w:spacing w:line="240" w:lineRule="auto"/>
        <w:ind w:left="567" w:hanging="567"/>
        <w:jc w:val="both"/>
        <w:rPr>
          <w:rFonts w:cstheme="minorHAnsi"/>
        </w:rPr>
      </w:pPr>
      <w:r w:rsidRPr="00602755">
        <w:rPr>
          <w:rFonts w:cstheme="minorHAnsi"/>
        </w:rPr>
        <w:t>8.7</w:t>
      </w:r>
      <w:r w:rsidRPr="00602755">
        <w:rPr>
          <w:rFonts w:cstheme="minorHAnsi"/>
        </w:rPr>
        <w:tab/>
      </w:r>
      <w:r w:rsidR="00A6714B" w:rsidRPr="00602755">
        <w:rPr>
          <w:rFonts w:cstheme="minorHAnsi"/>
        </w:rPr>
        <w:t>Zmluvné strany berú na vedomie, že poskytovateľ má pri nemedicínskych činnostiach PZS (najmä dohľad nad pracovnými podmienkami a poradenstvo zamerané na ochranu zdravia pri práci a predchádzanie vzniku chorôb z povolania a ochorení súvisiacich s prácou, a to v rozsahu špecifikovanom v </w:t>
      </w:r>
      <w:r w:rsidR="00F519DF" w:rsidRPr="00602755">
        <w:rPr>
          <w:rFonts w:cstheme="minorHAnsi"/>
        </w:rPr>
        <w:t>P</w:t>
      </w:r>
      <w:r w:rsidR="00A6714B" w:rsidRPr="00602755">
        <w:rPr>
          <w:rFonts w:cstheme="minorHAnsi"/>
        </w:rPr>
        <w:t>rílohe č. 1 k tejto zmluve) postavenie sprostredkovateľa pri spracúvaní osobných údajov, a objednávateľ má v tejto súvislosti postavenie prevádzkovateľa pri</w:t>
      </w:r>
      <w:r w:rsidR="00C00A7D" w:rsidRPr="00602755">
        <w:rPr>
          <w:rFonts w:cstheme="minorHAnsi"/>
        </w:rPr>
        <w:t> </w:t>
      </w:r>
      <w:r w:rsidR="00A6714B" w:rsidRPr="00602755">
        <w:rPr>
          <w:rFonts w:cstheme="minorHAnsi"/>
        </w:rPr>
        <w:t xml:space="preserve">spracúvaní osobných údajov. Zmluvné strany sú preto povinné upraviť vzájomné vzťahy týkajúce sa spracúvania osobných údajov uzatvorením osobitnej zmluvy podľa článku 28 nariadenia Európskeho parlamentu a Rady (EÚ) 2016/679 z 27. apríla 2016 o ochrane fyzických </w:t>
      </w:r>
      <w:r w:rsidR="00A6714B" w:rsidRPr="00602755">
        <w:rPr>
          <w:rFonts w:cstheme="minorHAnsi"/>
        </w:rPr>
        <w:lastRenderedPageBreak/>
        <w:t>osôb pri spracúvaní osobných údajov a o voľnom pohybe takýchto údajov, ktorým sa zrušuje smernica 95/46/ES (všeobecné nariadenie o ochrane údajov).</w:t>
      </w:r>
    </w:p>
    <w:p w14:paraId="42043718" w14:textId="3B00B1E2" w:rsidR="00C06E07" w:rsidRPr="00BC6765" w:rsidRDefault="000449A2" w:rsidP="00B87C76">
      <w:pPr>
        <w:spacing w:line="240" w:lineRule="auto"/>
        <w:ind w:left="567" w:hanging="567"/>
        <w:jc w:val="both"/>
        <w:rPr>
          <w:rFonts w:cstheme="minorHAnsi"/>
          <w:lang w:eastAsia="sk-SK"/>
        </w:rPr>
      </w:pPr>
      <w:r w:rsidRPr="00BC6765">
        <w:rPr>
          <w:rFonts w:cstheme="minorHAnsi"/>
          <w:lang w:eastAsia="sk-SK"/>
        </w:rPr>
        <w:t>8.8</w:t>
      </w:r>
      <w:r w:rsidRPr="00BC6765">
        <w:rPr>
          <w:rFonts w:cstheme="minorHAnsi"/>
          <w:lang w:eastAsia="sk-SK"/>
        </w:rPr>
        <w:tab/>
      </w:r>
      <w:r w:rsidR="00C06E07" w:rsidRPr="00BC6765">
        <w:rPr>
          <w:rFonts w:cstheme="minorHAnsi"/>
          <w:lang w:eastAsia="sk-SK"/>
        </w:rPr>
        <w:t>Zmluvné strany tiež berú na vedomie, že poskytovateľ má pri medicínskych činnostiach PZS (najmä posudzovanie zdravotnej spôsobilosti zamestnancov na prácu výkonom lekárskych preventívnych prehliadok vo vzťahu k práci a fakultatívne (doplnkové) vyšetrenia, a to v rozsahu špecifikovanom v </w:t>
      </w:r>
      <w:r w:rsidR="006A445D" w:rsidRPr="00BC6765">
        <w:rPr>
          <w:rFonts w:cstheme="minorHAnsi"/>
          <w:lang w:eastAsia="sk-SK"/>
        </w:rPr>
        <w:t>P</w:t>
      </w:r>
      <w:r w:rsidR="00C06E07" w:rsidRPr="00BC6765">
        <w:rPr>
          <w:rFonts w:cstheme="minorHAnsi"/>
          <w:lang w:eastAsia="sk-SK"/>
        </w:rPr>
        <w:t>rílohe č. 1 k tejto zmluve) postavenie samostatného prevádzkovateľa pri</w:t>
      </w:r>
      <w:r w:rsidR="00C00A7D" w:rsidRPr="00BC6765">
        <w:rPr>
          <w:rFonts w:cstheme="minorHAnsi"/>
          <w:lang w:eastAsia="sk-SK"/>
        </w:rPr>
        <w:t> </w:t>
      </w:r>
      <w:r w:rsidR="00C06E07" w:rsidRPr="00BC6765">
        <w:rPr>
          <w:rFonts w:cstheme="minorHAnsi"/>
          <w:lang w:eastAsia="sk-SK"/>
        </w:rPr>
        <w:t>spracúvaní osobných údajov podľa všeobecného nariadenia o ochrane údajov.</w:t>
      </w:r>
    </w:p>
    <w:p w14:paraId="31EAEDD5" w14:textId="77777777" w:rsidR="00902AD7" w:rsidRPr="008202C7" w:rsidRDefault="00902AD7" w:rsidP="00B87C76">
      <w:pPr>
        <w:pStyle w:val="Odsekzoznamu"/>
        <w:spacing w:after="240" w:line="240" w:lineRule="auto"/>
        <w:ind w:left="567"/>
        <w:jc w:val="both"/>
        <w:rPr>
          <w:rFonts w:cstheme="minorHAnsi"/>
        </w:rPr>
      </w:pPr>
      <w:r w:rsidRPr="003B6635">
        <w:rPr>
          <w:rFonts w:cstheme="minorHAnsi"/>
          <w:b/>
          <w:bCs/>
        </w:rPr>
        <w:tab/>
      </w:r>
    </w:p>
    <w:p w14:paraId="1CB2C08C" w14:textId="77777777" w:rsidR="00902AD7" w:rsidRPr="003B6635" w:rsidRDefault="00902AD7" w:rsidP="00B87C76">
      <w:pPr>
        <w:pStyle w:val="Odsekzoznamu"/>
        <w:numPr>
          <w:ilvl w:val="0"/>
          <w:numId w:val="7"/>
        </w:numPr>
        <w:spacing w:after="0" w:line="240" w:lineRule="auto"/>
        <w:ind w:left="567" w:hanging="567"/>
        <w:rPr>
          <w:rFonts w:cstheme="minorHAnsi"/>
          <w:b/>
        </w:rPr>
      </w:pPr>
      <w:r>
        <w:rPr>
          <w:rFonts w:cstheme="minorHAnsi"/>
          <w:b/>
        </w:rPr>
        <w:t>ZÁNIK ZMLUVY</w:t>
      </w:r>
    </w:p>
    <w:p w14:paraId="10918F3B" w14:textId="77777777" w:rsidR="00902AD7" w:rsidRPr="003B6635" w:rsidRDefault="00902AD7" w:rsidP="00B87C76">
      <w:pPr>
        <w:spacing w:after="0" w:line="240" w:lineRule="auto"/>
        <w:ind w:left="567" w:hanging="567"/>
        <w:jc w:val="both"/>
        <w:rPr>
          <w:rFonts w:cstheme="minorHAnsi"/>
          <w:b/>
        </w:rPr>
      </w:pPr>
    </w:p>
    <w:p w14:paraId="3B309224" w14:textId="1BD3993B" w:rsidR="00902AD7" w:rsidRPr="00BC6765" w:rsidRDefault="00902AD7" w:rsidP="00B87C76">
      <w:pPr>
        <w:spacing w:after="0" w:line="240" w:lineRule="auto"/>
        <w:ind w:left="567" w:hanging="567"/>
        <w:jc w:val="both"/>
        <w:rPr>
          <w:rFonts w:cstheme="minorHAnsi"/>
        </w:rPr>
      </w:pPr>
      <w:r w:rsidRPr="00BC6765">
        <w:rPr>
          <w:rFonts w:cstheme="minorHAnsi"/>
        </w:rPr>
        <w:t xml:space="preserve">9.1 </w:t>
      </w:r>
      <w:r w:rsidRPr="00BC6765">
        <w:rPr>
          <w:rFonts w:cstheme="minorHAnsi"/>
        </w:rPr>
        <w:tab/>
        <w:t xml:space="preserve">Táto zmluva zaniká uplynutím doby, na ktorú bola uzatvorená alebo vyčerpaním finančného limitu sumy </w:t>
      </w:r>
      <w:r w:rsidR="001065CD" w:rsidRPr="00BC6765">
        <w:rPr>
          <w:rFonts w:cstheme="minorHAnsi"/>
        </w:rPr>
        <w:t>2</w:t>
      </w:r>
      <w:r w:rsidR="000762DE" w:rsidRPr="00BC6765">
        <w:rPr>
          <w:rFonts w:cstheme="minorHAnsi"/>
        </w:rPr>
        <w:t>7</w:t>
      </w:r>
      <w:r w:rsidR="001065CD" w:rsidRPr="00BC6765">
        <w:rPr>
          <w:rFonts w:cstheme="minorHAnsi"/>
        </w:rPr>
        <w:t>0 000</w:t>
      </w:r>
      <w:r w:rsidRPr="00BC6765">
        <w:rPr>
          <w:rFonts w:cstheme="minorHAnsi"/>
        </w:rPr>
        <w:t xml:space="preserve">,- Eur (slovom </w:t>
      </w:r>
      <w:r w:rsidR="000762DE" w:rsidRPr="00BC6765">
        <w:rPr>
          <w:rFonts w:cstheme="minorHAnsi"/>
        </w:rPr>
        <w:t>dvestosedemdesiattisíc</w:t>
      </w:r>
      <w:r w:rsidRPr="00BC6765">
        <w:rPr>
          <w:rFonts w:cstheme="minorHAnsi"/>
        </w:rPr>
        <w:t xml:space="preserve"> eur) bez DPH, v súlade s článkom </w:t>
      </w:r>
      <w:r w:rsidR="3705A73A" w:rsidRPr="00BC6765">
        <w:rPr>
          <w:rFonts w:cstheme="minorHAnsi"/>
        </w:rPr>
        <w:t>3</w:t>
      </w:r>
      <w:r w:rsidRPr="00BC6765">
        <w:rPr>
          <w:rFonts w:cstheme="minorHAnsi"/>
        </w:rPr>
        <w:t xml:space="preserve"> ods. 3.1 tejto </w:t>
      </w:r>
      <w:r w:rsidR="390DC4E3" w:rsidRPr="00BC6765">
        <w:rPr>
          <w:rFonts w:cstheme="minorHAnsi"/>
        </w:rPr>
        <w:t>z</w:t>
      </w:r>
      <w:r w:rsidRPr="00BC6765">
        <w:rPr>
          <w:rFonts w:cstheme="minorHAnsi"/>
        </w:rPr>
        <w:t>mluvy, podľa toho, ktorá z týchto skutočností nastane skôr.</w:t>
      </w:r>
    </w:p>
    <w:p w14:paraId="51634266" w14:textId="77777777" w:rsidR="00902AD7" w:rsidRPr="006A445D" w:rsidRDefault="00902AD7" w:rsidP="00B87C76">
      <w:pPr>
        <w:spacing w:after="0" w:line="240" w:lineRule="auto"/>
        <w:ind w:left="567" w:hanging="567"/>
        <w:jc w:val="both"/>
        <w:rPr>
          <w:rFonts w:cstheme="minorHAnsi"/>
        </w:rPr>
      </w:pPr>
    </w:p>
    <w:p w14:paraId="67F71C4B" w14:textId="77777777" w:rsidR="00902AD7" w:rsidRPr="003B6635" w:rsidRDefault="00902AD7" w:rsidP="00B87C76">
      <w:pPr>
        <w:spacing w:after="0" w:line="240" w:lineRule="auto"/>
        <w:ind w:left="567" w:hanging="567"/>
        <w:jc w:val="both"/>
        <w:rPr>
          <w:rFonts w:cstheme="minorHAnsi"/>
        </w:rPr>
      </w:pPr>
      <w:r w:rsidRPr="006A445D">
        <w:rPr>
          <w:rFonts w:cstheme="minorHAnsi"/>
        </w:rPr>
        <w:t xml:space="preserve">9.2 </w:t>
      </w:r>
      <w:r w:rsidRPr="006A445D">
        <w:rPr>
          <w:rFonts w:cstheme="minorHAnsi"/>
        </w:rPr>
        <w:tab/>
        <w:t>Táto zmluva</w:t>
      </w:r>
      <w:r w:rsidRPr="003B6635">
        <w:rPr>
          <w:rFonts w:cstheme="minorHAnsi"/>
        </w:rPr>
        <w:t xml:space="preserve"> zaniká:</w:t>
      </w:r>
    </w:p>
    <w:p w14:paraId="0E054FE7" w14:textId="6F658E96" w:rsidR="00902AD7" w:rsidRPr="00A95D7A" w:rsidRDefault="00902AD7" w:rsidP="00B87C76">
      <w:pPr>
        <w:pStyle w:val="Odsekzoznamu"/>
        <w:numPr>
          <w:ilvl w:val="0"/>
          <w:numId w:val="18"/>
        </w:numPr>
        <w:spacing w:after="0" w:line="240" w:lineRule="auto"/>
        <w:jc w:val="both"/>
        <w:rPr>
          <w:rFonts w:cstheme="minorHAnsi"/>
        </w:rPr>
      </w:pPr>
      <w:r w:rsidRPr="00A95D7A">
        <w:rPr>
          <w:rFonts w:cstheme="minorHAnsi"/>
        </w:rPr>
        <w:t>písomnou dohodou zmluvných strán k dohodnutému dňu,</w:t>
      </w:r>
    </w:p>
    <w:p w14:paraId="7CD6FE8C" w14:textId="48287695" w:rsidR="00902AD7" w:rsidRPr="00BC6765" w:rsidRDefault="00902AD7" w:rsidP="00B87C76">
      <w:pPr>
        <w:pStyle w:val="Odsekzoznamu"/>
        <w:numPr>
          <w:ilvl w:val="0"/>
          <w:numId w:val="18"/>
        </w:numPr>
        <w:spacing w:after="0" w:line="240" w:lineRule="auto"/>
        <w:jc w:val="both"/>
        <w:rPr>
          <w:rFonts w:cstheme="minorHAnsi"/>
        </w:rPr>
      </w:pPr>
      <w:r w:rsidRPr="00BC6765">
        <w:rPr>
          <w:rFonts w:cstheme="minorHAnsi"/>
        </w:rPr>
        <w:t xml:space="preserve">písomnou výpoveďou </w:t>
      </w:r>
      <w:r w:rsidR="2335842B" w:rsidRPr="00BC6765">
        <w:rPr>
          <w:rFonts w:cstheme="minorHAnsi"/>
        </w:rPr>
        <w:t>objednávateľa</w:t>
      </w:r>
      <w:r w:rsidRPr="00BC6765">
        <w:rPr>
          <w:rFonts w:cstheme="minorHAnsi"/>
        </w:rPr>
        <w:t xml:space="preserve">. Výpovedná lehota je trojmesačná a začína plynúť prvým dňom kalendárneho mesiaca nasledujúceho po mesiaci, v ktorom bola výpoveď doručená </w:t>
      </w:r>
      <w:r w:rsidR="6DED7F28" w:rsidRPr="00BC6765">
        <w:rPr>
          <w:rFonts w:cstheme="minorHAnsi"/>
        </w:rPr>
        <w:t>poskytovateľovi</w:t>
      </w:r>
      <w:r w:rsidRPr="00BC6765">
        <w:rPr>
          <w:rFonts w:cstheme="minorHAnsi"/>
        </w:rPr>
        <w:t>. Výpoveď musí mať písomnú formu a musí byť doručená druhej zmluvnej strane na adresu uvedenú v záhlaví tejto zmluvy, inak je neplatná</w:t>
      </w:r>
      <w:r w:rsidR="00FD2669" w:rsidRPr="00BC6765">
        <w:rPr>
          <w:rFonts w:cstheme="minorHAnsi"/>
        </w:rPr>
        <w:t>,</w:t>
      </w:r>
    </w:p>
    <w:p w14:paraId="5EF03273" w14:textId="716A06ED" w:rsidR="00902AD7" w:rsidRPr="00A95D7A" w:rsidRDefault="00902AD7" w:rsidP="00B87C76">
      <w:pPr>
        <w:pStyle w:val="Odsekzoznamu"/>
        <w:numPr>
          <w:ilvl w:val="0"/>
          <w:numId w:val="18"/>
        </w:numPr>
        <w:spacing w:after="0" w:line="240" w:lineRule="auto"/>
        <w:jc w:val="both"/>
        <w:rPr>
          <w:rFonts w:cstheme="minorHAnsi"/>
        </w:rPr>
      </w:pPr>
      <w:r w:rsidRPr="00A95D7A">
        <w:rPr>
          <w:rFonts w:cstheme="minorHAnsi"/>
        </w:rPr>
        <w:t>odstúpením od tejto zmluvy.</w:t>
      </w:r>
    </w:p>
    <w:p w14:paraId="3FCC4DB4" w14:textId="77777777" w:rsidR="00902AD7" w:rsidRPr="003B6635" w:rsidRDefault="00902AD7" w:rsidP="00B87C76">
      <w:pPr>
        <w:tabs>
          <w:tab w:val="left" w:pos="284"/>
        </w:tabs>
        <w:spacing w:after="29" w:line="240" w:lineRule="auto"/>
        <w:ind w:right="24"/>
        <w:rPr>
          <w:rFonts w:cstheme="minorHAnsi"/>
        </w:rPr>
      </w:pPr>
    </w:p>
    <w:p w14:paraId="1BCDC9C2" w14:textId="77777777" w:rsidR="00902AD7" w:rsidRDefault="00902AD7" w:rsidP="00B87C76">
      <w:pPr>
        <w:pStyle w:val="Odsekzoznamu"/>
        <w:numPr>
          <w:ilvl w:val="1"/>
          <w:numId w:val="9"/>
        </w:numPr>
        <w:spacing w:after="240" w:line="240" w:lineRule="auto"/>
        <w:ind w:left="567" w:hanging="567"/>
        <w:jc w:val="both"/>
        <w:rPr>
          <w:rFonts w:cstheme="minorHAnsi"/>
        </w:rPr>
      </w:pPr>
      <w:r w:rsidRPr="006F5FFA">
        <w:rPr>
          <w:rFonts w:cstheme="minorHAnsi"/>
        </w:rPr>
        <w:t>Jednostranne je možné túto zmluvu skončiť taktiež odstúpením od zmluvy v prípadoch porušenia zmluvnej povinnosti niektorou zo zmluvných strán, ak k náprave porušenia nedôjde ani v dodatočnej primeranej lehote poskytnutej príslušnou zmluvnou stranou na odstránenie tohto porušenia, ktorá nesmie byť kratšia ako 10 dní; uvedené sa nevzťahuje na prípady podstatného porušenia zmluvy.</w:t>
      </w:r>
    </w:p>
    <w:p w14:paraId="40C1E960" w14:textId="77777777" w:rsidR="00902AD7" w:rsidRDefault="00902AD7" w:rsidP="00B87C76">
      <w:pPr>
        <w:pStyle w:val="Odsekzoznamu"/>
        <w:spacing w:after="240" w:line="240" w:lineRule="auto"/>
        <w:ind w:left="567"/>
        <w:jc w:val="both"/>
        <w:rPr>
          <w:rFonts w:cstheme="minorHAnsi"/>
        </w:rPr>
      </w:pPr>
    </w:p>
    <w:p w14:paraId="6A22CFCE" w14:textId="77777777" w:rsidR="00902AD7" w:rsidRDefault="00902AD7" w:rsidP="00B87C76">
      <w:pPr>
        <w:pStyle w:val="Odsekzoznamu"/>
        <w:numPr>
          <w:ilvl w:val="1"/>
          <w:numId w:val="9"/>
        </w:numPr>
        <w:spacing w:after="240" w:line="240" w:lineRule="auto"/>
        <w:ind w:left="567" w:hanging="567"/>
        <w:jc w:val="both"/>
        <w:rPr>
          <w:rFonts w:cstheme="minorHAnsi"/>
        </w:rPr>
      </w:pPr>
      <w:r w:rsidRPr="00FD5A6C">
        <w:rPr>
          <w:rFonts w:cstheme="minorHAnsi"/>
        </w:rPr>
        <w:t>Zmluvné strany sa dohodli, že za podstatné porušenie tejto zmluvy sa považuje, najmä ak:</w:t>
      </w:r>
    </w:p>
    <w:p w14:paraId="72A804B0" w14:textId="6EE9FA5D" w:rsidR="00902AD7" w:rsidRDefault="00902AD7" w:rsidP="00F519DF">
      <w:pPr>
        <w:pStyle w:val="Odsekzoznamu"/>
        <w:numPr>
          <w:ilvl w:val="0"/>
          <w:numId w:val="14"/>
        </w:numPr>
        <w:spacing w:after="240" w:line="240" w:lineRule="auto"/>
        <w:ind w:left="993" w:hanging="426"/>
        <w:jc w:val="both"/>
        <w:rPr>
          <w:rFonts w:cstheme="minorHAnsi"/>
        </w:rPr>
      </w:pPr>
      <w:r w:rsidRPr="00FD5A6C">
        <w:rPr>
          <w:rFonts w:cstheme="minorHAnsi"/>
        </w:rPr>
        <w:t>p</w:t>
      </w:r>
      <w:r>
        <w:rPr>
          <w:rFonts w:cstheme="minorHAnsi"/>
        </w:rPr>
        <w:t>oskytovateľ</w:t>
      </w:r>
      <w:r w:rsidRPr="00FD5A6C">
        <w:rPr>
          <w:rFonts w:cstheme="minorHAnsi"/>
        </w:rPr>
        <w:t xml:space="preserve"> neplní túto zmluvu</w:t>
      </w:r>
      <w:r w:rsidR="00F519DF">
        <w:rPr>
          <w:rFonts w:eastAsia="Times New Roman" w:cstheme="minorHAnsi"/>
        </w:rPr>
        <w:t>/jednotlivú požiadavku</w:t>
      </w:r>
      <w:r w:rsidRPr="00FD5A6C">
        <w:rPr>
          <w:rFonts w:cstheme="minorHAnsi"/>
        </w:rPr>
        <w:t xml:space="preserve"> riadne a v dohodnutých termínoch,</w:t>
      </w:r>
    </w:p>
    <w:p w14:paraId="32C8BBB7" w14:textId="77777777" w:rsidR="00902AD7" w:rsidRDefault="00902AD7" w:rsidP="00F519DF">
      <w:pPr>
        <w:pStyle w:val="Odsekzoznamu"/>
        <w:numPr>
          <w:ilvl w:val="0"/>
          <w:numId w:val="14"/>
        </w:numPr>
        <w:spacing w:after="240" w:line="240" w:lineRule="auto"/>
        <w:ind w:left="993" w:hanging="426"/>
        <w:jc w:val="both"/>
        <w:rPr>
          <w:rFonts w:cstheme="minorHAnsi"/>
        </w:rPr>
      </w:pPr>
      <w:r>
        <w:rPr>
          <w:rFonts w:cstheme="minorHAnsi"/>
        </w:rPr>
        <w:t>poskytovateľ</w:t>
      </w:r>
      <w:r w:rsidRPr="00FD5A6C">
        <w:rPr>
          <w:rFonts w:cstheme="minorHAnsi"/>
        </w:rPr>
        <w:t xml:space="preserve"> stratí oprávnenie na výkon príslušných činností</w:t>
      </w:r>
      <w:r>
        <w:rPr>
          <w:rFonts w:cstheme="minorHAnsi"/>
        </w:rPr>
        <w:t>,</w:t>
      </w:r>
    </w:p>
    <w:p w14:paraId="1F4DA258" w14:textId="14A1865B" w:rsidR="00B340EF" w:rsidRDefault="00B340EF" w:rsidP="00F519DF">
      <w:pPr>
        <w:pStyle w:val="Odsekzoznamu"/>
        <w:numPr>
          <w:ilvl w:val="0"/>
          <w:numId w:val="14"/>
        </w:numPr>
        <w:spacing w:after="240" w:line="240" w:lineRule="auto"/>
        <w:ind w:left="993" w:hanging="426"/>
        <w:jc w:val="both"/>
        <w:rPr>
          <w:rFonts w:cstheme="minorHAnsi"/>
        </w:rPr>
      </w:pPr>
      <w:r>
        <w:rPr>
          <w:rFonts w:cstheme="minorHAnsi"/>
        </w:rPr>
        <w:t>voči poskytovateľovi bolo začaté konkurzné</w:t>
      </w:r>
      <w:r w:rsidR="008C00BF">
        <w:rPr>
          <w:rFonts w:cstheme="minorHAnsi"/>
        </w:rPr>
        <w:t xml:space="preserve"> alebo reštrukturalizačné konanie</w:t>
      </w:r>
      <w:r w:rsidR="00960E55">
        <w:rPr>
          <w:rFonts w:cstheme="minorHAnsi"/>
        </w:rPr>
        <w:t>,</w:t>
      </w:r>
    </w:p>
    <w:p w14:paraId="59D624FC" w14:textId="63FD289B" w:rsidR="00902AD7" w:rsidRDefault="00902AD7" w:rsidP="00F519DF">
      <w:pPr>
        <w:pStyle w:val="Odsekzoznamu"/>
        <w:numPr>
          <w:ilvl w:val="0"/>
          <w:numId w:val="14"/>
        </w:numPr>
        <w:spacing w:after="240" w:line="240" w:lineRule="auto"/>
        <w:ind w:left="993" w:hanging="426"/>
        <w:jc w:val="both"/>
        <w:rPr>
          <w:rFonts w:cstheme="minorHAnsi"/>
        </w:rPr>
      </w:pPr>
      <w:r>
        <w:rPr>
          <w:rFonts w:cstheme="minorHAnsi"/>
        </w:rPr>
        <w:t>poskytovateľom</w:t>
      </w:r>
      <w:r w:rsidRPr="00FD5A6C">
        <w:rPr>
          <w:rFonts w:cstheme="minorHAnsi"/>
        </w:rPr>
        <w:t xml:space="preserve"> </w:t>
      </w:r>
      <w:r>
        <w:rPr>
          <w:rFonts w:cstheme="minorHAnsi"/>
        </w:rPr>
        <w:t xml:space="preserve">poskytované služby sú </w:t>
      </w:r>
      <w:r w:rsidRPr="00FD5A6C">
        <w:rPr>
          <w:rFonts w:cstheme="minorHAnsi"/>
        </w:rPr>
        <w:t xml:space="preserve">preukázateľne </w:t>
      </w:r>
      <w:r w:rsidR="00EA2EB7">
        <w:rPr>
          <w:rFonts w:cstheme="minorHAnsi"/>
        </w:rPr>
        <w:t>chybné</w:t>
      </w:r>
      <w:r w:rsidRPr="00FD5A6C">
        <w:rPr>
          <w:rFonts w:cstheme="minorHAnsi"/>
        </w:rPr>
        <w:t>, t.</w:t>
      </w:r>
      <w:r w:rsidR="00EA2EB7">
        <w:rPr>
          <w:rFonts w:cstheme="minorHAnsi"/>
        </w:rPr>
        <w:t> </w:t>
      </w:r>
      <w:r w:rsidRPr="00FD5A6C">
        <w:rPr>
          <w:rFonts w:cstheme="minorHAnsi"/>
        </w:rPr>
        <w:t>j. v rozpore s podmienkami dohodnutými v tejto zmluve,</w:t>
      </w:r>
    </w:p>
    <w:p w14:paraId="0755B8A8" w14:textId="77777777" w:rsidR="00902AD7" w:rsidRDefault="00902AD7" w:rsidP="00F519DF">
      <w:pPr>
        <w:pStyle w:val="Odsekzoznamu"/>
        <w:numPr>
          <w:ilvl w:val="0"/>
          <w:numId w:val="14"/>
        </w:numPr>
        <w:spacing w:after="240" w:line="240" w:lineRule="auto"/>
        <w:ind w:left="993" w:hanging="426"/>
        <w:jc w:val="both"/>
        <w:rPr>
          <w:rFonts w:cstheme="minorHAnsi"/>
        </w:rPr>
      </w:pPr>
      <w:r>
        <w:rPr>
          <w:rFonts w:cstheme="minorHAnsi"/>
        </w:rPr>
        <w:t>poskytovateľ</w:t>
      </w:r>
      <w:r w:rsidRPr="00FD5A6C">
        <w:rPr>
          <w:rFonts w:cstheme="minorHAnsi"/>
        </w:rPr>
        <w:t xml:space="preserve"> prejavuje úmysel nepokračovať v plnení tejto zmluvy,</w:t>
      </w:r>
    </w:p>
    <w:p w14:paraId="7E99C817" w14:textId="77777777" w:rsidR="00902AD7" w:rsidRPr="00FA4F78" w:rsidRDefault="00902AD7" w:rsidP="00F519DF">
      <w:pPr>
        <w:pStyle w:val="Odsekzoznamu"/>
        <w:numPr>
          <w:ilvl w:val="0"/>
          <w:numId w:val="14"/>
        </w:numPr>
        <w:spacing w:after="240" w:line="240" w:lineRule="auto"/>
        <w:ind w:left="993" w:hanging="426"/>
        <w:jc w:val="both"/>
        <w:rPr>
          <w:rFonts w:cstheme="minorHAnsi"/>
        </w:rPr>
      </w:pPr>
      <w:r w:rsidRPr="00FD5A6C">
        <w:rPr>
          <w:rFonts w:eastAsia="Arial" w:cstheme="minorHAnsi"/>
        </w:rPr>
        <w:t xml:space="preserve">ak </w:t>
      </w:r>
      <w:r>
        <w:rPr>
          <w:rFonts w:cstheme="minorHAnsi"/>
        </w:rPr>
        <w:t xml:space="preserve">poskytovateľ </w:t>
      </w:r>
      <w:r w:rsidRPr="00FD5A6C">
        <w:rPr>
          <w:rFonts w:eastAsia="Arial" w:cstheme="minorHAnsi"/>
        </w:rPr>
        <w:t>neodstráni v dodatočnej lehote ak</w:t>
      </w:r>
      <w:r>
        <w:rPr>
          <w:rFonts w:eastAsia="Arial" w:cstheme="minorHAnsi"/>
        </w:rPr>
        <w:t>é</w:t>
      </w:r>
      <w:r w:rsidRPr="00FD5A6C">
        <w:rPr>
          <w:rFonts w:eastAsia="Arial" w:cstheme="minorHAnsi"/>
        </w:rPr>
        <w:t xml:space="preserve">koľvek vady, na ktoré ho </w:t>
      </w:r>
      <w:r>
        <w:rPr>
          <w:rFonts w:eastAsia="Arial" w:cstheme="minorHAnsi"/>
        </w:rPr>
        <w:t xml:space="preserve">objednávateľ </w:t>
      </w:r>
      <w:r w:rsidRPr="00FD5A6C">
        <w:rPr>
          <w:rFonts w:eastAsia="Arial" w:cstheme="minorHAnsi"/>
        </w:rPr>
        <w:t>upozorní v lehotách stanovených touto zmluvou,</w:t>
      </w:r>
    </w:p>
    <w:p w14:paraId="6C9E09FF" w14:textId="77777777" w:rsidR="00902AD7" w:rsidRPr="00FA4F78" w:rsidRDefault="00902AD7" w:rsidP="00F519DF">
      <w:pPr>
        <w:pStyle w:val="Odsekzoznamu"/>
        <w:numPr>
          <w:ilvl w:val="0"/>
          <w:numId w:val="14"/>
        </w:numPr>
        <w:spacing w:after="240" w:line="240" w:lineRule="auto"/>
        <w:ind w:left="993" w:hanging="426"/>
        <w:jc w:val="both"/>
        <w:rPr>
          <w:rFonts w:cstheme="minorHAnsi"/>
        </w:rPr>
      </w:pPr>
      <w:r>
        <w:rPr>
          <w:rFonts w:eastAsia="Arial" w:cstheme="minorHAnsi"/>
        </w:rPr>
        <w:t>objednávateľ</w:t>
      </w:r>
      <w:r w:rsidRPr="00FD5A6C">
        <w:rPr>
          <w:rFonts w:eastAsia="Arial" w:cstheme="minorHAnsi"/>
        </w:rPr>
        <w:t xml:space="preserve"> je v omeškaní s plnením jeho finančných povinností podľa zmluvy o viac ako 30 (tridsať) dní a takéto porušenie neodstránil ani v dodatočnej lehote 20 (dvadsiatich) dní od doručenia písomnej výzvy </w:t>
      </w:r>
      <w:r>
        <w:rPr>
          <w:rFonts w:eastAsia="Arial" w:cstheme="minorHAnsi"/>
        </w:rPr>
        <w:t>poskytovateľa,</w:t>
      </w:r>
    </w:p>
    <w:p w14:paraId="05F26E5B" w14:textId="39634D85" w:rsidR="00902AD7" w:rsidRPr="00FA4F78" w:rsidRDefault="00902AD7" w:rsidP="00F519DF">
      <w:pPr>
        <w:pStyle w:val="Odsekzoznamu"/>
        <w:numPr>
          <w:ilvl w:val="0"/>
          <w:numId w:val="14"/>
        </w:numPr>
        <w:spacing w:after="240" w:line="240" w:lineRule="auto"/>
        <w:ind w:left="993" w:hanging="426"/>
        <w:jc w:val="both"/>
        <w:rPr>
          <w:rFonts w:cstheme="minorHAnsi"/>
        </w:rPr>
      </w:pPr>
      <w:r w:rsidRPr="00FD5A6C">
        <w:rPr>
          <w:rFonts w:eastAsia="Arial" w:cstheme="minorHAnsi"/>
        </w:rPr>
        <w:t>z iných dôvodov výslovne uvedených v tejto zmluve</w:t>
      </w:r>
      <w:r w:rsidR="008F4E5D">
        <w:rPr>
          <w:rFonts w:eastAsia="Arial" w:cstheme="minorHAnsi"/>
        </w:rPr>
        <w:t xml:space="preserve"> alebo v zákone</w:t>
      </w:r>
      <w:r w:rsidRPr="00FD5A6C">
        <w:rPr>
          <w:rFonts w:eastAsia="Arial" w:cstheme="minorHAnsi"/>
        </w:rPr>
        <w:t>.</w:t>
      </w:r>
    </w:p>
    <w:p w14:paraId="40805022" w14:textId="77777777" w:rsidR="00902AD7" w:rsidRPr="00EA66B9" w:rsidRDefault="00902AD7" w:rsidP="00B87C76">
      <w:pPr>
        <w:pStyle w:val="Odsekzoznamu"/>
        <w:spacing w:after="240" w:line="240" w:lineRule="auto"/>
        <w:ind w:left="567"/>
        <w:jc w:val="both"/>
        <w:rPr>
          <w:rFonts w:cstheme="minorHAnsi"/>
        </w:rPr>
      </w:pPr>
    </w:p>
    <w:p w14:paraId="158EEF3D" w14:textId="77777777" w:rsidR="00902AD7" w:rsidRDefault="00902AD7" w:rsidP="00B87C76">
      <w:pPr>
        <w:pStyle w:val="Odsekzoznamu"/>
        <w:numPr>
          <w:ilvl w:val="1"/>
          <w:numId w:val="9"/>
        </w:numPr>
        <w:spacing w:after="0" w:line="240" w:lineRule="auto"/>
        <w:ind w:left="567" w:hanging="567"/>
        <w:jc w:val="both"/>
        <w:rPr>
          <w:rFonts w:cstheme="minorHAnsi"/>
        </w:rPr>
      </w:pPr>
      <w:r w:rsidRPr="006F5FFA">
        <w:rPr>
          <w:rFonts w:cstheme="minorHAnsi"/>
        </w:rPr>
        <w:t>Odstúpením od zmluvy táto zmluva (a všetky práva a povinnosti z nej zmluvným stranám vyplývajúce) zaniká s účinnosťou odo dňa doručenia oznámenia o odstúpení od tejto zmluvy. Odstúpenie od tejto zmluvy sa uskutočňuje písomným oznámením odstupujúcej zmluvnej strany od zmluvy adresovaným druhej zmluvnej strane. Odstúpenie od tejto zmluvy sa v zmysle ustanovenia § 351 ods. 1 Obchodného zákonníka nedotýka nároku na náhradu škody vzniknutej porušením tejto zmluvy.</w:t>
      </w:r>
    </w:p>
    <w:p w14:paraId="277CA432" w14:textId="77777777" w:rsidR="00902AD7" w:rsidRPr="006F5FFA" w:rsidRDefault="00902AD7" w:rsidP="00B87C76">
      <w:pPr>
        <w:spacing w:after="0" w:line="240" w:lineRule="auto"/>
        <w:jc w:val="both"/>
        <w:rPr>
          <w:rFonts w:cstheme="minorHAnsi"/>
        </w:rPr>
      </w:pPr>
    </w:p>
    <w:p w14:paraId="73B3CC02" w14:textId="77777777" w:rsidR="00902AD7" w:rsidRPr="00F519DF" w:rsidRDefault="00902AD7" w:rsidP="00B87C76">
      <w:pPr>
        <w:pStyle w:val="Odsekzoznamu"/>
        <w:numPr>
          <w:ilvl w:val="1"/>
          <w:numId w:val="9"/>
        </w:numPr>
        <w:spacing w:after="0" w:line="240" w:lineRule="auto"/>
        <w:ind w:left="567" w:hanging="567"/>
        <w:contextualSpacing w:val="0"/>
        <w:jc w:val="both"/>
        <w:rPr>
          <w:rFonts w:cstheme="minorHAnsi"/>
        </w:rPr>
      </w:pPr>
      <w:r w:rsidRPr="00851AC9">
        <w:rPr>
          <w:rFonts w:cstheme="minorHAnsi"/>
        </w:rPr>
        <w:lastRenderedPageBreak/>
        <w:t>Pri o</w:t>
      </w:r>
      <w:r>
        <w:rPr>
          <w:rFonts w:cstheme="minorHAnsi"/>
        </w:rPr>
        <w:t>dstúpení od zmluvy podľa tohto č</w:t>
      </w:r>
      <w:r w:rsidRPr="00851AC9">
        <w:rPr>
          <w:rFonts w:cstheme="minorHAnsi"/>
        </w:rPr>
        <w:t>lánku zmluvy nebudú zmluvné strany povinné vrátiť plnenia, ktoré si poskytli pred odstúpením od zmluvy a nebudú oprávnené žiadať vrátenie plnení druhej zmluvnej strane, poskytnutých pred odstúpením od zmluvy. Zmluvné strany sa dohodli, že toto ustanovenie bude p</w:t>
      </w:r>
      <w:r w:rsidRPr="00F519DF">
        <w:rPr>
          <w:rFonts w:cstheme="minorHAnsi"/>
        </w:rPr>
        <w:t>latiť i po odstúpení od zmluvy.</w:t>
      </w:r>
    </w:p>
    <w:p w14:paraId="53A64B42" w14:textId="68C2F8ED" w:rsidR="00902AD7" w:rsidRPr="00F519DF" w:rsidRDefault="00902AD7" w:rsidP="00B87C76">
      <w:pPr>
        <w:spacing w:after="0" w:line="240" w:lineRule="auto"/>
        <w:ind w:left="567" w:hanging="567"/>
        <w:jc w:val="center"/>
        <w:rPr>
          <w:rFonts w:cstheme="minorHAnsi"/>
          <w:b/>
        </w:rPr>
      </w:pPr>
    </w:p>
    <w:p w14:paraId="1AD492C9" w14:textId="77777777" w:rsidR="00F519DF" w:rsidRPr="00F519DF" w:rsidRDefault="00F519DF" w:rsidP="00B87C76">
      <w:pPr>
        <w:spacing w:after="0" w:line="240" w:lineRule="auto"/>
        <w:ind w:left="567" w:hanging="567"/>
        <w:jc w:val="center"/>
        <w:rPr>
          <w:rFonts w:cstheme="minorHAnsi"/>
          <w:b/>
        </w:rPr>
      </w:pPr>
    </w:p>
    <w:p w14:paraId="2DA1F76C" w14:textId="77777777" w:rsidR="00902AD7" w:rsidRPr="00F519DF" w:rsidRDefault="00902AD7" w:rsidP="00B87C76">
      <w:pPr>
        <w:spacing w:after="0" w:line="240" w:lineRule="auto"/>
        <w:ind w:left="567" w:hanging="567"/>
        <w:rPr>
          <w:rFonts w:cstheme="minorHAnsi"/>
          <w:b/>
        </w:rPr>
      </w:pPr>
      <w:r w:rsidRPr="00F519DF">
        <w:rPr>
          <w:rFonts w:cstheme="minorHAnsi"/>
          <w:b/>
        </w:rPr>
        <w:t xml:space="preserve">10. </w:t>
      </w:r>
      <w:r w:rsidRPr="00F519DF">
        <w:rPr>
          <w:rFonts w:cstheme="minorHAnsi"/>
          <w:b/>
        </w:rPr>
        <w:tab/>
        <w:t>ZÁVEREČNÉ USTANOVENIA</w:t>
      </w:r>
    </w:p>
    <w:p w14:paraId="399DB8E9" w14:textId="77777777" w:rsidR="00902AD7" w:rsidRPr="00F519DF" w:rsidRDefault="00902AD7" w:rsidP="00B87C76">
      <w:pPr>
        <w:spacing w:after="0" w:line="240" w:lineRule="auto"/>
        <w:ind w:left="567" w:hanging="567"/>
        <w:jc w:val="both"/>
        <w:rPr>
          <w:rFonts w:cstheme="minorHAnsi"/>
        </w:rPr>
      </w:pPr>
    </w:p>
    <w:p w14:paraId="27882E13" w14:textId="77777777" w:rsidR="00F519DF" w:rsidRPr="00602755" w:rsidRDefault="00902AD7" w:rsidP="00B87C76">
      <w:pPr>
        <w:pStyle w:val="Odsekzoznamu"/>
        <w:spacing w:after="0" w:line="240" w:lineRule="auto"/>
        <w:ind w:left="567" w:hanging="567"/>
        <w:jc w:val="both"/>
        <w:rPr>
          <w:rStyle w:val="eop"/>
          <w:rFonts w:cstheme="minorHAnsi"/>
          <w:shd w:val="clear" w:color="auto" w:fill="FFFFFF"/>
        </w:rPr>
      </w:pPr>
      <w:r w:rsidRPr="00BC6765">
        <w:rPr>
          <w:rFonts w:cstheme="minorHAnsi"/>
        </w:rPr>
        <w:t xml:space="preserve">10.1 </w:t>
      </w:r>
      <w:r w:rsidRPr="00BC6765">
        <w:rPr>
          <w:rFonts w:cstheme="minorHAnsi"/>
        </w:rPr>
        <w:tab/>
      </w:r>
      <w:r w:rsidR="00F519DF" w:rsidRPr="00602755">
        <w:rPr>
          <w:rStyle w:val="normaltextrun"/>
          <w:rFonts w:cstheme="minorHAnsi"/>
          <w:shd w:val="clear" w:color="auto" w:fill="FFFFFF"/>
        </w:rPr>
        <w:t>Poskytovateľ týmto potvrdzuje, že sa oboznámil so znením Kódexu správania obchodných partnerov (ďalej len „</w:t>
      </w:r>
      <w:r w:rsidR="00F519DF" w:rsidRPr="00602755">
        <w:rPr>
          <w:rStyle w:val="normaltextrun"/>
          <w:rFonts w:cstheme="minorHAnsi"/>
          <w:b/>
          <w:shd w:val="clear" w:color="auto" w:fill="FFFFFF"/>
        </w:rPr>
        <w:t>Kódex</w:t>
      </w:r>
      <w:r w:rsidR="00F519DF" w:rsidRPr="00602755">
        <w:rPr>
          <w:rStyle w:val="normaltextrun"/>
          <w:rFonts w:cstheme="minorHAnsi"/>
          <w:shd w:val="clear" w:color="auto" w:fill="FFFFFF"/>
        </w:rPr>
        <w:t>“) objednávateľa, ktorý je dostupný na webovom sídle objednávateľa </w:t>
      </w:r>
      <w:hyperlink r:id="rId22" w:tgtFrame="_blank" w:history="1">
        <w:r w:rsidR="00F519DF" w:rsidRPr="00602755">
          <w:rPr>
            <w:rStyle w:val="normaltextrun"/>
            <w:rFonts w:cstheme="minorHAnsi"/>
            <w:shd w:val="clear" w:color="auto" w:fill="FFFFFF"/>
          </w:rPr>
          <w:t>www.mhth.sk</w:t>
        </w:r>
      </w:hyperlink>
      <w:r w:rsidR="00F519DF" w:rsidRPr="00602755">
        <w:rPr>
          <w:rStyle w:val="normaltextrun"/>
          <w:rFonts w:cstheme="minorHAnsi"/>
          <w:shd w:val="clear" w:color="auto" w:fill="FFFFFF"/>
        </w:rPr>
        <w:t>, tomuto porozumel, zaväzuje sa jeho ustanovenia dodržiavať v celom rozsahu a oboznámiť s týmto Kódexom aj svojich prípadných subdodávateľov a zaviazať ich povinnosťou jeho dodržiavania. Porušenie ktoréhokoľvek ustanovenia Kódexu zo strany poskytovateľa, prípadne subdodávateľov poskytovateľa, je považované za podstatné porušenie tejto zmluvy. Objednávateľ je taktiež oprávnený v prípade porušenia Kódexu poskytovateľom, prípadne jeho subdodávateľom, požadovať od poskytovateľa náhradu akejkoľvek škody, ktorá mu v tejto súvislosti vznikla v súlade s ustanoveniami všeobecne záväzných právnych predpisov Slovenskej republiky či právnych predpisov Európskej únie, pričom poskytovateľ sa zaväzuje uhradiť náhradu škody na prvú písomnú výzvu, ktorú mu za týmto účelom objednávateľ zašle.</w:t>
      </w:r>
      <w:r w:rsidR="00F519DF" w:rsidRPr="00602755">
        <w:rPr>
          <w:rStyle w:val="eop"/>
          <w:rFonts w:cstheme="minorHAnsi"/>
          <w:shd w:val="clear" w:color="auto" w:fill="FFFFFF"/>
        </w:rPr>
        <w:t> </w:t>
      </w:r>
    </w:p>
    <w:p w14:paraId="3DA6C994" w14:textId="77777777" w:rsidR="00F519DF" w:rsidRPr="00BC6765" w:rsidRDefault="00F519DF" w:rsidP="00B87C76">
      <w:pPr>
        <w:pStyle w:val="Odsekzoznamu"/>
        <w:spacing w:after="0" w:line="240" w:lineRule="auto"/>
        <w:ind w:left="567" w:hanging="567"/>
        <w:jc w:val="both"/>
        <w:rPr>
          <w:rFonts w:eastAsia="Times New Roman" w:cstheme="minorHAnsi"/>
        </w:rPr>
      </w:pPr>
    </w:p>
    <w:p w14:paraId="72CB91D7" w14:textId="19B48BEA" w:rsidR="00902AD7" w:rsidRPr="00BC6765" w:rsidRDefault="00F519DF" w:rsidP="00B87C76">
      <w:pPr>
        <w:pStyle w:val="Odsekzoznamu"/>
        <w:spacing w:after="0" w:line="240" w:lineRule="auto"/>
        <w:ind w:left="567" w:hanging="567"/>
        <w:jc w:val="both"/>
        <w:rPr>
          <w:rFonts w:cstheme="minorHAnsi"/>
        </w:rPr>
      </w:pPr>
      <w:r w:rsidRPr="00BC6765">
        <w:rPr>
          <w:rFonts w:eastAsia="Times New Roman" w:cstheme="minorHAnsi"/>
        </w:rPr>
        <w:t>10.2</w:t>
      </w:r>
      <w:r w:rsidRPr="00BC6765">
        <w:rPr>
          <w:rFonts w:eastAsia="Times New Roman" w:cstheme="minorHAnsi"/>
        </w:rPr>
        <w:tab/>
      </w:r>
      <w:r w:rsidR="00902AD7" w:rsidRPr="00BC6765">
        <w:rPr>
          <w:rFonts w:eastAsia="Times New Roman" w:cstheme="minorHAnsi"/>
        </w:rPr>
        <w:t>Právne vzťahy, ktoré nie sú upravené zmluvou, sa spravujú príslušnými ustanoveniami Obchodného zákonníka a ostatnými všeobecne záväznými právnymi predpismi.</w:t>
      </w:r>
      <w:r w:rsidR="415CC5FB" w:rsidRPr="00BC6765">
        <w:rPr>
          <w:rFonts w:eastAsia="Times New Roman" w:cstheme="minorHAnsi"/>
        </w:rPr>
        <w:t xml:space="preserve"> </w:t>
      </w:r>
      <w:r w:rsidR="415CC5FB" w:rsidRPr="00602755">
        <w:rPr>
          <w:rFonts w:eastAsia="Calibri" w:cstheme="minorHAnsi"/>
        </w:rPr>
        <w:t>Súdy Slovenskej republiky majú výlučnú právomoc na rozhodovanie akýchkoľvek sporov týkajúcich sa tejto zmluvy.</w:t>
      </w:r>
    </w:p>
    <w:p w14:paraId="06A6E516" w14:textId="77777777" w:rsidR="00902AD7" w:rsidRPr="003B6635" w:rsidRDefault="00902AD7" w:rsidP="00B87C76">
      <w:pPr>
        <w:spacing w:after="0" w:line="240" w:lineRule="auto"/>
        <w:ind w:left="567" w:hanging="567"/>
        <w:jc w:val="both"/>
        <w:rPr>
          <w:rFonts w:cstheme="minorHAnsi"/>
        </w:rPr>
      </w:pPr>
    </w:p>
    <w:p w14:paraId="4BAF39C2" w14:textId="77777777" w:rsidR="00902AD7" w:rsidRPr="003B6635" w:rsidRDefault="00902AD7" w:rsidP="00B87C76">
      <w:pPr>
        <w:spacing w:after="0" w:line="240" w:lineRule="auto"/>
        <w:ind w:left="567" w:hanging="567"/>
        <w:jc w:val="both"/>
        <w:rPr>
          <w:rFonts w:cstheme="minorHAnsi"/>
        </w:rPr>
      </w:pPr>
      <w:r>
        <w:rPr>
          <w:rFonts w:cstheme="minorHAnsi"/>
        </w:rPr>
        <w:t>10</w:t>
      </w:r>
      <w:r w:rsidRPr="003B6635">
        <w:rPr>
          <w:rFonts w:cstheme="minorHAnsi"/>
        </w:rPr>
        <w:t xml:space="preserve">.2 </w:t>
      </w:r>
      <w:r w:rsidRPr="003B6635">
        <w:rPr>
          <w:rFonts w:cstheme="minorHAnsi"/>
        </w:rPr>
        <w:tab/>
        <w:t xml:space="preserve">Ustanovenia tejto </w:t>
      </w:r>
      <w:r>
        <w:rPr>
          <w:rFonts w:cstheme="minorHAnsi"/>
        </w:rPr>
        <w:t>z</w:t>
      </w:r>
      <w:r w:rsidRPr="003B6635">
        <w:rPr>
          <w:rFonts w:cstheme="minorHAnsi"/>
        </w:rPr>
        <w:t xml:space="preserve">mluvy, možno meniť a/alebo </w:t>
      </w:r>
      <w:r>
        <w:rPr>
          <w:rFonts w:cstheme="minorHAnsi"/>
        </w:rPr>
        <w:t xml:space="preserve">dopĺňať </w:t>
      </w:r>
      <w:r w:rsidRPr="003B6635">
        <w:rPr>
          <w:rFonts w:cstheme="minorHAnsi"/>
        </w:rPr>
        <w:t xml:space="preserve">len vo forme písomných dodatkov podpísaných oboma </w:t>
      </w:r>
      <w:r>
        <w:rPr>
          <w:rFonts w:cstheme="minorHAnsi"/>
        </w:rPr>
        <w:t>z</w:t>
      </w:r>
      <w:r w:rsidRPr="003B6635">
        <w:rPr>
          <w:rFonts w:cstheme="minorHAnsi"/>
        </w:rPr>
        <w:t>mluvnými stranami.</w:t>
      </w:r>
    </w:p>
    <w:p w14:paraId="1C47AD3B" w14:textId="77777777" w:rsidR="00902AD7" w:rsidRPr="003B6635" w:rsidRDefault="00902AD7" w:rsidP="00B87C76">
      <w:pPr>
        <w:spacing w:after="0" w:line="240" w:lineRule="auto"/>
        <w:ind w:left="567" w:hanging="567"/>
        <w:jc w:val="both"/>
        <w:rPr>
          <w:rFonts w:cstheme="minorHAnsi"/>
        </w:rPr>
      </w:pPr>
    </w:p>
    <w:p w14:paraId="04CD7D8A" w14:textId="7427D6FF" w:rsidR="00902AD7" w:rsidRPr="00BC6765" w:rsidRDefault="00902AD7" w:rsidP="00B87C76">
      <w:pPr>
        <w:widowControl w:val="0"/>
        <w:shd w:val="clear" w:color="auto" w:fill="FFFFFF" w:themeFill="background1"/>
        <w:autoSpaceDE w:val="0"/>
        <w:autoSpaceDN w:val="0"/>
        <w:adjustRightInd w:val="0"/>
        <w:spacing w:after="0" w:line="240" w:lineRule="auto"/>
        <w:ind w:left="567" w:hanging="567"/>
        <w:jc w:val="both"/>
        <w:rPr>
          <w:rFonts w:cstheme="minorHAnsi"/>
          <w:color w:val="000000"/>
        </w:rPr>
      </w:pPr>
      <w:r w:rsidRPr="00BC6765">
        <w:rPr>
          <w:rFonts w:cstheme="minorHAnsi"/>
          <w:color w:val="000000" w:themeColor="text1"/>
        </w:rPr>
        <w:t xml:space="preserve">10.3 </w:t>
      </w:r>
      <w:r w:rsidRPr="00BC6765">
        <w:rPr>
          <w:rFonts w:cstheme="minorHAnsi"/>
        </w:rPr>
        <w:tab/>
      </w:r>
      <w:r w:rsidRPr="00BC6765">
        <w:rPr>
          <w:rFonts w:cstheme="minorHAnsi"/>
          <w:color w:val="000000" w:themeColor="text1"/>
        </w:rPr>
        <w:t>Táto zmluva je povinne zverejňovanou zmluvou v zmysle ustanovenia § 5a zákona č. 211/2000 Z.</w:t>
      </w:r>
      <w:r w:rsidR="00773037" w:rsidRPr="00BC6765">
        <w:rPr>
          <w:rFonts w:cstheme="minorHAnsi"/>
          <w:color w:val="000000" w:themeColor="text1"/>
        </w:rPr>
        <w:t> </w:t>
      </w:r>
      <w:r w:rsidRPr="00BC6765">
        <w:rPr>
          <w:rFonts w:cstheme="minorHAnsi"/>
          <w:color w:val="000000" w:themeColor="text1"/>
        </w:rPr>
        <w:t xml:space="preserve">z. </w:t>
      </w:r>
      <w:r w:rsidRPr="00BC6765">
        <w:rPr>
          <w:rFonts w:cstheme="minorHAnsi"/>
        </w:rPr>
        <w:t>o slobodnom prístupe k informáciám a o zmene a doplnení niektorých zákonov (zákon o slobode informácií) v znení neskorších predpisov</w:t>
      </w:r>
      <w:r w:rsidRPr="00BC6765">
        <w:rPr>
          <w:rFonts w:cstheme="minorHAnsi"/>
          <w:color w:val="000000" w:themeColor="text1"/>
        </w:rPr>
        <w:t xml:space="preserve"> (ďalej len „</w:t>
      </w:r>
      <w:r w:rsidRPr="00BC6765">
        <w:rPr>
          <w:rFonts w:cstheme="minorHAnsi"/>
          <w:b/>
          <w:color w:val="000000" w:themeColor="text1"/>
        </w:rPr>
        <w:t>zákon č. 211/2000 Z.</w:t>
      </w:r>
      <w:r w:rsidR="29604516" w:rsidRPr="00BC6765">
        <w:rPr>
          <w:rFonts w:cstheme="minorHAnsi"/>
          <w:b/>
          <w:color w:val="000000" w:themeColor="text1"/>
        </w:rPr>
        <w:t xml:space="preserve"> </w:t>
      </w:r>
      <w:r w:rsidRPr="00BC6765">
        <w:rPr>
          <w:rFonts w:cstheme="minorHAnsi"/>
          <w:b/>
          <w:color w:val="000000" w:themeColor="text1"/>
        </w:rPr>
        <w:t>z.</w:t>
      </w:r>
      <w:r w:rsidRPr="00BC6765">
        <w:rPr>
          <w:rFonts w:cstheme="minorHAnsi"/>
          <w:color w:val="000000" w:themeColor="text1"/>
        </w:rPr>
        <w:t>“), v</w:t>
      </w:r>
      <w:r w:rsidR="00773037" w:rsidRPr="00BC6765">
        <w:rPr>
          <w:rFonts w:cstheme="minorHAnsi"/>
          <w:color w:val="000000" w:themeColor="text1"/>
        </w:rPr>
        <w:t> </w:t>
      </w:r>
      <w:r w:rsidRPr="00BC6765">
        <w:rPr>
          <w:rFonts w:cstheme="minorHAnsi"/>
          <w:color w:val="000000" w:themeColor="text1"/>
        </w:rPr>
        <w:t>dôsledku čoho podlieha povinnému zverejneniu podľa tohto ustanovenia zákona č. 211/2000 Z.</w:t>
      </w:r>
      <w:r w:rsidR="00773037" w:rsidRPr="00BC6765">
        <w:rPr>
          <w:rFonts w:cstheme="minorHAnsi"/>
          <w:color w:val="000000" w:themeColor="text1"/>
        </w:rPr>
        <w:t> </w:t>
      </w:r>
      <w:r w:rsidRPr="00BC6765">
        <w:rPr>
          <w:rFonts w:cstheme="minorHAnsi"/>
          <w:color w:val="000000" w:themeColor="text1"/>
        </w:rPr>
        <w:t xml:space="preserve">z. a to nepretržite počas existencie záväzkov vzniknutých z tejto zmluvy, </w:t>
      </w:r>
      <w:r w:rsidRPr="00BC6765">
        <w:rPr>
          <w:rFonts w:cstheme="minorHAnsi"/>
        </w:rPr>
        <w:t>minimálne však po</w:t>
      </w:r>
      <w:r w:rsidR="00EA3739" w:rsidRPr="00BC6765">
        <w:rPr>
          <w:rFonts w:cstheme="minorHAnsi"/>
        </w:rPr>
        <w:t> </w:t>
      </w:r>
      <w:r w:rsidRPr="00BC6765">
        <w:rPr>
          <w:rFonts w:cstheme="minorHAnsi"/>
        </w:rPr>
        <w:t>dobu stanovenú zákonom č. 211/2000 Z. z.</w:t>
      </w:r>
    </w:p>
    <w:p w14:paraId="5A55C716" w14:textId="77777777" w:rsidR="00902AD7" w:rsidRPr="003B6635" w:rsidRDefault="00902AD7" w:rsidP="00B87C76">
      <w:pPr>
        <w:widowControl w:val="0"/>
        <w:shd w:val="clear" w:color="auto" w:fill="FFFFFF"/>
        <w:autoSpaceDE w:val="0"/>
        <w:autoSpaceDN w:val="0"/>
        <w:adjustRightInd w:val="0"/>
        <w:spacing w:after="0" w:line="240" w:lineRule="auto"/>
        <w:ind w:left="567" w:hanging="567"/>
        <w:jc w:val="both"/>
        <w:rPr>
          <w:rFonts w:cstheme="minorHAnsi"/>
          <w:bCs/>
          <w:color w:val="000000"/>
        </w:rPr>
      </w:pPr>
    </w:p>
    <w:p w14:paraId="27C37A6D" w14:textId="68389E09" w:rsidR="00902AD7" w:rsidRPr="003B6635" w:rsidRDefault="00902AD7" w:rsidP="00B87C76">
      <w:pPr>
        <w:spacing w:after="0" w:line="240" w:lineRule="auto"/>
        <w:ind w:left="567" w:hanging="567"/>
        <w:jc w:val="both"/>
        <w:rPr>
          <w:rFonts w:cstheme="minorHAnsi"/>
        </w:rPr>
      </w:pPr>
      <w:r>
        <w:rPr>
          <w:rFonts w:cstheme="minorHAnsi"/>
        </w:rPr>
        <w:t>10</w:t>
      </w:r>
      <w:r w:rsidRPr="003B6635">
        <w:rPr>
          <w:rFonts w:cstheme="minorHAnsi"/>
        </w:rPr>
        <w:t xml:space="preserve">.4 </w:t>
      </w:r>
      <w:r w:rsidRPr="003B6635">
        <w:rPr>
          <w:rFonts w:cstheme="minorHAnsi"/>
        </w:rPr>
        <w:tab/>
      </w:r>
      <w:r w:rsidRPr="003B6635">
        <w:rPr>
          <w:rFonts w:cstheme="minorHAnsi"/>
          <w:bCs/>
          <w:color w:val="000000"/>
        </w:rPr>
        <w:t xml:space="preserve">Táto </w:t>
      </w:r>
      <w:r>
        <w:rPr>
          <w:rFonts w:cstheme="minorHAnsi"/>
          <w:bCs/>
          <w:color w:val="000000"/>
        </w:rPr>
        <w:t>zmluva</w:t>
      </w:r>
      <w:r w:rsidRPr="003B6635">
        <w:rPr>
          <w:rFonts w:cstheme="minorHAnsi"/>
          <w:bCs/>
          <w:color w:val="000000"/>
        </w:rPr>
        <w:t xml:space="preserve"> nadobúda platnosť dňom jej podpisu oboma </w:t>
      </w:r>
      <w:r>
        <w:rPr>
          <w:rFonts w:cstheme="minorHAnsi"/>
          <w:bCs/>
          <w:color w:val="000000"/>
        </w:rPr>
        <w:t>z</w:t>
      </w:r>
      <w:r w:rsidRPr="003B6635">
        <w:rPr>
          <w:rFonts w:cstheme="minorHAnsi"/>
          <w:bCs/>
          <w:color w:val="000000"/>
        </w:rPr>
        <w:t xml:space="preserve">mluvnými stranami a účinnosť </w:t>
      </w:r>
      <w:r w:rsidRPr="003B6635">
        <w:rPr>
          <w:rFonts w:cstheme="minorHAnsi"/>
        </w:rPr>
        <w:t>nasledujúci deň po dni jej zverejnenia</w:t>
      </w:r>
      <w:r w:rsidRPr="003B6635">
        <w:rPr>
          <w:rFonts w:cstheme="minorHAnsi"/>
          <w:bCs/>
          <w:color w:val="000000"/>
        </w:rPr>
        <w:t xml:space="preserve"> s  poukazom na ustanovenie </w:t>
      </w:r>
      <w:r w:rsidRPr="003B6635">
        <w:rPr>
          <w:rFonts w:cstheme="minorHAnsi"/>
        </w:rPr>
        <w:t>§ 47a zákona č. 40/1964 Zb. Občianskeho zákonníka v znení neskorších predpisov</w:t>
      </w:r>
      <w:r w:rsidR="006A445D">
        <w:rPr>
          <w:rFonts w:cstheme="minorHAnsi"/>
        </w:rPr>
        <w:t xml:space="preserve">, nie však skôr ako </w:t>
      </w:r>
      <w:r w:rsidR="006A445D" w:rsidRPr="00BC6765">
        <w:rPr>
          <w:rFonts w:cstheme="minorHAnsi"/>
          <w:b/>
        </w:rPr>
        <w:t>01.01.2027</w:t>
      </w:r>
      <w:r w:rsidRPr="003B6635">
        <w:rPr>
          <w:rFonts w:cstheme="minorHAnsi"/>
        </w:rPr>
        <w:t xml:space="preserve">. </w:t>
      </w:r>
    </w:p>
    <w:p w14:paraId="113C5C80" w14:textId="77777777" w:rsidR="00902AD7" w:rsidRPr="003B6635" w:rsidRDefault="00902AD7" w:rsidP="00B87C76">
      <w:pPr>
        <w:spacing w:after="0" w:line="240" w:lineRule="auto"/>
        <w:ind w:left="567" w:hanging="567"/>
        <w:jc w:val="both"/>
        <w:rPr>
          <w:rFonts w:cstheme="minorHAnsi"/>
        </w:rPr>
      </w:pPr>
    </w:p>
    <w:p w14:paraId="53B5571E" w14:textId="77777777" w:rsidR="00902AD7" w:rsidRPr="003B6635" w:rsidRDefault="00902AD7" w:rsidP="00B87C76">
      <w:pPr>
        <w:spacing w:after="0" w:line="240" w:lineRule="auto"/>
        <w:ind w:left="567" w:hanging="567"/>
        <w:jc w:val="both"/>
        <w:rPr>
          <w:rFonts w:cstheme="minorHAnsi"/>
        </w:rPr>
      </w:pPr>
      <w:r>
        <w:rPr>
          <w:rFonts w:cstheme="minorHAnsi"/>
        </w:rPr>
        <w:t>10</w:t>
      </w:r>
      <w:r w:rsidRPr="003B6635">
        <w:rPr>
          <w:rFonts w:cstheme="minorHAnsi"/>
        </w:rPr>
        <w:t xml:space="preserve">.5 </w:t>
      </w:r>
      <w:r w:rsidRPr="003B6635">
        <w:rPr>
          <w:rFonts w:cstheme="minorHAnsi"/>
        </w:rPr>
        <w:tab/>
        <w:t xml:space="preserve">V prípade, že akékoľvek ustanovenie tejto </w:t>
      </w:r>
      <w:r>
        <w:rPr>
          <w:rFonts w:cstheme="minorHAnsi"/>
        </w:rPr>
        <w:t>z</w:t>
      </w:r>
      <w:r w:rsidRPr="003B6635">
        <w:rPr>
          <w:rFonts w:cstheme="minorHAnsi"/>
        </w:rPr>
        <w:t xml:space="preserve">mluvy je alebo sa stane neplatným, neúčinným a/alebo nevykonateľným, nie je tým dotknutá platnosť, účinnosť a/alebo vykonateľnosť ostatných ustanovení </w:t>
      </w:r>
      <w:r>
        <w:rPr>
          <w:rFonts w:cstheme="minorHAnsi"/>
        </w:rPr>
        <w:t>z</w:t>
      </w:r>
      <w:r w:rsidRPr="003B6635">
        <w:rPr>
          <w:rFonts w:cstheme="minorHAnsi"/>
        </w:rPr>
        <w:t xml:space="preserve">mluvy, pokiaľ to nevylučuje v zmysle všeobecne záväzných právnych predpisov samotná povaha takého ustanovenia. Zmluvné strany sa zaväzujú bez zbytočného odkladu po tom, ako zistia, že niektoré z ustanovení tejto </w:t>
      </w:r>
      <w:r>
        <w:rPr>
          <w:rFonts w:cstheme="minorHAnsi"/>
        </w:rPr>
        <w:t>z</w:t>
      </w:r>
      <w:r w:rsidRPr="003B6635">
        <w:rPr>
          <w:rFonts w:cstheme="minorHAnsi"/>
        </w:rPr>
        <w:t xml:space="preserve">mluvy je neplatné, neúčinné a/alebo nevykonateľné, nahradiť dotknuté ustanovenie ustanovením novým, ktorého obsah bude v čo najväčšej miere zodpovedať vôli </w:t>
      </w:r>
      <w:r>
        <w:rPr>
          <w:rFonts w:cstheme="minorHAnsi"/>
        </w:rPr>
        <w:t>z</w:t>
      </w:r>
      <w:r w:rsidRPr="003B6635">
        <w:rPr>
          <w:rFonts w:cstheme="minorHAnsi"/>
        </w:rPr>
        <w:t xml:space="preserve">mluvných strán v čase uzatvorenia tejto </w:t>
      </w:r>
      <w:r>
        <w:rPr>
          <w:rFonts w:cstheme="minorHAnsi"/>
        </w:rPr>
        <w:t>z</w:t>
      </w:r>
      <w:r w:rsidRPr="003B6635">
        <w:rPr>
          <w:rFonts w:cstheme="minorHAnsi"/>
        </w:rPr>
        <w:t>mluvy.</w:t>
      </w:r>
    </w:p>
    <w:p w14:paraId="6EDBF1B6" w14:textId="77777777" w:rsidR="00902AD7" w:rsidRPr="003B6635" w:rsidRDefault="00902AD7" w:rsidP="00B87C76">
      <w:pPr>
        <w:spacing w:after="0" w:line="240" w:lineRule="auto"/>
        <w:ind w:left="567" w:hanging="567"/>
        <w:jc w:val="both"/>
        <w:rPr>
          <w:rFonts w:cstheme="minorHAnsi"/>
        </w:rPr>
      </w:pPr>
    </w:p>
    <w:p w14:paraId="06D4CED4" w14:textId="77777777" w:rsidR="00902AD7" w:rsidRPr="003B6635" w:rsidRDefault="00902AD7" w:rsidP="00B87C76">
      <w:pPr>
        <w:spacing w:after="0" w:line="240" w:lineRule="auto"/>
        <w:ind w:left="567" w:hanging="567"/>
        <w:jc w:val="both"/>
        <w:rPr>
          <w:rFonts w:cstheme="minorHAnsi"/>
        </w:rPr>
      </w:pPr>
      <w:r>
        <w:rPr>
          <w:rFonts w:cstheme="minorHAnsi"/>
        </w:rPr>
        <w:t>10</w:t>
      </w:r>
      <w:r w:rsidRPr="003B6635">
        <w:rPr>
          <w:rFonts w:cstheme="minorHAnsi"/>
        </w:rPr>
        <w:t xml:space="preserve">.6 </w:t>
      </w:r>
      <w:r w:rsidRPr="003B6635">
        <w:rPr>
          <w:rFonts w:cstheme="minorHAnsi"/>
        </w:rPr>
        <w:tab/>
        <w:t xml:space="preserve">Táto </w:t>
      </w:r>
      <w:r>
        <w:rPr>
          <w:rFonts w:cstheme="minorHAnsi"/>
        </w:rPr>
        <w:t>zmluva</w:t>
      </w:r>
      <w:r w:rsidRPr="003B6635">
        <w:rPr>
          <w:rFonts w:cstheme="minorHAnsi"/>
        </w:rPr>
        <w:t xml:space="preserve"> je uzatvorená v 2 (dvoch) vyhotoveniach, z ktorých každá </w:t>
      </w:r>
      <w:r>
        <w:rPr>
          <w:rFonts w:cstheme="minorHAnsi"/>
        </w:rPr>
        <w:t>z</w:t>
      </w:r>
      <w:r w:rsidRPr="003B6635">
        <w:rPr>
          <w:rFonts w:cstheme="minorHAnsi"/>
        </w:rPr>
        <w:t>mluvná strana obdrží 1 (jedno) vyhotovenie.</w:t>
      </w:r>
    </w:p>
    <w:p w14:paraId="2D0F4A4C" w14:textId="77777777" w:rsidR="00902AD7" w:rsidRPr="003B6635" w:rsidRDefault="00902AD7" w:rsidP="00B87C76">
      <w:pPr>
        <w:spacing w:after="0" w:line="240" w:lineRule="auto"/>
        <w:ind w:left="567" w:hanging="567"/>
        <w:jc w:val="both"/>
        <w:rPr>
          <w:rFonts w:cstheme="minorHAnsi"/>
        </w:rPr>
      </w:pPr>
    </w:p>
    <w:p w14:paraId="3EA210B0" w14:textId="361096B0" w:rsidR="00902AD7" w:rsidRPr="003B6635" w:rsidRDefault="00902AD7" w:rsidP="00B87C76">
      <w:pPr>
        <w:spacing w:after="0" w:line="240" w:lineRule="auto"/>
        <w:ind w:left="567" w:hanging="567"/>
        <w:jc w:val="both"/>
        <w:rPr>
          <w:rFonts w:cstheme="minorHAnsi"/>
        </w:rPr>
      </w:pPr>
      <w:r>
        <w:rPr>
          <w:rFonts w:cstheme="minorHAnsi"/>
        </w:rPr>
        <w:t>10</w:t>
      </w:r>
      <w:r w:rsidRPr="003B6635">
        <w:rPr>
          <w:rFonts w:cstheme="minorHAnsi"/>
        </w:rPr>
        <w:t xml:space="preserve">.7 </w:t>
      </w:r>
      <w:r w:rsidRPr="003B6635">
        <w:rPr>
          <w:rFonts w:cstheme="minorHAnsi"/>
        </w:rPr>
        <w:tab/>
        <w:t xml:space="preserve">Zmluvné strany vyhlasujú, že si túto </w:t>
      </w:r>
      <w:r>
        <w:rPr>
          <w:rFonts w:cstheme="minorHAnsi"/>
        </w:rPr>
        <w:t>z</w:t>
      </w:r>
      <w:r w:rsidRPr="003B6635">
        <w:rPr>
          <w:rFonts w:cstheme="minorHAnsi"/>
        </w:rPr>
        <w:t xml:space="preserve">mluvu pozorne prečítali, jej obsahu porozumeli a ten predstavuje ich skutočnú a slobodnú vôľu zbavenú akéhokoľvek omylu. Svoje prejavy vôle </w:t>
      </w:r>
      <w:r w:rsidRPr="003B6635">
        <w:rPr>
          <w:rFonts w:cstheme="minorHAnsi"/>
        </w:rPr>
        <w:lastRenderedPageBreak/>
        <w:t xml:space="preserve">obsiahnuté v tejto </w:t>
      </w:r>
      <w:r>
        <w:rPr>
          <w:rFonts w:cstheme="minorHAnsi"/>
        </w:rPr>
        <w:t>z</w:t>
      </w:r>
      <w:r w:rsidRPr="003B6635">
        <w:rPr>
          <w:rFonts w:cstheme="minorHAnsi"/>
        </w:rPr>
        <w:t xml:space="preserve">mluve </w:t>
      </w:r>
      <w:r>
        <w:rPr>
          <w:rFonts w:cstheme="minorHAnsi"/>
        </w:rPr>
        <w:t>z</w:t>
      </w:r>
      <w:r w:rsidRPr="003B6635">
        <w:rPr>
          <w:rFonts w:cstheme="minorHAnsi"/>
        </w:rPr>
        <w:t>mluvné strany považujú za určité a zrozumiteľne, vyjadrené nie v</w:t>
      </w:r>
      <w:r w:rsidR="00B71684">
        <w:rPr>
          <w:rFonts w:cstheme="minorHAnsi"/>
        </w:rPr>
        <w:t> </w:t>
      </w:r>
      <w:r w:rsidRPr="003B6635">
        <w:rPr>
          <w:rFonts w:cstheme="minorHAnsi"/>
        </w:rPr>
        <w:t xml:space="preserve">tiesni a nie za nápadne nevýhodných podmienok. Zmluvným stranám nie je známa žiadna okolnosť, ktorá by spôsobovala neplatnosť niektorého z ustanovení tejto </w:t>
      </w:r>
      <w:r>
        <w:rPr>
          <w:rFonts w:cstheme="minorHAnsi"/>
        </w:rPr>
        <w:t>z</w:t>
      </w:r>
      <w:r w:rsidRPr="003B6635">
        <w:rPr>
          <w:rFonts w:cstheme="minorHAnsi"/>
        </w:rPr>
        <w:t>mluvy. Zmluvné strany na znak svojho súhlasu s obsahom tejto</w:t>
      </w:r>
      <w:r>
        <w:rPr>
          <w:rFonts w:cstheme="minorHAnsi"/>
        </w:rPr>
        <w:t xml:space="preserve"> z</w:t>
      </w:r>
      <w:r w:rsidRPr="003B6635">
        <w:rPr>
          <w:rFonts w:cstheme="minorHAnsi"/>
        </w:rPr>
        <w:t xml:space="preserve">mluvy túto </w:t>
      </w:r>
      <w:r>
        <w:rPr>
          <w:rFonts w:cstheme="minorHAnsi"/>
        </w:rPr>
        <w:t>z</w:t>
      </w:r>
      <w:r w:rsidRPr="003B6635">
        <w:rPr>
          <w:rFonts w:cstheme="minorHAnsi"/>
        </w:rPr>
        <w:t>mluvu bez výhrad podpísali.</w:t>
      </w:r>
    </w:p>
    <w:p w14:paraId="6A6709ED" w14:textId="77777777" w:rsidR="00902AD7" w:rsidRPr="003B6635" w:rsidRDefault="00902AD7" w:rsidP="00B87C76">
      <w:pPr>
        <w:shd w:val="clear" w:color="auto" w:fill="FFFFFF"/>
        <w:spacing w:after="0" w:line="240" w:lineRule="auto"/>
        <w:ind w:left="567" w:hanging="567"/>
        <w:jc w:val="both"/>
        <w:rPr>
          <w:rFonts w:cstheme="minorHAnsi"/>
        </w:rPr>
      </w:pPr>
    </w:p>
    <w:p w14:paraId="0DF4A8B6" w14:textId="77777777" w:rsidR="00902AD7" w:rsidRPr="003B6635" w:rsidRDefault="00902AD7" w:rsidP="00B87C76">
      <w:pPr>
        <w:shd w:val="clear" w:color="auto" w:fill="FFFFFF"/>
        <w:spacing w:after="0" w:line="240" w:lineRule="auto"/>
        <w:ind w:left="567" w:hanging="567"/>
        <w:jc w:val="both"/>
        <w:rPr>
          <w:rFonts w:cstheme="minorHAnsi"/>
        </w:rPr>
      </w:pPr>
      <w:r>
        <w:rPr>
          <w:rFonts w:cstheme="minorHAnsi"/>
        </w:rPr>
        <w:t>10</w:t>
      </w:r>
      <w:r w:rsidRPr="003B6635">
        <w:rPr>
          <w:rFonts w:cstheme="minorHAnsi"/>
        </w:rPr>
        <w:t>.8.</w:t>
      </w:r>
      <w:r w:rsidRPr="003B6635">
        <w:rPr>
          <w:rFonts w:cstheme="minorHAnsi"/>
        </w:rPr>
        <w:tab/>
        <w:t>Neoddeliteľnou súčasťou tejto zmluvy sú prílohy:</w:t>
      </w:r>
    </w:p>
    <w:p w14:paraId="7DF8F8E6" w14:textId="1EE87CEF" w:rsidR="00902AD7" w:rsidRPr="00BC6765" w:rsidRDefault="00902AD7" w:rsidP="00B87C76">
      <w:pPr>
        <w:shd w:val="clear" w:color="auto" w:fill="FFFFFF" w:themeFill="background1"/>
        <w:spacing w:after="0" w:line="240" w:lineRule="auto"/>
        <w:ind w:left="1134" w:hanging="567"/>
        <w:jc w:val="both"/>
        <w:rPr>
          <w:rFonts w:cstheme="minorHAnsi"/>
        </w:rPr>
      </w:pPr>
      <w:r w:rsidRPr="00BC6765">
        <w:rPr>
          <w:rFonts w:cstheme="minorHAnsi"/>
        </w:rPr>
        <w:t xml:space="preserve">Príloha č. 1: </w:t>
      </w:r>
      <w:r w:rsidR="00D12C84" w:rsidRPr="00BC6765">
        <w:rPr>
          <w:rFonts w:cstheme="minorHAnsi"/>
        </w:rPr>
        <w:t>Rozpis poskytovaných služieb s uvedením ich rozsahu a cenník</w:t>
      </w:r>
    </w:p>
    <w:p w14:paraId="537184E4" w14:textId="58D3E4E2" w:rsidR="00902AD7" w:rsidRPr="00BC6765" w:rsidRDefault="00902AD7" w:rsidP="00B87C76">
      <w:pPr>
        <w:shd w:val="clear" w:color="auto" w:fill="FFFFFF" w:themeFill="background1"/>
        <w:spacing w:after="0" w:line="240" w:lineRule="auto"/>
        <w:ind w:left="1701" w:hanging="1134"/>
        <w:jc w:val="both"/>
        <w:rPr>
          <w:rFonts w:cstheme="minorHAnsi"/>
        </w:rPr>
      </w:pPr>
      <w:r w:rsidRPr="00BC6765">
        <w:rPr>
          <w:rFonts w:cstheme="minorHAnsi"/>
        </w:rPr>
        <w:t xml:space="preserve">Príloha č. 2: </w:t>
      </w:r>
      <w:r w:rsidR="00D12C84" w:rsidRPr="00BC6765">
        <w:rPr>
          <w:rFonts w:cstheme="minorHAnsi"/>
        </w:rPr>
        <w:t xml:space="preserve">Výkaz </w:t>
      </w:r>
      <w:r w:rsidR="00FF0E36" w:rsidRPr="00BC6765">
        <w:rPr>
          <w:rFonts w:cstheme="minorHAnsi"/>
        </w:rPr>
        <w:t>prác</w:t>
      </w:r>
    </w:p>
    <w:p w14:paraId="45040A0D" w14:textId="1CF539AC" w:rsidR="00902AD7" w:rsidRPr="003B6635" w:rsidRDefault="00902AD7" w:rsidP="00B87C76">
      <w:pPr>
        <w:shd w:val="clear" w:color="auto" w:fill="FFFFFF"/>
        <w:spacing w:after="0" w:line="240" w:lineRule="auto"/>
        <w:ind w:left="1134" w:hanging="567"/>
        <w:jc w:val="both"/>
        <w:rPr>
          <w:rFonts w:cstheme="minorHAnsi"/>
        </w:rPr>
      </w:pPr>
      <w:r w:rsidRPr="003B6635">
        <w:rPr>
          <w:rFonts w:cstheme="minorHAnsi"/>
        </w:rPr>
        <w:t xml:space="preserve">Príloha č. 3: </w:t>
      </w:r>
      <w:r w:rsidR="00D12C84">
        <w:rPr>
          <w:rFonts w:cstheme="minorHAnsi"/>
        </w:rPr>
        <w:t xml:space="preserve">Zmluva o poverení spracúvania osobných údajov </w:t>
      </w:r>
    </w:p>
    <w:p w14:paraId="47026BCA" w14:textId="325DF02E" w:rsidR="00902AD7" w:rsidRPr="00BC6765" w:rsidRDefault="00902AD7" w:rsidP="00B87C76">
      <w:pPr>
        <w:shd w:val="clear" w:color="auto" w:fill="FFFFFF" w:themeFill="background1"/>
        <w:spacing w:after="0" w:line="240" w:lineRule="auto"/>
        <w:ind w:left="1134" w:hanging="567"/>
        <w:jc w:val="both"/>
        <w:rPr>
          <w:rFonts w:cstheme="minorHAnsi"/>
        </w:rPr>
      </w:pPr>
      <w:r w:rsidRPr="00BC6765">
        <w:rPr>
          <w:rFonts w:cstheme="minorHAnsi"/>
        </w:rPr>
        <w:t xml:space="preserve">Príloha č. 4: </w:t>
      </w:r>
      <w:r w:rsidR="00D12C84" w:rsidRPr="00BC6765">
        <w:rPr>
          <w:rFonts w:cstheme="minorHAnsi"/>
        </w:rPr>
        <w:t>Podmienky bezpečného výkonu prác</w:t>
      </w:r>
    </w:p>
    <w:p w14:paraId="4A81BC34" w14:textId="381C780B" w:rsidR="281432ED" w:rsidRPr="00BC6765" w:rsidRDefault="281432ED" w:rsidP="00B87C76">
      <w:pPr>
        <w:shd w:val="clear" w:color="auto" w:fill="FFFFFF" w:themeFill="background1"/>
        <w:spacing w:after="0" w:line="240" w:lineRule="auto"/>
        <w:ind w:left="1134" w:hanging="567"/>
        <w:jc w:val="both"/>
        <w:rPr>
          <w:rFonts w:cstheme="minorHAnsi"/>
        </w:rPr>
      </w:pPr>
      <w:r w:rsidRPr="00BC6765">
        <w:rPr>
          <w:rFonts w:cstheme="minorHAnsi"/>
        </w:rPr>
        <w:t>Príloha č. 5: Zoznam subdodávateľov</w:t>
      </w:r>
    </w:p>
    <w:p w14:paraId="096DF5CA" w14:textId="377C5E9C" w:rsidR="001948D3" w:rsidRPr="00BC6765" w:rsidRDefault="001948D3" w:rsidP="00B87C76">
      <w:pPr>
        <w:shd w:val="clear" w:color="auto" w:fill="FFFFFF" w:themeFill="background1"/>
        <w:spacing w:after="0" w:line="240" w:lineRule="auto"/>
        <w:ind w:left="1134" w:hanging="567"/>
        <w:jc w:val="both"/>
        <w:rPr>
          <w:rFonts w:cstheme="minorHAnsi"/>
        </w:rPr>
      </w:pPr>
      <w:r w:rsidRPr="00BC6765">
        <w:rPr>
          <w:rFonts w:cstheme="minorHAnsi"/>
        </w:rPr>
        <w:t>Príloha č. 6: Osobitné ustanovenia BOZP a</w:t>
      </w:r>
      <w:r w:rsidR="00ED18E4" w:rsidRPr="00BC6765">
        <w:rPr>
          <w:rFonts w:cstheme="minorHAnsi"/>
        </w:rPr>
        <w:t> </w:t>
      </w:r>
      <w:r w:rsidRPr="00BC6765">
        <w:rPr>
          <w:rFonts w:cstheme="minorHAnsi"/>
        </w:rPr>
        <w:t>OPP</w:t>
      </w:r>
    </w:p>
    <w:p w14:paraId="42EE00C5" w14:textId="77777777" w:rsidR="00902AD7" w:rsidRPr="003B6635" w:rsidRDefault="00902AD7" w:rsidP="00B87C76">
      <w:pPr>
        <w:shd w:val="clear" w:color="auto" w:fill="FFFFFF"/>
        <w:spacing w:after="0" w:line="240" w:lineRule="auto"/>
        <w:ind w:left="567" w:hanging="567"/>
        <w:jc w:val="both"/>
        <w:rPr>
          <w:rFonts w:cstheme="minorHAnsi"/>
        </w:rPr>
      </w:pPr>
    </w:p>
    <w:p w14:paraId="3FA05DFB" w14:textId="77777777" w:rsidR="00902AD7" w:rsidRPr="003B6635" w:rsidRDefault="00902AD7" w:rsidP="00B87C76">
      <w:pPr>
        <w:shd w:val="clear" w:color="auto" w:fill="FFFFFF"/>
        <w:spacing w:after="0" w:line="240" w:lineRule="auto"/>
        <w:ind w:left="567" w:hanging="567"/>
        <w:jc w:val="both"/>
        <w:rPr>
          <w:rFonts w:cstheme="minorHAnsi"/>
        </w:rPr>
      </w:pPr>
    </w:p>
    <w:p w14:paraId="06424CEA" w14:textId="77777777" w:rsidR="00902AD7" w:rsidRPr="003B6635" w:rsidRDefault="00902AD7" w:rsidP="00B87C76">
      <w:pPr>
        <w:overflowPunct w:val="0"/>
        <w:autoSpaceDE w:val="0"/>
        <w:autoSpaceDN w:val="0"/>
        <w:adjustRightInd w:val="0"/>
        <w:spacing w:after="0" w:line="240" w:lineRule="auto"/>
        <w:ind w:left="567" w:hanging="567"/>
        <w:jc w:val="both"/>
        <w:rPr>
          <w:rFonts w:cstheme="minorHAnsi"/>
        </w:rPr>
      </w:pPr>
      <w:r w:rsidRPr="003B6635">
        <w:rPr>
          <w:rFonts w:cstheme="minorHAnsi"/>
        </w:rPr>
        <w:t>V Bratislave, dňa..........................</w:t>
      </w:r>
      <w:r w:rsidRPr="003B6635">
        <w:rPr>
          <w:rFonts w:cstheme="minorHAnsi"/>
        </w:rPr>
        <w:tab/>
      </w:r>
      <w:r w:rsidRPr="003B6635">
        <w:rPr>
          <w:rFonts w:cstheme="minorHAnsi"/>
        </w:rPr>
        <w:tab/>
      </w:r>
      <w:r w:rsidRPr="003B6635">
        <w:rPr>
          <w:rFonts w:cstheme="minorHAnsi"/>
        </w:rPr>
        <w:tab/>
      </w:r>
      <w:r w:rsidRPr="003B6635">
        <w:rPr>
          <w:rFonts w:cstheme="minorHAnsi"/>
        </w:rPr>
        <w:tab/>
        <w:t>V Bratislave, dňa:................................</w:t>
      </w:r>
    </w:p>
    <w:p w14:paraId="388D619C" w14:textId="77777777" w:rsidR="00902AD7" w:rsidRPr="003B6635" w:rsidRDefault="00902AD7" w:rsidP="00B87C76">
      <w:pPr>
        <w:overflowPunct w:val="0"/>
        <w:autoSpaceDE w:val="0"/>
        <w:autoSpaceDN w:val="0"/>
        <w:adjustRightInd w:val="0"/>
        <w:spacing w:after="0" w:line="240" w:lineRule="auto"/>
        <w:ind w:left="567" w:hanging="567"/>
        <w:jc w:val="both"/>
        <w:rPr>
          <w:rFonts w:cstheme="minorHAnsi"/>
        </w:rPr>
      </w:pPr>
    </w:p>
    <w:p w14:paraId="22E664C8" w14:textId="77777777" w:rsidR="00902AD7" w:rsidRPr="003B6635" w:rsidRDefault="00902AD7" w:rsidP="00B87C76">
      <w:pPr>
        <w:overflowPunct w:val="0"/>
        <w:autoSpaceDE w:val="0"/>
        <w:autoSpaceDN w:val="0"/>
        <w:adjustRightInd w:val="0"/>
        <w:spacing w:after="0" w:line="240" w:lineRule="auto"/>
        <w:ind w:left="567" w:hanging="567"/>
        <w:jc w:val="both"/>
        <w:rPr>
          <w:rFonts w:cstheme="minorHAnsi"/>
        </w:rPr>
      </w:pPr>
      <w:r w:rsidRPr="003B6635">
        <w:rPr>
          <w:rFonts w:cstheme="minorHAnsi"/>
        </w:rPr>
        <w:t>Objednávateľ:</w:t>
      </w:r>
      <w:r w:rsidRPr="003B6635">
        <w:rPr>
          <w:rFonts w:cstheme="minorHAnsi"/>
        </w:rPr>
        <w:tab/>
      </w:r>
      <w:r w:rsidRPr="003B6635">
        <w:rPr>
          <w:rFonts w:cstheme="minorHAnsi"/>
        </w:rPr>
        <w:tab/>
      </w:r>
      <w:r w:rsidRPr="003B6635">
        <w:rPr>
          <w:rFonts w:cstheme="minorHAnsi"/>
        </w:rPr>
        <w:tab/>
      </w:r>
      <w:r w:rsidRPr="003B6635">
        <w:rPr>
          <w:rFonts w:cstheme="minorHAnsi"/>
        </w:rPr>
        <w:tab/>
      </w:r>
      <w:r w:rsidRPr="003B6635">
        <w:rPr>
          <w:rFonts w:cstheme="minorHAnsi"/>
        </w:rPr>
        <w:tab/>
      </w:r>
      <w:r w:rsidRPr="003B6635">
        <w:rPr>
          <w:rFonts w:cstheme="minorHAnsi"/>
        </w:rPr>
        <w:tab/>
      </w:r>
      <w:r w:rsidRPr="003B6635">
        <w:rPr>
          <w:rFonts w:cstheme="minorHAnsi"/>
        </w:rPr>
        <w:tab/>
        <w:t>Poskytovateľ:</w:t>
      </w:r>
    </w:p>
    <w:p w14:paraId="7BB50E97" w14:textId="77777777" w:rsidR="00902AD7" w:rsidRPr="003B6635" w:rsidRDefault="00902AD7" w:rsidP="00B87C76">
      <w:pPr>
        <w:overflowPunct w:val="0"/>
        <w:autoSpaceDE w:val="0"/>
        <w:autoSpaceDN w:val="0"/>
        <w:adjustRightInd w:val="0"/>
        <w:spacing w:after="0" w:line="240" w:lineRule="auto"/>
        <w:ind w:left="567" w:hanging="567"/>
        <w:jc w:val="both"/>
        <w:rPr>
          <w:rFonts w:cstheme="minorHAnsi"/>
        </w:rPr>
      </w:pPr>
    </w:p>
    <w:p w14:paraId="6BFDB110" w14:textId="77777777" w:rsidR="00902AD7" w:rsidRDefault="00902AD7" w:rsidP="00B87C76">
      <w:pPr>
        <w:overflowPunct w:val="0"/>
        <w:autoSpaceDE w:val="0"/>
        <w:autoSpaceDN w:val="0"/>
        <w:adjustRightInd w:val="0"/>
        <w:spacing w:after="0" w:line="240" w:lineRule="auto"/>
        <w:ind w:left="567" w:hanging="567"/>
        <w:jc w:val="both"/>
        <w:rPr>
          <w:rFonts w:cstheme="minorHAnsi"/>
        </w:rPr>
      </w:pPr>
    </w:p>
    <w:p w14:paraId="7E7E968A" w14:textId="77777777" w:rsidR="00902AD7" w:rsidRDefault="00902AD7" w:rsidP="00B87C76">
      <w:pPr>
        <w:overflowPunct w:val="0"/>
        <w:autoSpaceDE w:val="0"/>
        <w:autoSpaceDN w:val="0"/>
        <w:adjustRightInd w:val="0"/>
        <w:spacing w:after="0" w:line="240" w:lineRule="auto"/>
        <w:ind w:left="567" w:hanging="567"/>
        <w:jc w:val="both"/>
        <w:rPr>
          <w:rFonts w:cstheme="minorHAnsi"/>
        </w:rPr>
      </w:pPr>
    </w:p>
    <w:p w14:paraId="59622358" w14:textId="77777777" w:rsidR="00902AD7" w:rsidRPr="003B6635" w:rsidRDefault="00902AD7" w:rsidP="00B87C76">
      <w:pPr>
        <w:overflowPunct w:val="0"/>
        <w:autoSpaceDE w:val="0"/>
        <w:autoSpaceDN w:val="0"/>
        <w:adjustRightInd w:val="0"/>
        <w:spacing w:after="0" w:line="240" w:lineRule="auto"/>
        <w:ind w:left="567" w:hanging="567"/>
        <w:jc w:val="both"/>
        <w:rPr>
          <w:rFonts w:cstheme="minorHAnsi"/>
        </w:rPr>
      </w:pPr>
    </w:p>
    <w:p w14:paraId="24F2C083" w14:textId="77777777" w:rsidR="00902AD7" w:rsidRPr="00851AC9" w:rsidRDefault="00902AD7" w:rsidP="00B87C76">
      <w:pPr>
        <w:spacing w:after="0" w:line="240" w:lineRule="auto"/>
        <w:jc w:val="both"/>
        <w:rPr>
          <w:rFonts w:cstheme="minorHAnsi"/>
        </w:rPr>
      </w:pPr>
      <w:r w:rsidRPr="00851AC9">
        <w:rPr>
          <w:rFonts w:cstheme="minorHAnsi"/>
        </w:rPr>
        <w:t>_______________________________</w:t>
      </w:r>
      <w:r w:rsidRPr="00851AC9">
        <w:rPr>
          <w:rFonts w:cstheme="minorHAnsi"/>
        </w:rPr>
        <w:tab/>
      </w:r>
      <w:r w:rsidRPr="00851AC9">
        <w:rPr>
          <w:rFonts w:cstheme="minorHAnsi"/>
        </w:rPr>
        <w:tab/>
      </w:r>
      <w:r w:rsidRPr="00851AC9">
        <w:rPr>
          <w:rFonts w:cstheme="minorHAnsi"/>
        </w:rPr>
        <w:tab/>
      </w:r>
      <w:r w:rsidRPr="00851AC9">
        <w:rPr>
          <w:rFonts w:cstheme="minorHAnsi"/>
        </w:rPr>
        <w:tab/>
        <w:t>_______________________________</w:t>
      </w:r>
    </w:p>
    <w:p w14:paraId="34B7927D" w14:textId="77777777" w:rsidR="004F1627" w:rsidRPr="00BC6765" w:rsidRDefault="004F1627" w:rsidP="00B87C76">
      <w:pPr>
        <w:spacing w:after="0" w:line="240" w:lineRule="auto"/>
        <w:jc w:val="both"/>
        <w:rPr>
          <w:rFonts w:cstheme="minorHAnsi"/>
        </w:rPr>
      </w:pPr>
      <w:r w:rsidRPr="00BC6765">
        <w:rPr>
          <w:rFonts w:cstheme="minorHAnsi"/>
        </w:rPr>
        <w:t>Ing. Adrián Jenčo, LL.M., MBA</w:t>
      </w:r>
    </w:p>
    <w:p w14:paraId="14816E0D" w14:textId="017B834E" w:rsidR="004F1627" w:rsidRPr="00BC6765" w:rsidRDefault="004F1627" w:rsidP="00B87C76">
      <w:pPr>
        <w:spacing w:after="0" w:line="240" w:lineRule="auto"/>
        <w:jc w:val="both"/>
        <w:rPr>
          <w:rFonts w:cstheme="minorHAnsi"/>
        </w:rPr>
      </w:pPr>
      <w:r w:rsidRPr="00BC6765">
        <w:rPr>
          <w:rFonts w:cstheme="minorHAnsi"/>
        </w:rPr>
        <w:t xml:space="preserve">predseda predstavenstva   </w:t>
      </w:r>
    </w:p>
    <w:p w14:paraId="46F876D5" w14:textId="2EBF8A53" w:rsidR="00902AD7" w:rsidRPr="00BC6765" w:rsidRDefault="00902AD7" w:rsidP="00B87C76">
      <w:pPr>
        <w:spacing w:after="0" w:line="240" w:lineRule="auto"/>
        <w:jc w:val="both"/>
        <w:rPr>
          <w:rFonts w:cstheme="minorHAnsi"/>
        </w:rPr>
      </w:pPr>
      <w:r w:rsidRPr="00BC6765">
        <w:rPr>
          <w:rFonts w:cstheme="minorHAnsi"/>
        </w:rPr>
        <w:t>MH Teplárenský holding, a.s.</w:t>
      </w:r>
      <w:r w:rsidRPr="00BC6765">
        <w:rPr>
          <w:rFonts w:cstheme="minorHAnsi"/>
        </w:rPr>
        <w:tab/>
      </w:r>
      <w:r w:rsidRPr="00BC6765">
        <w:rPr>
          <w:rFonts w:cstheme="minorHAnsi"/>
        </w:rPr>
        <w:tab/>
      </w:r>
      <w:r w:rsidRPr="00BC6765">
        <w:rPr>
          <w:rFonts w:cstheme="minorHAnsi"/>
        </w:rPr>
        <w:tab/>
      </w:r>
      <w:r w:rsidRPr="00BC6765">
        <w:rPr>
          <w:rFonts w:cstheme="minorHAnsi"/>
        </w:rPr>
        <w:tab/>
      </w:r>
      <w:r w:rsidRPr="00BC6765">
        <w:rPr>
          <w:rFonts w:cstheme="minorHAnsi"/>
        </w:rPr>
        <w:tab/>
      </w:r>
      <w:r w:rsidRPr="00BC6765">
        <w:rPr>
          <w:rFonts w:cstheme="minorHAnsi"/>
        </w:rPr>
        <w:tab/>
      </w:r>
      <w:r w:rsidRPr="00BC6765">
        <w:rPr>
          <w:rFonts w:cstheme="minorHAnsi"/>
        </w:rPr>
        <w:tab/>
      </w:r>
      <w:r w:rsidRPr="00BC6765">
        <w:rPr>
          <w:rFonts w:cstheme="minorHAnsi"/>
        </w:rPr>
        <w:tab/>
      </w:r>
    </w:p>
    <w:p w14:paraId="44F3A338" w14:textId="77777777" w:rsidR="00902AD7" w:rsidRPr="00BC6765" w:rsidRDefault="00902AD7" w:rsidP="00B87C76">
      <w:pPr>
        <w:spacing w:after="0" w:line="240" w:lineRule="auto"/>
        <w:ind w:left="4956" w:firstLine="708"/>
        <w:jc w:val="both"/>
        <w:rPr>
          <w:rFonts w:cstheme="minorHAnsi"/>
        </w:rPr>
      </w:pPr>
    </w:p>
    <w:p w14:paraId="51C96D04" w14:textId="77777777" w:rsidR="00902AD7" w:rsidRPr="00BC6765" w:rsidRDefault="00902AD7" w:rsidP="00B87C76">
      <w:pPr>
        <w:spacing w:after="0" w:line="240" w:lineRule="auto"/>
        <w:jc w:val="both"/>
        <w:rPr>
          <w:rFonts w:cstheme="minorHAnsi"/>
        </w:rPr>
      </w:pPr>
      <w:r w:rsidRPr="00BC6765">
        <w:rPr>
          <w:rFonts w:cstheme="minorHAnsi"/>
        </w:rPr>
        <w:tab/>
      </w:r>
      <w:r w:rsidRPr="00BC6765">
        <w:rPr>
          <w:rFonts w:cstheme="minorHAnsi"/>
        </w:rPr>
        <w:tab/>
      </w:r>
      <w:r w:rsidRPr="00BC6765">
        <w:rPr>
          <w:rFonts w:cstheme="minorHAnsi"/>
        </w:rPr>
        <w:tab/>
      </w:r>
      <w:r w:rsidRPr="00BC6765">
        <w:rPr>
          <w:rFonts w:cstheme="minorHAnsi"/>
        </w:rPr>
        <w:tab/>
      </w:r>
      <w:r w:rsidRPr="00BC6765">
        <w:rPr>
          <w:rFonts w:cstheme="minorHAnsi"/>
        </w:rPr>
        <w:tab/>
      </w:r>
      <w:r w:rsidRPr="00BC6765">
        <w:rPr>
          <w:rFonts w:cstheme="minorHAnsi"/>
        </w:rPr>
        <w:tab/>
      </w:r>
      <w:r w:rsidRPr="00BC6765">
        <w:rPr>
          <w:rFonts w:cstheme="minorHAnsi"/>
        </w:rPr>
        <w:tab/>
      </w:r>
    </w:p>
    <w:p w14:paraId="37680BD8" w14:textId="77777777" w:rsidR="00902AD7" w:rsidRPr="00BC6765" w:rsidRDefault="00902AD7" w:rsidP="00B87C76">
      <w:pPr>
        <w:spacing w:after="0" w:line="240" w:lineRule="auto"/>
        <w:jc w:val="both"/>
        <w:rPr>
          <w:rFonts w:cstheme="minorHAnsi"/>
        </w:rPr>
      </w:pPr>
    </w:p>
    <w:p w14:paraId="2D9B2BB2" w14:textId="77777777" w:rsidR="00902AD7" w:rsidRPr="00BC6765" w:rsidRDefault="00902AD7" w:rsidP="00B87C76">
      <w:pPr>
        <w:spacing w:after="0" w:line="240" w:lineRule="auto"/>
        <w:jc w:val="both"/>
        <w:rPr>
          <w:rFonts w:cstheme="minorHAnsi"/>
        </w:rPr>
      </w:pPr>
    </w:p>
    <w:p w14:paraId="34E8176B" w14:textId="77777777" w:rsidR="00902AD7" w:rsidRPr="00BC6765" w:rsidRDefault="00902AD7" w:rsidP="00B87C76">
      <w:pPr>
        <w:spacing w:after="0" w:line="240" w:lineRule="auto"/>
        <w:jc w:val="both"/>
        <w:rPr>
          <w:rFonts w:cstheme="minorHAnsi"/>
        </w:rPr>
      </w:pPr>
    </w:p>
    <w:p w14:paraId="46D72FD9" w14:textId="77777777" w:rsidR="00902AD7" w:rsidRPr="00BC6765" w:rsidRDefault="00902AD7" w:rsidP="00B87C76">
      <w:pPr>
        <w:spacing w:after="0" w:line="240" w:lineRule="auto"/>
        <w:jc w:val="both"/>
        <w:rPr>
          <w:rFonts w:cstheme="minorHAnsi"/>
        </w:rPr>
      </w:pPr>
      <w:r w:rsidRPr="00BC6765">
        <w:rPr>
          <w:rFonts w:cstheme="minorHAnsi"/>
        </w:rPr>
        <w:t>_______________________________</w:t>
      </w:r>
      <w:r w:rsidRPr="00BC6765">
        <w:rPr>
          <w:rFonts w:cstheme="minorHAnsi"/>
        </w:rPr>
        <w:tab/>
      </w:r>
      <w:r w:rsidRPr="00BC6765">
        <w:rPr>
          <w:rFonts w:cstheme="minorHAnsi"/>
        </w:rPr>
        <w:tab/>
      </w:r>
      <w:r w:rsidRPr="00BC6765">
        <w:rPr>
          <w:rFonts w:cstheme="minorHAnsi"/>
        </w:rPr>
        <w:tab/>
      </w:r>
      <w:r w:rsidRPr="00BC6765">
        <w:rPr>
          <w:rFonts w:cstheme="minorHAnsi"/>
        </w:rPr>
        <w:tab/>
        <w:t>_______________________________</w:t>
      </w:r>
    </w:p>
    <w:p w14:paraId="403B0C5F" w14:textId="77777777" w:rsidR="004F1627" w:rsidRPr="00BC6765" w:rsidRDefault="004F1627" w:rsidP="00B87C76">
      <w:pPr>
        <w:spacing w:after="0" w:line="240" w:lineRule="auto"/>
        <w:jc w:val="both"/>
        <w:rPr>
          <w:rFonts w:cstheme="minorHAnsi"/>
        </w:rPr>
      </w:pPr>
      <w:r w:rsidRPr="00BC6765">
        <w:rPr>
          <w:rFonts w:cstheme="minorHAnsi"/>
        </w:rPr>
        <w:t>JUDr. Róbert Spál, LL.M., MBA</w:t>
      </w:r>
    </w:p>
    <w:p w14:paraId="485378B7" w14:textId="7DC9C297" w:rsidR="00902AD7" w:rsidRPr="00BC6765" w:rsidRDefault="004F1627" w:rsidP="00B87C76">
      <w:pPr>
        <w:spacing w:after="0" w:line="240" w:lineRule="auto"/>
        <w:jc w:val="both"/>
        <w:rPr>
          <w:rFonts w:cstheme="minorHAnsi"/>
        </w:rPr>
      </w:pPr>
      <w:r w:rsidRPr="00BC6765">
        <w:rPr>
          <w:rFonts w:cstheme="minorHAnsi"/>
        </w:rPr>
        <w:t xml:space="preserve">podpredseda predstavenstva   </w:t>
      </w:r>
    </w:p>
    <w:p w14:paraId="6373AAA4" w14:textId="77777777" w:rsidR="00902AD7" w:rsidRPr="003B6635" w:rsidRDefault="00902AD7" w:rsidP="00B87C76">
      <w:pPr>
        <w:overflowPunct w:val="0"/>
        <w:autoSpaceDE w:val="0"/>
        <w:autoSpaceDN w:val="0"/>
        <w:adjustRightInd w:val="0"/>
        <w:spacing w:after="0" w:line="240" w:lineRule="auto"/>
        <w:ind w:left="567" w:hanging="567"/>
        <w:jc w:val="both"/>
        <w:rPr>
          <w:rFonts w:cstheme="minorHAnsi"/>
        </w:rPr>
      </w:pPr>
      <w:r w:rsidRPr="00BC6765">
        <w:rPr>
          <w:rFonts w:cstheme="minorHAnsi"/>
        </w:rPr>
        <w:t>MH Teplárenský holding, a.s</w:t>
      </w:r>
      <w:r>
        <w:rPr>
          <w:rFonts w:cstheme="minorHAnsi"/>
        </w:rPr>
        <w:tab/>
      </w:r>
    </w:p>
    <w:p w14:paraId="5A2811F1"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6F486B53"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172EC706"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4748560D"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3B1B0085"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5B3EA8D2"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00ED13F3"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35149E55"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77131CC7"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324D9D14"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51314268"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5C0F459E"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1B7A7902"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77EF1D73"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3FCA7B78"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49FD601B" w14:textId="77777777" w:rsidR="00C82AAB" w:rsidRPr="00BC6765" w:rsidRDefault="00C82AAB" w:rsidP="001F56B2">
      <w:pPr>
        <w:shd w:val="clear" w:color="auto" w:fill="FFFFFF" w:themeFill="background1"/>
        <w:spacing w:after="0" w:line="240" w:lineRule="auto"/>
        <w:ind w:left="1134" w:hanging="567"/>
        <w:jc w:val="both"/>
        <w:rPr>
          <w:rFonts w:cstheme="minorHAnsi"/>
        </w:rPr>
      </w:pPr>
    </w:p>
    <w:p w14:paraId="4EC31392" w14:textId="77777777" w:rsidR="00C82AAB" w:rsidRDefault="00C82AAB" w:rsidP="001F56B2">
      <w:pPr>
        <w:shd w:val="clear" w:color="auto" w:fill="FFFFFF" w:themeFill="background1"/>
        <w:spacing w:after="0" w:line="240" w:lineRule="auto"/>
        <w:ind w:left="1134" w:hanging="567"/>
        <w:jc w:val="both"/>
        <w:rPr>
          <w:rFonts w:cstheme="minorHAnsi"/>
        </w:rPr>
      </w:pPr>
    </w:p>
    <w:p w14:paraId="0566A8EB" w14:textId="77777777" w:rsidR="006F7721" w:rsidRDefault="006F7721" w:rsidP="006F7721">
      <w:pPr>
        <w:pStyle w:val="Hlavika"/>
      </w:pPr>
    </w:p>
    <w:p w14:paraId="2D565D22" w14:textId="77777777" w:rsidR="006F7721" w:rsidRDefault="000F4337" w:rsidP="006F7721">
      <w:pPr>
        <w:pStyle w:val="Hlavika"/>
      </w:pPr>
      <w:r>
        <w:lastRenderedPageBreak/>
        <w:t xml:space="preserve">Príloha č. 1 </w:t>
      </w:r>
      <w:r w:rsidR="006F7721" w:rsidRPr="004F79AB">
        <w:t>Rozpis poskytovaných služieb s uvedením ich rozsahu</w:t>
      </w:r>
      <w:r w:rsidR="006F7721">
        <w:t xml:space="preserve"> a cenník</w:t>
      </w:r>
    </w:p>
    <w:p w14:paraId="72E7A0ED" w14:textId="77777777" w:rsidR="00532F4A" w:rsidRPr="00834021" w:rsidRDefault="00532F4A" w:rsidP="00532F4A">
      <w:pPr>
        <w:spacing w:after="0" w:line="240" w:lineRule="auto"/>
        <w:jc w:val="both"/>
        <w:rPr>
          <w:rFonts w:cstheme="minorHAnsi"/>
          <w:b/>
        </w:rPr>
      </w:pPr>
    </w:p>
    <w:p w14:paraId="3B15A3B3" w14:textId="77777777" w:rsidR="00532F4A" w:rsidRPr="00BC6765" w:rsidRDefault="00532F4A">
      <w:pPr>
        <w:pStyle w:val="Odsekzoznamu"/>
        <w:numPr>
          <w:ilvl w:val="0"/>
          <w:numId w:val="40"/>
        </w:numPr>
        <w:spacing w:after="0" w:line="240" w:lineRule="auto"/>
        <w:jc w:val="both"/>
        <w:rPr>
          <w:rFonts w:cstheme="minorHAnsi"/>
        </w:rPr>
      </w:pPr>
      <w:r w:rsidRPr="00BC6765">
        <w:rPr>
          <w:rFonts w:cstheme="minorHAnsi"/>
          <w:b/>
          <w:bCs/>
        </w:rPr>
        <w:t>Všeobecné ustanovenia</w:t>
      </w:r>
    </w:p>
    <w:p w14:paraId="4835F0C1"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Poskytovateľ bude pre objednávateľa poskytovať služby PZS na vytvorenie, udržanie a rozvoj systému ochrany života a zdravia zamestnancov, ktorý bude zodpovedať potrebám a požiadavkám objednávateľa a zároveň spĺňať požiadavky podľa všeobecne záväzných právnych predpisov.</w:t>
      </w:r>
    </w:p>
    <w:p w14:paraId="5861F713"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Rozsah poskytovaných služieb PZS vychádza zo všeobecne záväzných právnych predpisov, najmä:</w:t>
      </w:r>
    </w:p>
    <w:p w14:paraId="4150815F"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zákona NR SR č. 355/2007 Z. z. o ochrane, podpore a rozvoji verejného zdravia a o zmene a doplnení niektorých zákonov v znení neskorších predpisov,</w:t>
      </w:r>
    </w:p>
    <w:p w14:paraId="488001D0"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vyhlášky MZ SR č. 208/2014 Z. z. o podrobnostiach o rozsahu a náplni výkonu pracovnej zdravotnej služby, o zložení tímu odborníkov, ktorí ju vykonávajú a o požiadavkách na ich odbornú spôsobilosť,</w:t>
      </w:r>
    </w:p>
    <w:p w14:paraId="71D25C68"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vyhlášky MZ SR č. 448/2007 Z. z. o podrobnostiach o faktoroch práce a pracovného prostredia vo vzťahu ku kategorizácii prác z hľadiska zdravotných rizík a o náležitostiach návrhu na zaradenie prác do kategórií v znení neskorších predpisov,</w:t>
      </w:r>
    </w:p>
    <w:p w14:paraId="2E2FE570"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 xml:space="preserve">zákona NR SR č.124/2006 Z. z. o bezpečnosti a ochrane zdravia pri práci v znení neskorších predpisov, </w:t>
      </w:r>
    </w:p>
    <w:p w14:paraId="7E81C3A3"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zákon NR SR č. 513/2009 Z. z. o dráhach a o zmene a doplnení niektorých zákonov v znení neskorších predpisov,</w:t>
      </w:r>
    </w:p>
    <w:p w14:paraId="533B4F22"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zákon NR SR č. 514/2009 Z. z. o doprave na dráhach v znení neskorších predpisov,</w:t>
      </w:r>
    </w:p>
    <w:p w14:paraId="25579C33"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 xml:space="preserve">vyhlášky </w:t>
      </w:r>
      <w:proofErr w:type="spellStart"/>
      <w:r w:rsidRPr="00BC6765">
        <w:rPr>
          <w:rFonts w:cstheme="minorHAnsi"/>
        </w:rPr>
        <w:t>MDPaT</w:t>
      </w:r>
      <w:proofErr w:type="spellEnd"/>
      <w:r w:rsidRPr="00BC6765">
        <w:rPr>
          <w:rFonts w:cstheme="minorHAnsi"/>
        </w:rPr>
        <w:t xml:space="preserve"> SR č. 245/2010 Z. z. o odbornej spôsobilosti, zdravotnej spôsobilosti a psychickej spôsobilosti osôb pri prevádzkovaní dráhy a dopravy na dráhe v znení neskorších predpisov,</w:t>
      </w:r>
    </w:p>
    <w:p w14:paraId="2D1029FE"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zákona NR SR č. 311/2001 Z. z. Zákonník práce v znení neskorších predpisov,</w:t>
      </w:r>
    </w:p>
    <w:p w14:paraId="6027CA77" w14:textId="77777777" w:rsidR="00532F4A" w:rsidRPr="00BC6765" w:rsidRDefault="00532F4A">
      <w:pPr>
        <w:pStyle w:val="Odsekzoznamu"/>
        <w:numPr>
          <w:ilvl w:val="0"/>
          <w:numId w:val="21"/>
        </w:numPr>
        <w:spacing w:before="120" w:after="0" w:line="240" w:lineRule="auto"/>
        <w:ind w:left="1134" w:hanging="425"/>
        <w:contextualSpacing w:val="0"/>
        <w:jc w:val="both"/>
        <w:rPr>
          <w:rFonts w:cstheme="minorHAnsi"/>
        </w:rPr>
      </w:pPr>
      <w:r w:rsidRPr="00BC6765">
        <w:rPr>
          <w:rFonts w:cstheme="minorHAnsi"/>
        </w:rPr>
        <w:t>zákona NR SR č. 8/2009 Z. z. o cestnej premávke a o zmene a doplnení niektorých zákonov v znení neskorších predpisov.</w:t>
      </w:r>
    </w:p>
    <w:p w14:paraId="718F2539"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Poskytovateľ bude vykonávať činnosti PZS okrem platných právnych predpisov aj v zmysle jednotlivých ustanovení tejto zmluvy a jej príloh.</w:t>
      </w:r>
    </w:p>
    <w:p w14:paraId="1B93EE6D"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V prípade potreby plnenia úloh nad rozsah uvedený v tejto zmluve tieto úlohy bude poskytovateľ povinný vykonať iba v prípade, ak sa na to objednávateľovi osobitne zaviazal.</w:t>
      </w:r>
    </w:p>
    <w:p w14:paraId="152E82AC"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Poskytovateľ sa zaväzuje plniť svoje záväzky vyplývajúce z tejto zmluvy prostredníctvom osôb spĺňajúcich všetky odborné predpoklady na výkon im prislúchajúcich činností podľa tejto zmluvy v súlade s príslušnými všeobecne záväznými právnymi predpismi. Členmi tímu odborníkov poskytovateľa, ktorí vykonávajú PZS, sú aj lekári s príslušnou špecializáciou, s ktorými má poskytovateľ uzatvorené zmluvy, a ktorých činnosť poskytovateľ metodicky vedie a pravidelne kontroluje prostredníctvom svojho odborného garanta.</w:t>
      </w:r>
    </w:p>
    <w:p w14:paraId="3457C75E"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rPr>
      </w:pPr>
      <w:r w:rsidRPr="00BC6765">
        <w:rPr>
          <w:rFonts w:cstheme="minorHAnsi"/>
          <w:bCs/>
        </w:rPr>
        <w:t>Poskytovateľ sa zaväzuje zabezpečiť v súlade so všeobecne záväznými právnymi predpismi pre objednávateľa jednotlivé výkony PZS v rozsahu uvedenom v tejto zmluve pre zamestnancov, ktorí sú v pracovnoprávnom vzťahu k objednávateľovi, alebo sú uchádzačmi o zamestnanie (ďalej len „zamestnanec“) a pre všetky pracoviská objednávateľa MH Teplárenský holding, a.s. a jeho závody:</w:t>
      </w:r>
    </w:p>
    <w:p w14:paraId="2688348C" w14:textId="77777777" w:rsidR="00532F4A" w:rsidRPr="00BC6765" w:rsidRDefault="00532F4A">
      <w:pPr>
        <w:pStyle w:val="Odsekzoznamu"/>
        <w:numPr>
          <w:ilvl w:val="0"/>
          <w:numId w:val="37"/>
        </w:numPr>
        <w:spacing w:after="0" w:line="240" w:lineRule="auto"/>
        <w:ind w:left="993" w:hanging="284"/>
        <w:jc w:val="both"/>
        <w:textAlignment w:val="center"/>
        <w:rPr>
          <w:rFonts w:cstheme="minorHAnsi"/>
          <w:lang w:eastAsia="sk-SK"/>
        </w:rPr>
      </w:pPr>
      <w:r w:rsidRPr="00BC6765">
        <w:rPr>
          <w:rFonts w:cstheme="minorHAnsi"/>
          <w:lang w:eastAsia="sk-SK"/>
        </w:rPr>
        <w:t xml:space="preserve">Závod MHTH Košice, Teplárenská 3, 042 92 Košice </w:t>
      </w:r>
    </w:p>
    <w:p w14:paraId="525498B4" w14:textId="77777777" w:rsidR="00532F4A" w:rsidRPr="00BC6765" w:rsidRDefault="00532F4A">
      <w:pPr>
        <w:pStyle w:val="Odsekzoznamu"/>
        <w:numPr>
          <w:ilvl w:val="0"/>
          <w:numId w:val="37"/>
        </w:numPr>
        <w:spacing w:after="0" w:line="240" w:lineRule="auto"/>
        <w:ind w:left="993" w:hanging="284"/>
        <w:jc w:val="both"/>
        <w:textAlignment w:val="center"/>
        <w:rPr>
          <w:rFonts w:cstheme="minorHAnsi"/>
          <w:lang w:eastAsia="sk-SK"/>
        </w:rPr>
      </w:pPr>
      <w:r w:rsidRPr="00BC6765">
        <w:rPr>
          <w:rFonts w:cstheme="minorHAnsi"/>
          <w:lang w:eastAsia="sk-SK"/>
        </w:rPr>
        <w:lastRenderedPageBreak/>
        <w:t xml:space="preserve">Závod MHTH Bratislava, Turbínová 3, 831 04 Bratislava, </w:t>
      </w:r>
      <w:r w:rsidRPr="00BC6765">
        <w:rPr>
          <w:rFonts w:cstheme="minorHAnsi"/>
        </w:rPr>
        <w:t>Tepláreň východ, Tepláreň západ, Výhrevňa juh</w:t>
      </w:r>
    </w:p>
    <w:p w14:paraId="127313ED" w14:textId="77777777" w:rsidR="00532F4A" w:rsidRPr="00BC6765" w:rsidRDefault="00532F4A">
      <w:pPr>
        <w:pStyle w:val="Odsekzoznamu"/>
        <w:numPr>
          <w:ilvl w:val="0"/>
          <w:numId w:val="37"/>
        </w:numPr>
        <w:spacing w:after="0" w:line="240" w:lineRule="auto"/>
        <w:ind w:left="993" w:hanging="284"/>
        <w:jc w:val="both"/>
        <w:textAlignment w:val="center"/>
        <w:rPr>
          <w:rFonts w:cstheme="minorHAnsi"/>
          <w:lang w:eastAsia="sk-SK"/>
        </w:rPr>
      </w:pPr>
      <w:r w:rsidRPr="00BC6765">
        <w:rPr>
          <w:rFonts w:cstheme="minorHAnsi"/>
          <w:lang w:eastAsia="sk-SK"/>
        </w:rPr>
        <w:t>Závod MHTH Martin, Robotnícka 17, 036 80 Martin</w:t>
      </w:r>
    </w:p>
    <w:p w14:paraId="63D0191A" w14:textId="77777777" w:rsidR="00532F4A" w:rsidRPr="00BC6765" w:rsidRDefault="00532F4A">
      <w:pPr>
        <w:pStyle w:val="Odsekzoznamu"/>
        <w:numPr>
          <w:ilvl w:val="0"/>
          <w:numId w:val="37"/>
        </w:numPr>
        <w:spacing w:after="0" w:line="240" w:lineRule="auto"/>
        <w:ind w:left="993" w:hanging="284"/>
        <w:jc w:val="both"/>
        <w:textAlignment w:val="center"/>
        <w:rPr>
          <w:rFonts w:cstheme="minorHAnsi"/>
          <w:lang w:eastAsia="sk-SK"/>
        </w:rPr>
      </w:pPr>
      <w:r w:rsidRPr="00BC6765">
        <w:rPr>
          <w:rFonts w:cstheme="minorHAnsi"/>
          <w:lang w:eastAsia="sk-SK"/>
        </w:rPr>
        <w:t>Závod MHTH Zvolen, Lučenecká cesta 25, 961 50 Zvolen</w:t>
      </w:r>
    </w:p>
    <w:p w14:paraId="415FE884" w14:textId="77777777" w:rsidR="00532F4A" w:rsidRPr="00BC6765" w:rsidRDefault="00532F4A">
      <w:pPr>
        <w:pStyle w:val="Odsekzoznamu"/>
        <w:numPr>
          <w:ilvl w:val="0"/>
          <w:numId w:val="37"/>
        </w:numPr>
        <w:spacing w:after="0" w:line="240" w:lineRule="auto"/>
        <w:ind w:left="993" w:hanging="284"/>
        <w:jc w:val="both"/>
        <w:textAlignment w:val="center"/>
        <w:rPr>
          <w:rFonts w:cstheme="minorHAnsi"/>
          <w:lang w:eastAsia="sk-SK"/>
        </w:rPr>
      </w:pPr>
      <w:r w:rsidRPr="00BC6765">
        <w:rPr>
          <w:rFonts w:cstheme="minorHAnsi"/>
          <w:lang w:eastAsia="sk-SK"/>
        </w:rPr>
        <w:t xml:space="preserve">Závod MHTH Trnava, </w:t>
      </w:r>
      <w:proofErr w:type="spellStart"/>
      <w:r w:rsidRPr="00BC6765">
        <w:rPr>
          <w:rFonts w:cstheme="minorHAnsi"/>
          <w:lang w:eastAsia="sk-SK"/>
        </w:rPr>
        <w:t>Coburgova</w:t>
      </w:r>
      <w:proofErr w:type="spellEnd"/>
      <w:r w:rsidRPr="00BC6765">
        <w:rPr>
          <w:rFonts w:cstheme="minorHAnsi"/>
          <w:lang w:eastAsia="sk-SK"/>
        </w:rPr>
        <w:t xml:space="preserve"> 84, 917 42 Trnava</w:t>
      </w:r>
    </w:p>
    <w:p w14:paraId="1767E347" w14:textId="77777777" w:rsidR="00532F4A" w:rsidRPr="00BC6765" w:rsidRDefault="00532F4A">
      <w:pPr>
        <w:pStyle w:val="Odsekzoznamu"/>
        <w:numPr>
          <w:ilvl w:val="0"/>
          <w:numId w:val="37"/>
        </w:numPr>
        <w:spacing w:after="0" w:line="240" w:lineRule="auto"/>
        <w:ind w:left="993" w:hanging="284"/>
        <w:jc w:val="both"/>
        <w:textAlignment w:val="center"/>
        <w:rPr>
          <w:rFonts w:cstheme="minorHAnsi"/>
          <w:lang w:eastAsia="sk-SK"/>
        </w:rPr>
      </w:pPr>
      <w:r w:rsidRPr="00BC6765">
        <w:rPr>
          <w:rFonts w:cstheme="minorHAnsi"/>
          <w:lang w:eastAsia="sk-SK"/>
        </w:rPr>
        <w:t>Závod MHTH Žilina, Košická 11, 011 87 Žilina</w:t>
      </w:r>
    </w:p>
    <w:p w14:paraId="0786CDAC"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Činnosti PZS zahŕňajú najmä:</w:t>
      </w:r>
    </w:p>
    <w:p w14:paraId="598CFFC6" w14:textId="77777777" w:rsidR="00532F4A" w:rsidRPr="00BC6765" w:rsidRDefault="00532F4A">
      <w:pPr>
        <w:pStyle w:val="Odsekzoznamu"/>
        <w:numPr>
          <w:ilvl w:val="0"/>
          <w:numId w:val="22"/>
        </w:numPr>
        <w:spacing w:after="0" w:line="240" w:lineRule="auto"/>
        <w:jc w:val="both"/>
        <w:rPr>
          <w:rFonts w:cstheme="minorHAnsi"/>
          <w:bCs/>
        </w:rPr>
      </w:pPr>
      <w:r w:rsidRPr="00BC6765">
        <w:rPr>
          <w:rFonts w:cstheme="minorHAnsi"/>
          <w:bCs/>
        </w:rPr>
        <w:t>dohľad nad pracovnými podmienkami (tzv. nemedicínske činnosti),</w:t>
      </w:r>
    </w:p>
    <w:p w14:paraId="113D22ED" w14:textId="77777777" w:rsidR="00532F4A" w:rsidRPr="00BC6765" w:rsidRDefault="00532F4A">
      <w:pPr>
        <w:pStyle w:val="Odsekzoznamu"/>
        <w:numPr>
          <w:ilvl w:val="0"/>
          <w:numId w:val="22"/>
        </w:numPr>
        <w:spacing w:after="0" w:line="240" w:lineRule="auto"/>
        <w:jc w:val="both"/>
        <w:rPr>
          <w:rFonts w:cstheme="minorHAnsi"/>
          <w:bCs/>
        </w:rPr>
      </w:pPr>
      <w:r w:rsidRPr="00BC6765">
        <w:rPr>
          <w:rFonts w:cstheme="minorHAnsi"/>
          <w:bCs/>
        </w:rPr>
        <w:t>posudzovanie zdravotnej spôsobilosti zamestnancov na prácu výkonom lekárskych preventívnych prehliadok vo vzťahu k práci (tzv. medicínske činnosti),</w:t>
      </w:r>
    </w:p>
    <w:p w14:paraId="7171A953" w14:textId="77777777" w:rsidR="00532F4A" w:rsidRPr="00BC6765" w:rsidRDefault="00532F4A">
      <w:pPr>
        <w:pStyle w:val="Odsekzoznamu"/>
        <w:numPr>
          <w:ilvl w:val="0"/>
          <w:numId w:val="22"/>
        </w:numPr>
        <w:spacing w:after="0" w:line="240" w:lineRule="auto"/>
        <w:jc w:val="both"/>
        <w:rPr>
          <w:rFonts w:cstheme="minorHAnsi"/>
          <w:bCs/>
        </w:rPr>
      </w:pPr>
      <w:r w:rsidRPr="00BC6765">
        <w:rPr>
          <w:rFonts w:cstheme="minorHAnsi"/>
          <w:bCs/>
        </w:rPr>
        <w:t>poradenstvo zamerané na ochranu zdravia pri práci a predchádzanie vzniku chorôb z povolania a ochorení súvisiacich s prácou (tzv. nemedicínske činnosti).</w:t>
      </w:r>
    </w:p>
    <w:p w14:paraId="3079BD14" w14:textId="77777777" w:rsidR="00532F4A" w:rsidRPr="00BC6765" w:rsidRDefault="00532F4A" w:rsidP="00532F4A">
      <w:pPr>
        <w:spacing w:after="0" w:line="240" w:lineRule="auto"/>
        <w:jc w:val="both"/>
        <w:rPr>
          <w:rFonts w:cstheme="minorHAnsi"/>
          <w:bCs/>
        </w:rPr>
      </w:pPr>
    </w:p>
    <w:p w14:paraId="49577FB5"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Akreditované kurzy prvej pomoci (ďalej len „KPP)</w:t>
      </w:r>
    </w:p>
    <w:p w14:paraId="3CCB1B9F" w14:textId="77777777" w:rsidR="00532F4A" w:rsidRPr="00BC6765" w:rsidRDefault="00532F4A" w:rsidP="00532F4A">
      <w:pPr>
        <w:pStyle w:val="Odsekzoznamu"/>
        <w:spacing w:before="160" w:after="0" w:line="240" w:lineRule="auto"/>
        <w:ind w:left="709"/>
        <w:contextualSpacing w:val="0"/>
        <w:jc w:val="both"/>
        <w:rPr>
          <w:rFonts w:cstheme="minorHAnsi"/>
          <w:bCs/>
        </w:rPr>
      </w:pPr>
      <w:r w:rsidRPr="00BC6765">
        <w:rPr>
          <w:rFonts w:cstheme="minorHAnsi"/>
          <w:bCs/>
        </w:rPr>
        <w:t>Realizácia KPP na základe rozhodnutia o vydaní osvedčenia o akreditácii kurzu prvej pomoci vydané MZ SR.</w:t>
      </w:r>
    </w:p>
    <w:p w14:paraId="56EF6692" w14:textId="77777777" w:rsidR="00532F4A" w:rsidRPr="00BC6765" w:rsidRDefault="00532F4A" w:rsidP="00532F4A">
      <w:pPr>
        <w:pStyle w:val="Odsekzoznamu"/>
        <w:spacing w:after="0" w:line="240" w:lineRule="auto"/>
        <w:ind w:left="709"/>
        <w:jc w:val="both"/>
        <w:rPr>
          <w:rFonts w:cstheme="minorHAnsi"/>
          <w:bCs/>
        </w:rPr>
      </w:pPr>
      <w:r w:rsidRPr="00BC6765">
        <w:rPr>
          <w:rFonts w:cstheme="minorHAnsi"/>
          <w:bCs/>
        </w:rPr>
        <w:t>Poskytovateľ musí mať schválené miesto realizácie výučby KPP minimálne v mestách Bratislava, Trnava, Zvolen, Martin, Žilina, Košice, alebo v okruhu týchto miest do vzdialenosti 40 km.</w:t>
      </w:r>
    </w:p>
    <w:p w14:paraId="393ED7A4" w14:textId="77777777" w:rsidR="00532F4A" w:rsidRPr="00BC6765" w:rsidRDefault="00532F4A" w:rsidP="00532F4A">
      <w:pPr>
        <w:pStyle w:val="Odsekzoznamu"/>
        <w:spacing w:after="0" w:line="240" w:lineRule="auto"/>
        <w:ind w:left="1068"/>
        <w:jc w:val="both"/>
        <w:rPr>
          <w:rFonts w:cstheme="minorHAnsi"/>
          <w:bCs/>
        </w:rPr>
      </w:pPr>
    </w:p>
    <w:p w14:paraId="3AE377EF" w14:textId="77777777" w:rsidR="00532F4A" w:rsidRPr="00BC6765" w:rsidRDefault="00532F4A">
      <w:pPr>
        <w:pStyle w:val="Odsekzoznamu"/>
        <w:numPr>
          <w:ilvl w:val="0"/>
          <w:numId w:val="40"/>
        </w:numPr>
        <w:spacing w:after="0" w:line="240" w:lineRule="auto"/>
        <w:ind w:left="567" w:hanging="567"/>
        <w:jc w:val="both"/>
        <w:rPr>
          <w:rFonts w:cstheme="minorHAnsi"/>
          <w:b/>
          <w:bCs/>
        </w:rPr>
      </w:pPr>
      <w:r w:rsidRPr="00BC6765">
        <w:rPr>
          <w:rFonts w:cstheme="minorHAnsi"/>
          <w:b/>
          <w:bCs/>
        </w:rPr>
        <w:t>Nemedicínske činnosti</w:t>
      </w:r>
    </w:p>
    <w:p w14:paraId="437CDEFF"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Poskytovateľ sa zaväzuje v oblasti dohľadu nad pracovnými podmienkami prostredníctvom svojich zamestnancov pre objednávateľa, okrem iného:</w:t>
      </w:r>
    </w:p>
    <w:p w14:paraId="2883A7F1" w14:textId="77777777" w:rsidR="00532F4A" w:rsidRPr="00BC6765" w:rsidRDefault="00532F4A">
      <w:pPr>
        <w:pStyle w:val="Odsekzoznamu"/>
        <w:numPr>
          <w:ilvl w:val="0"/>
          <w:numId w:val="28"/>
        </w:numPr>
        <w:spacing w:after="0" w:line="240" w:lineRule="auto"/>
        <w:jc w:val="both"/>
        <w:rPr>
          <w:rFonts w:cstheme="minorHAnsi"/>
        </w:rPr>
      </w:pPr>
      <w:r w:rsidRPr="00BC6765">
        <w:rPr>
          <w:rFonts w:cstheme="minorHAnsi"/>
        </w:rPr>
        <w:t xml:space="preserve">do 30 dní od nadobudnutia účinnosti zmluvy vykonať vo všetkých závodoch MHTH uvedených v čl. 1 bod 1.6 tejto prílohy vstupné </w:t>
      </w:r>
      <w:bookmarkStart w:id="1" w:name="_Hlk119965291"/>
      <w:r w:rsidRPr="00BC6765">
        <w:rPr>
          <w:rFonts w:cstheme="minorHAnsi"/>
        </w:rPr>
        <w:t>posúdenie zdravotných rizík z expozície faktorom práce a pracovného prostredia</w:t>
      </w:r>
      <w:bookmarkEnd w:id="1"/>
      <w:r w:rsidRPr="00BC6765">
        <w:rPr>
          <w:rFonts w:cstheme="minorHAnsi"/>
        </w:rPr>
        <w:t xml:space="preserve"> a audit systému zabezpečenia PZS, plnenia povinností vyplývajúcich objednávateľovi zo všeobecne platných právnych predpisov, rozhodnutí orgánov štátnej správy, interných dokumentov v oblasti ochrany zdravia pri práci a do 15 dní od jeho vykonania predložiť objednávateľovi písomný posudok o riziku s kategorizáciou prác z hľadiska zdravotného rizika a správu o aktuálnom stave systému zabezpečenia PZS, vrátane návrhov opatrení (ďalej len „vstupný audit“),</w:t>
      </w:r>
    </w:p>
    <w:p w14:paraId="5DCE9114"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vykonať periodické posúdenie zdravotného rizika z expozície faktorom práce a pracovného prostredia na pracovisku, na ktorom zamestnanci vykonávajú prácu zaradenú do</w:t>
      </w:r>
    </w:p>
    <w:p w14:paraId="58A0A5E0" w14:textId="77777777" w:rsidR="00532F4A" w:rsidRPr="00BC6765" w:rsidRDefault="00532F4A">
      <w:pPr>
        <w:pStyle w:val="Odsekzoznamu"/>
        <w:numPr>
          <w:ilvl w:val="0"/>
          <w:numId w:val="31"/>
        </w:numPr>
        <w:spacing w:after="0" w:line="240" w:lineRule="auto"/>
        <w:jc w:val="both"/>
        <w:rPr>
          <w:rFonts w:cstheme="minorHAnsi"/>
          <w:bCs/>
        </w:rPr>
      </w:pPr>
      <w:r w:rsidRPr="00BC6765">
        <w:rPr>
          <w:rFonts w:cstheme="minorHAnsi"/>
          <w:bCs/>
        </w:rPr>
        <w:t>druhej kategórie najmenej raz za 24 mesiacov,</w:t>
      </w:r>
    </w:p>
    <w:p w14:paraId="260854A6" w14:textId="77777777" w:rsidR="00532F4A" w:rsidRPr="00BC6765" w:rsidRDefault="00532F4A">
      <w:pPr>
        <w:pStyle w:val="Odsekzoznamu"/>
        <w:numPr>
          <w:ilvl w:val="0"/>
          <w:numId w:val="31"/>
        </w:numPr>
        <w:spacing w:after="0" w:line="240" w:lineRule="auto"/>
        <w:jc w:val="both"/>
        <w:rPr>
          <w:rFonts w:cstheme="minorHAnsi"/>
          <w:bCs/>
        </w:rPr>
      </w:pPr>
      <w:r w:rsidRPr="00BC6765">
        <w:rPr>
          <w:rFonts w:cstheme="minorHAnsi"/>
          <w:bCs/>
        </w:rPr>
        <w:t>tretej kategórie alebo štvrtej kategórie najmenej raz za rok,</w:t>
      </w:r>
    </w:p>
    <w:p w14:paraId="28A428B7"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 xml:space="preserve">v každom závode vykonať audit systému zabezpečenia PZS, LPP, plnení legislatívnych povinností a navrhnutých opatrení minimálne raz za 12 mesiacov, </w:t>
      </w:r>
    </w:p>
    <w:p w14:paraId="3CBAC81A"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vypracovať a podľa potreby aktualizovať príslušnú dokumentáciu vrátane:</w:t>
      </w:r>
    </w:p>
    <w:p w14:paraId="649B5C31" w14:textId="77777777" w:rsidR="00532F4A" w:rsidRPr="00BC6765" w:rsidRDefault="00532F4A">
      <w:pPr>
        <w:pStyle w:val="Odsekzoznamu"/>
        <w:numPr>
          <w:ilvl w:val="0"/>
          <w:numId w:val="32"/>
        </w:numPr>
        <w:spacing w:after="0" w:line="240" w:lineRule="auto"/>
        <w:jc w:val="both"/>
        <w:rPr>
          <w:rFonts w:cstheme="minorHAnsi"/>
          <w:bCs/>
        </w:rPr>
      </w:pPr>
      <w:r w:rsidRPr="00BC6765">
        <w:rPr>
          <w:rFonts w:cstheme="minorHAnsi"/>
          <w:bCs/>
        </w:rPr>
        <w:t>písomného posudku o riziku alebo písomného záznamu o posúdení rizika,</w:t>
      </w:r>
    </w:p>
    <w:p w14:paraId="372CC055" w14:textId="77777777" w:rsidR="00532F4A" w:rsidRPr="00BC6765" w:rsidRDefault="00532F4A">
      <w:pPr>
        <w:pStyle w:val="Odsekzoznamu"/>
        <w:numPr>
          <w:ilvl w:val="0"/>
          <w:numId w:val="32"/>
        </w:numPr>
        <w:spacing w:after="0" w:line="240" w:lineRule="auto"/>
        <w:jc w:val="both"/>
        <w:rPr>
          <w:rFonts w:cstheme="minorHAnsi"/>
          <w:bCs/>
        </w:rPr>
      </w:pPr>
      <w:r w:rsidRPr="00BC6765">
        <w:rPr>
          <w:rFonts w:cstheme="minorHAnsi"/>
          <w:bCs/>
        </w:rPr>
        <w:t>kategorizácie prác z hľadiska zdravotného rizika,</w:t>
      </w:r>
    </w:p>
    <w:p w14:paraId="4ADB525F" w14:textId="77777777" w:rsidR="00532F4A" w:rsidRPr="00BC6765" w:rsidRDefault="00532F4A">
      <w:pPr>
        <w:pStyle w:val="Odsekzoznamu"/>
        <w:numPr>
          <w:ilvl w:val="0"/>
          <w:numId w:val="32"/>
        </w:numPr>
        <w:spacing w:after="0" w:line="240" w:lineRule="auto"/>
        <w:jc w:val="both"/>
        <w:rPr>
          <w:rFonts w:cstheme="minorHAnsi"/>
          <w:bCs/>
        </w:rPr>
      </w:pPr>
      <w:r w:rsidRPr="00BC6765">
        <w:rPr>
          <w:rFonts w:cstheme="minorHAnsi"/>
          <w:bCs/>
        </w:rPr>
        <w:t xml:space="preserve">určenie rozsahu a náplní </w:t>
      </w:r>
      <w:r w:rsidRPr="00BC6765">
        <w:rPr>
          <w:rFonts w:cstheme="minorHAnsi"/>
        </w:rPr>
        <w:t xml:space="preserve">lekárskych preventívnych prehliadok </w:t>
      </w:r>
      <w:r w:rsidRPr="00BC6765">
        <w:rPr>
          <w:rFonts w:cstheme="minorHAnsi"/>
          <w:bCs/>
        </w:rPr>
        <w:t>vo vzťahu k práci</w:t>
      </w:r>
      <w:r w:rsidRPr="00BC6765">
        <w:rPr>
          <w:rFonts w:cstheme="minorHAnsi"/>
        </w:rPr>
        <w:t xml:space="preserve"> (ďalej len „</w:t>
      </w:r>
      <w:r w:rsidRPr="00BC6765">
        <w:rPr>
          <w:rFonts w:cstheme="minorHAnsi"/>
          <w:bCs/>
        </w:rPr>
        <w:t>LPP“),</w:t>
      </w:r>
    </w:p>
    <w:p w14:paraId="5AF3EA04" w14:textId="77777777" w:rsidR="00532F4A" w:rsidRPr="00BC6765" w:rsidRDefault="00532F4A">
      <w:pPr>
        <w:pStyle w:val="Odsekzoznamu"/>
        <w:numPr>
          <w:ilvl w:val="0"/>
          <w:numId w:val="32"/>
        </w:numPr>
        <w:spacing w:after="0" w:line="240" w:lineRule="auto"/>
        <w:jc w:val="both"/>
        <w:rPr>
          <w:rFonts w:cstheme="minorHAnsi"/>
          <w:bCs/>
        </w:rPr>
      </w:pPr>
      <w:bookmarkStart w:id="2" w:name="_Hlk119965396"/>
      <w:r w:rsidRPr="00BC6765">
        <w:rPr>
          <w:rFonts w:cstheme="minorHAnsi"/>
          <w:bCs/>
        </w:rPr>
        <w:t>posudkov o riziku a prevádzkových poriadkov</w:t>
      </w:r>
      <w:bookmarkEnd w:id="2"/>
      <w:r w:rsidRPr="00BC6765">
        <w:rPr>
          <w:rFonts w:cstheme="minorHAnsi"/>
          <w:bCs/>
        </w:rPr>
        <w:t>, ktorých vypracovanie objednávateľovi vyplýva z platných právnych predpisov (napr. pri činnostiach alebo expozícii zamestnancov nebezpečným chemickým, karcinogénnym, mutagénnym a reprodukčne toxickým faktorom; biologickým faktorom; hluku; vibráciám; umelému optickému žiareniu; ionizujúcemu žiareniu; teplu a chladu; psychickej, senzorickej a fyzickej záťaži; atď.),</w:t>
      </w:r>
    </w:p>
    <w:p w14:paraId="5A657DAF" w14:textId="77777777" w:rsidR="00532F4A" w:rsidRPr="00BC6765" w:rsidRDefault="00532F4A">
      <w:pPr>
        <w:pStyle w:val="Odsekzoznamu"/>
        <w:numPr>
          <w:ilvl w:val="0"/>
          <w:numId w:val="32"/>
        </w:numPr>
        <w:spacing w:after="0" w:line="240" w:lineRule="auto"/>
        <w:jc w:val="both"/>
        <w:rPr>
          <w:rFonts w:cstheme="minorHAnsi"/>
          <w:bCs/>
        </w:rPr>
      </w:pPr>
      <w:r w:rsidRPr="00BC6765">
        <w:rPr>
          <w:rFonts w:cstheme="minorHAnsi"/>
          <w:bCs/>
        </w:rPr>
        <w:t>návrhy preventívnych opatrení,</w:t>
      </w:r>
    </w:p>
    <w:p w14:paraId="02938170" w14:textId="77777777" w:rsidR="00532F4A" w:rsidRPr="00BC6765" w:rsidRDefault="00532F4A">
      <w:pPr>
        <w:pStyle w:val="Odsekzoznamu"/>
        <w:numPr>
          <w:ilvl w:val="0"/>
          <w:numId w:val="32"/>
        </w:numPr>
        <w:spacing w:after="0" w:line="240" w:lineRule="auto"/>
        <w:jc w:val="both"/>
        <w:rPr>
          <w:rFonts w:cstheme="minorHAnsi"/>
          <w:bCs/>
        </w:rPr>
      </w:pPr>
      <w:r w:rsidRPr="00BC6765">
        <w:rPr>
          <w:rFonts w:cstheme="minorHAnsi"/>
          <w:bCs/>
        </w:rPr>
        <w:lastRenderedPageBreak/>
        <w:t xml:space="preserve">správy o stave </w:t>
      </w:r>
      <w:bookmarkStart w:id="3" w:name="_Hlk119961884"/>
      <w:r w:rsidRPr="00BC6765">
        <w:rPr>
          <w:rFonts w:cstheme="minorHAnsi"/>
          <w:bCs/>
        </w:rPr>
        <w:t>zabezpečenia PZS, LPP, plnení legislatívnych povinností a navrhnutých opatrení</w:t>
      </w:r>
      <w:bookmarkEnd w:id="3"/>
      <w:r w:rsidRPr="00BC6765">
        <w:rPr>
          <w:rFonts w:cstheme="minorHAnsi"/>
          <w:bCs/>
        </w:rPr>
        <w:t>.</w:t>
      </w:r>
    </w:p>
    <w:p w14:paraId="6FD95783"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 xml:space="preserve">zúčastňovať sa vykonávania štátneho dohľadu u objednávateľa a koordinovať styk s orgánmi štátnej správy v oblasti ochrany zdravia pri práci (najmä príslušnými regionálnymi úradmi verejného zdravotníctva, inšpektorátmi práce a Úradom verejného zdravotníctva Slovenskej republiky), </w:t>
      </w:r>
    </w:p>
    <w:p w14:paraId="7FFF34C6" w14:textId="77777777" w:rsidR="00532F4A" w:rsidRPr="00BC6765" w:rsidRDefault="00532F4A">
      <w:pPr>
        <w:pStyle w:val="Odsekzoznamu"/>
        <w:numPr>
          <w:ilvl w:val="0"/>
          <w:numId w:val="28"/>
        </w:numPr>
        <w:spacing w:after="0" w:line="240" w:lineRule="auto"/>
        <w:jc w:val="both"/>
        <w:rPr>
          <w:rFonts w:cstheme="minorHAnsi"/>
        </w:rPr>
      </w:pPr>
      <w:r w:rsidRPr="00BC6765">
        <w:rPr>
          <w:rFonts w:cstheme="minorHAnsi"/>
        </w:rPr>
        <w:t>vypracúvať príslušné hlásenia (najmä napr. každoročne k 31. decembru informáciu o výsledkoch posúdenia zdravotného rizika a opatreniach vykonaných na ich zníženie alebo odstránenie na pracoviskách, na ktorých zamestnanci vykonávajú prácu zaradenú do tretej kategórie alebo štvrtej kategórie, vrátane počtu zamestnancov, ktorí vykonávajú rizikovú prácu a hodnotenia zdravotného stavu zamestnancov vo vzťahu k práci) a vybavovať agendu na úseku ochrany zdravia pri práci, resp. poskytovateľ bude objednávateľovi poskytovať odbornú pomoc pri styku s príslušnými orgánmi verejnej správy,</w:t>
      </w:r>
    </w:p>
    <w:p w14:paraId="7C988E55"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metodicky riadiť po odbornej stránke činnosť zamestnancov objednávateľa zodpovedných za plnenie úloh na úseku ochrany zdravia pri práci,</w:t>
      </w:r>
    </w:p>
    <w:p w14:paraId="03993D35"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navrhovať opatrenia na zníženie zdravotného rizika alebo odstránenie zdravotného rizika,</w:t>
      </w:r>
    </w:p>
    <w:p w14:paraId="28CDC424"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poskytovať zamestnávateľovi a zamestnancom poradenstvo zamerané na:</w:t>
      </w:r>
    </w:p>
    <w:p w14:paraId="78EA6128" w14:textId="77777777" w:rsidR="00532F4A" w:rsidRPr="00BC6765" w:rsidRDefault="00532F4A">
      <w:pPr>
        <w:pStyle w:val="Odsekzoznamu"/>
        <w:numPr>
          <w:ilvl w:val="0"/>
          <w:numId w:val="29"/>
        </w:numPr>
        <w:spacing w:after="0" w:line="240" w:lineRule="auto"/>
        <w:jc w:val="both"/>
        <w:rPr>
          <w:rFonts w:cstheme="minorHAnsi"/>
          <w:bCs/>
        </w:rPr>
      </w:pPr>
      <w:r w:rsidRPr="00BC6765">
        <w:rPr>
          <w:rFonts w:cstheme="minorHAnsi"/>
          <w:bCs/>
        </w:rPr>
        <w:t>plánovanie a organizáciu práce a odpočinku zamestnancov vrátane usporiadania pracovísk a pracovných miest a spôsobu výkonu práce z hľadiska ochrany zdravia,</w:t>
      </w:r>
    </w:p>
    <w:p w14:paraId="529E31B1" w14:textId="77777777" w:rsidR="00532F4A" w:rsidRPr="00BC6765" w:rsidRDefault="00532F4A">
      <w:pPr>
        <w:pStyle w:val="Odsekzoznamu"/>
        <w:numPr>
          <w:ilvl w:val="0"/>
          <w:numId w:val="29"/>
        </w:numPr>
        <w:spacing w:after="0" w:line="240" w:lineRule="auto"/>
        <w:jc w:val="both"/>
        <w:rPr>
          <w:rFonts w:cstheme="minorHAnsi"/>
          <w:bCs/>
        </w:rPr>
      </w:pPr>
      <w:r w:rsidRPr="00BC6765">
        <w:rPr>
          <w:rFonts w:cstheme="minorHAnsi"/>
          <w:bCs/>
        </w:rPr>
        <w:t>ochranu zdravia pred nepriaznivým vplyvom faktorov práce a pracovného prostredia alebo technológií, ktoré sa používajú alebo plánujú používať,</w:t>
      </w:r>
    </w:p>
    <w:p w14:paraId="19E53E60" w14:textId="77777777" w:rsidR="00532F4A" w:rsidRPr="00BC6765" w:rsidRDefault="00532F4A">
      <w:pPr>
        <w:pStyle w:val="Odsekzoznamu"/>
        <w:numPr>
          <w:ilvl w:val="0"/>
          <w:numId w:val="29"/>
        </w:numPr>
        <w:spacing w:after="0" w:line="240" w:lineRule="auto"/>
        <w:jc w:val="both"/>
        <w:rPr>
          <w:rFonts w:cstheme="minorHAnsi"/>
          <w:bCs/>
        </w:rPr>
      </w:pPr>
      <w:r w:rsidRPr="00BC6765">
        <w:rPr>
          <w:rFonts w:cstheme="minorHAnsi"/>
          <w:bCs/>
        </w:rPr>
        <w:t>ochranu pred chorobami z povolania a ochoreniami súvisiacimi s prácou,</w:t>
      </w:r>
    </w:p>
    <w:p w14:paraId="0A96B202" w14:textId="77777777" w:rsidR="00532F4A" w:rsidRPr="00BC6765" w:rsidRDefault="00532F4A">
      <w:pPr>
        <w:pStyle w:val="Odsekzoznamu"/>
        <w:numPr>
          <w:ilvl w:val="0"/>
          <w:numId w:val="29"/>
        </w:numPr>
        <w:spacing w:after="0" w:line="240" w:lineRule="auto"/>
        <w:jc w:val="both"/>
        <w:rPr>
          <w:rFonts w:cstheme="minorHAnsi"/>
          <w:bCs/>
        </w:rPr>
      </w:pPr>
      <w:r w:rsidRPr="00BC6765">
        <w:rPr>
          <w:rFonts w:cstheme="minorHAnsi"/>
          <w:bCs/>
        </w:rPr>
        <w:t>vypracovanie návrhov na zaradenie prác do kategórií z hľadiska zdravotných rizík a vypracovanie návrhov na zmenu alebo vyradenie prác z kategórií z hľadiska zdravotných rizík,</w:t>
      </w:r>
    </w:p>
    <w:p w14:paraId="5237B4FE"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zúčastňovať sa na:</w:t>
      </w:r>
    </w:p>
    <w:p w14:paraId="3E274BF1" w14:textId="77777777" w:rsidR="00532F4A" w:rsidRPr="00BC6765" w:rsidRDefault="00532F4A">
      <w:pPr>
        <w:pStyle w:val="Odsekzoznamu"/>
        <w:numPr>
          <w:ilvl w:val="0"/>
          <w:numId w:val="30"/>
        </w:numPr>
        <w:spacing w:after="0" w:line="240" w:lineRule="auto"/>
        <w:jc w:val="both"/>
        <w:rPr>
          <w:rFonts w:cstheme="minorHAnsi"/>
          <w:bCs/>
        </w:rPr>
      </w:pPr>
      <w:r w:rsidRPr="00BC6765">
        <w:rPr>
          <w:rFonts w:cstheme="minorHAnsi"/>
          <w:bCs/>
        </w:rPr>
        <w:t>zlepšovaní pracovných podmienok a na vyhodnocovaní nových zariadení a technológií z hľadiska ochrany zdravia,</w:t>
      </w:r>
    </w:p>
    <w:p w14:paraId="049923F6" w14:textId="77777777" w:rsidR="00532F4A" w:rsidRPr="00BC6765" w:rsidRDefault="00532F4A">
      <w:pPr>
        <w:pStyle w:val="Odsekzoznamu"/>
        <w:numPr>
          <w:ilvl w:val="0"/>
          <w:numId w:val="30"/>
        </w:numPr>
        <w:spacing w:after="0" w:line="240" w:lineRule="auto"/>
        <w:jc w:val="both"/>
        <w:rPr>
          <w:rFonts w:cstheme="minorHAnsi"/>
          <w:bCs/>
        </w:rPr>
      </w:pPr>
      <w:r w:rsidRPr="00BC6765">
        <w:rPr>
          <w:rFonts w:cstheme="minorHAnsi"/>
          <w:bCs/>
        </w:rPr>
        <w:t>činnostiach spojených so zaraďovaním zamestnancov na pracovnú rehabilitáciu,</w:t>
      </w:r>
    </w:p>
    <w:p w14:paraId="02054BD1" w14:textId="77777777" w:rsidR="00532F4A" w:rsidRPr="00BC6765" w:rsidRDefault="00532F4A">
      <w:pPr>
        <w:pStyle w:val="Odsekzoznamu"/>
        <w:numPr>
          <w:ilvl w:val="0"/>
          <w:numId w:val="30"/>
        </w:numPr>
        <w:spacing w:after="0" w:line="240" w:lineRule="auto"/>
        <w:jc w:val="both"/>
        <w:rPr>
          <w:rFonts w:cstheme="minorHAnsi"/>
          <w:bCs/>
        </w:rPr>
      </w:pPr>
      <w:r w:rsidRPr="00BC6765">
        <w:rPr>
          <w:rFonts w:cstheme="minorHAnsi"/>
          <w:bCs/>
        </w:rPr>
        <w:t>rozboroch pracovnej neschopnosti, chorôb z povolania a ochorení súvisiacich s prácou,</w:t>
      </w:r>
    </w:p>
    <w:p w14:paraId="203A544A" w14:textId="77777777" w:rsidR="00532F4A" w:rsidRPr="00BC6765" w:rsidRDefault="00532F4A">
      <w:pPr>
        <w:pStyle w:val="Odsekzoznamu"/>
        <w:numPr>
          <w:ilvl w:val="0"/>
          <w:numId w:val="30"/>
        </w:numPr>
        <w:spacing w:after="0" w:line="240" w:lineRule="auto"/>
        <w:jc w:val="both"/>
        <w:rPr>
          <w:rFonts w:cstheme="minorHAnsi"/>
          <w:bCs/>
        </w:rPr>
      </w:pPr>
      <w:r w:rsidRPr="00BC6765">
        <w:rPr>
          <w:rFonts w:cstheme="minorHAnsi"/>
          <w:bCs/>
        </w:rPr>
        <w:t>organizovaní prvej pomoci pri ohrození života alebo zdravia zamestnancov, vypracovávaní a aktualizácii poskytovania prvej pomoci na pracoviskách (traumatologických plánov),</w:t>
      </w:r>
    </w:p>
    <w:p w14:paraId="78C059AC" w14:textId="77777777" w:rsidR="00532F4A" w:rsidRPr="00BC6765" w:rsidRDefault="00532F4A">
      <w:pPr>
        <w:pStyle w:val="Odsekzoznamu"/>
        <w:numPr>
          <w:ilvl w:val="0"/>
          <w:numId w:val="30"/>
        </w:numPr>
        <w:spacing w:after="0" w:line="240" w:lineRule="auto"/>
        <w:jc w:val="both"/>
        <w:rPr>
          <w:rFonts w:cstheme="minorHAnsi"/>
          <w:bCs/>
        </w:rPr>
      </w:pPr>
      <w:r w:rsidRPr="00BC6765">
        <w:rPr>
          <w:rFonts w:cstheme="minorHAnsi"/>
          <w:bCs/>
        </w:rPr>
        <w:t>organizovaní vzdelávania alebo vzdelávaní vybraných zamestnancov na poskytovanie prvej pomoci podľa osobitného predpisu,</w:t>
      </w:r>
    </w:p>
    <w:p w14:paraId="063D1493" w14:textId="77777777" w:rsidR="00532F4A" w:rsidRPr="00BC6765" w:rsidRDefault="00532F4A">
      <w:pPr>
        <w:pStyle w:val="Odsekzoznamu"/>
        <w:numPr>
          <w:ilvl w:val="0"/>
          <w:numId w:val="30"/>
        </w:numPr>
        <w:spacing w:after="0" w:line="240" w:lineRule="auto"/>
        <w:jc w:val="both"/>
        <w:rPr>
          <w:rFonts w:cstheme="minorHAnsi"/>
          <w:bCs/>
        </w:rPr>
      </w:pPr>
      <w:r w:rsidRPr="00BC6765">
        <w:rPr>
          <w:rFonts w:cstheme="minorHAnsi"/>
          <w:bCs/>
        </w:rPr>
        <w:t>zabezpečovaní rekondičného pobytu, určovaní profesií na rekondičné pobyty, vypracovaní obsahu rekondičného pobytu,</w:t>
      </w:r>
    </w:p>
    <w:p w14:paraId="704AECE5"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spolupracovať so zamestnávateľom pri:</w:t>
      </w:r>
    </w:p>
    <w:p w14:paraId="056EEE74" w14:textId="77777777" w:rsidR="00532F4A" w:rsidRPr="00BC6765" w:rsidRDefault="00532F4A">
      <w:pPr>
        <w:pStyle w:val="Odsekzoznamu"/>
        <w:numPr>
          <w:ilvl w:val="0"/>
          <w:numId w:val="33"/>
        </w:numPr>
        <w:spacing w:after="0" w:line="240" w:lineRule="auto"/>
        <w:jc w:val="both"/>
        <w:rPr>
          <w:rFonts w:cstheme="minorHAnsi"/>
          <w:bCs/>
        </w:rPr>
      </w:pPr>
      <w:r w:rsidRPr="00BC6765">
        <w:rPr>
          <w:rFonts w:cstheme="minorHAnsi"/>
          <w:bCs/>
        </w:rPr>
        <w:t>poskytovaní informácií zamestnancom, vzdelávania a výchovy v oblasti ochrany a kladného ovplyvňovania zdravia, hygieny, fyziológie, psychológie práce a ergonómie,</w:t>
      </w:r>
    </w:p>
    <w:p w14:paraId="0BBE82EE" w14:textId="77777777" w:rsidR="00532F4A" w:rsidRPr="00BC6765" w:rsidRDefault="00532F4A">
      <w:pPr>
        <w:pStyle w:val="Odsekzoznamu"/>
        <w:numPr>
          <w:ilvl w:val="0"/>
          <w:numId w:val="33"/>
        </w:numPr>
        <w:spacing w:after="0" w:line="240" w:lineRule="auto"/>
        <w:jc w:val="both"/>
        <w:rPr>
          <w:rFonts w:cstheme="minorHAnsi"/>
          <w:bCs/>
        </w:rPr>
      </w:pPr>
      <w:r w:rsidRPr="00BC6765">
        <w:rPr>
          <w:rFonts w:cstheme="minorHAnsi"/>
          <w:bCs/>
        </w:rPr>
        <w:t>určovaní stratégie a rozsahu objektivizácie faktorov pracovného prostredia,</w:t>
      </w:r>
    </w:p>
    <w:p w14:paraId="26B18D13"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sledovať legislatívne zmeny a poskytovať informačné služby v prípade zmeny príslušných právnych predpisov v oblasti ochrany zdravia pri práci, ktoré majú vplyv na plnenie povinnosti objednávateľa v zabezpečovaní PZS, LPP a ochrany zdravia pri práci,</w:t>
      </w:r>
    </w:p>
    <w:p w14:paraId="047DD69E"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poskytovať informačné materiály o ochrane zdravia pri práci (napr. z oblasti prevencie, rizikových faktorov, hygieny, zdravej výživy, zdravého životného štýlu), ktoré objednávateľ môže poskytnúť svojim zamestnancom prostredníctvom intranetu, elektronickej pošty alebo vyvesením na informačných nástenkách na jednotlivých pracoviskách,</w:t>
      </w:r>
    </w:p>
    <w:p w14:paraId="6A9F0E2A"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t xml:space="preserve">v prípade potreby vykonať orientačné „skríningové“ merania faktorov pracovného prostredia (napr. hluk, osvetlenie, mikroklimatické podmienky), </w:t>
      </w:r>
    </w:p>
    <w:p w14:paraId="72EF45E2" w14:textId="77777777" w:rsidR="00532F4A" w:rsidRPr="00BC6765" w:rsidRDefault="00532F4A">
      <w:pPr>
        <w:pStyle w:val="Odsekzoznamu"/>
        <w:numPr>
          <w:ilvl w:val="0"/>
          <w:numId w:val="28"/>
        </w:numPr>
        <w:spacing w:after="0" w:line="240" w:lineRule="auto"/>
        <w:jc w:val="both"/>
        <w:rPr>
          <w:rFonts w:cstheme="minorHAnsi"/>
          <w:bCs/>
        </w:rPr>
      </w:pPr>
      <w:r w:rsidRPr="00BC6765">
        <w:rPr>
          <w:rFonts w:cstheme="minorHAnsi"/>
          <w:bCs/>
        </w:rPr>
        <w:lastRenderedPageBreak/>
        <w:t xml:space="preserve">oboznámiť relevantných zamestnancov prostredníctvom verejného zdravotníka alebo iným vhodným spôsobom (s možnosťou osobnej konzultácie a zohľadnením nepretržitej, viaczmennej prevádzky) s: </w:t>
      </w:r>
    </w:p>
    <w:p w14:paraId="6058ED21" w14:textId="77777777" w:rsidR="00532F4A" w:rsidRPr="00BC6765" w:rsidRDefault="00532F4A">
      <w:pPr>
        <w:pStyle w:val="Odsekzoznamu"/>
        <w:numPr>
          <w:ilvl w:val="1"/>
          <w:numId w:val="28"/>
        </w:numPr>
        <w:spacing w:after="0" w:line="240" w:lineRule="auto"/>
        <w:jc w:val="both"/>
        <w:rPr>
          <w:rFonts w:cstheme="minorHAnsi"/>
          <w:bCs/>
        </w:rPr>
      </w:pPr>
      <w:r w:rsidRPr="00BC6765">
        <w:rPr>
          <w:rFonts w:cstheme="minorHAnsi"/>
          <w:bCs/>
        </w:rPr>
        <w:t xml:space="preserve">výsledkami posúdenia zdravotných rizík z expozície faktorom práce a pracovného prostredia, </w:t>
      </w:r>
    </w:p>
    <w:p w14:paraId="4E8DF8E8" w14:textId="77777777" w:rsidR="00532F4A" w:rsidRPr="00BC6765" w:rsidRDefault="00532F4A">
      <w:pPr>
        <w:pStyle w:val="Odsekzoznamu"/>
        <w:numPr>
          <w:ilvl w:val="1"/>
          <w:numId w:val="28"/>
        </w:numPr>
        <w:spacing w:after="0" w:line="240" w:lineRule="auto"/>
        <w:jc w:val="both"/>
        <w:rPr>
          <w:rFonts w:cstheme="minorHAnsi"/>
          <w:bCs/>
        </w:rPr>
      </w:pPr>
      <w:r w:rsidRPr="00BC6765">
        <w:rPr>
          <w:rFonts w:cstheme="minorHAnsi"/>
          <w:bCs/>
        </w:rPr>
        <w:t>posudkami o riziku a prevádzkovými poriadkami,</w:t>
      </w:r>
    </w:p>
    <w:p w14:paraId="3792C807" w14:textId="77777777" w:rsidR="00532F4A" w:rsidRPr="00BC6765" w:rsidRDefault="00532F4A">
      <w:pPr>
        <w:pStyle w:val="Odsekzoznamu"/>
        <w:numPr>
          <w:ilvl w:val="1"/>
          <w:numId w:val="28"/>
        </w:numPr>
        <w:spacing w:after="0" w:line="240" w:lineRule="auto"/>
        <w:jc w:val="both"/>
        <w:rPr>
          <w:rFonts w:cstheme="minorHAnsi"/>
          <w:bCs/>
        </w:rPr>
      </w:pPr>
      <w:r w:rsidRPr="00BC6765">
        <w:rPr>
          <w:rFonts w:cstheme="minorHAnsi"/>
          <w:bCs/>
        </w:rPr>
        <w:t>návrhmi opatrení,</w:t>
      </w:r>
    </w:p>
    <w:p w14:paraId="15109607" w14:textId="77777777" w:rsidR="00532F4A" w:rsidRPr="00BC6765" w:rsidRDefault="00532F4A">
      <w:pPr>
        <w:pStyle w:val="Odsekzoznamu"/>
        <w:numPr>
          <w:ilvl w:val="0"/>
          <w:numId w:val="28"/>
        </w:numPr>
        <w:spacing w:after="0" w:line="240" w:lineRule="auto"/>
        <w:jc w:val="both"/>
        <w:rPr>
          <w:rFonts w:cstheme="minorHAnsi"/>
        </w:rPr>
      </w:pPr>
      <w:r w:rsidRPr="00BC6765">
        <w:rPr>
          <w:rFonts w:cstheme="minorHAnsi"/>
        </w:rPr>
        <w:t>vykonávať ďalšie činnosti súvisiace s dohľadom nad pracovnými podmienkami a poskytovať poradenstvo zamerané na ochranu zdravia pri práci a predchádzanie vzniku chorôb z povolania a ochorení súvisiacich s prácou.</w:t>
      </w:r>
    </w:p>
    <w:p w14:paraId="38584A15" w14:textId="77777777" w:rsidR="00532F4A" w:rsidRPr="00BC6765" w:rsidRDefault="00532F4A" w:rsidP="00532F4A">
      <w:pPr>
        <w:spacing w:after="0" w:line="240" w:lineRule="auto"/>
        <w:jc w:val="both"/>
        <w:rPr>
          <w:rFonts w:cstheme="minorHAnsi"/>
          <w:b/>
          <w:bCs/>
        </w:rPr>
      </w:pPr>
    </w:p>
    <w:p w14:paraId="2E1EE2AB"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Kontaktná osoba objednávateľa bude poskytovateľovi nahlasovať všetky organizačné alebo technické zmeny, ktoré majú alebo môžu mať vplyv na zabezpečovanie PZS, LPP zamestnancov a posudky o rizikách  (napr. nástup nových zamestnancov, ukončenie pracovného pomeru zamestnancov, preradenie zamestnancov, zmeny pracovných postupov a činností, zmeny organizácie práce, zmeny v technológii alebo používaných pracovných prostriedkoch, zmeny používaných surovín alebo chemických látok). </w:t>
      </w:r>
    </w:p>
    <w:p w14:paraId="71EA8832"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Poskytovateľ posúdi zmeny ktoré mu budú nahlásené a odpovie kontaktnej osobe objednávateľa: </w:t>
      </w:r>
    </w:p>
    <w:p w14:paraId="4D77CA58" w14:textId="77777777" w:rsidR="00532F4A" w:rsidRPr="00BC6765" w:rsidRDefault="00532F4A">
      <w:pPr>
        <w:pStyle w:val="Odsekzoznamu"/>
        <w:numPr>
          <w:ilvl w:val="0"/>
          <w:numId w:val="27"/>
        </w:numPr>
        <w:jc w:val="both"/>
        <w:rPr>
          <w:rFonts w:cstheme="minorHAnsi"/>
        </w:rPr>
      </w:pPr>
      <w:r w:rsidRPr="00BC6765">
        <w:rPr>
          <w:rFonts w:cstheme="minorHAnsi"/>
        </w:rPr>
        <w:t>bez zbytočného odkladu v prípade potreby odvrátenia hroziacich škôd,</w:t>
      </w:r>
    </w:p>
    <w:p w14:paraId="079A6644" w14:textId="77777777" w:rsidR="00532F4A" w:rsidRPr="00BC6765" w:rsidRDefault="00532F4A">
      <w:pPr>
        <w:pStyle w:val="Odsekzoznamu"/>
        <w:numPr>
          <w:ilvl w:val="0"/>
          <w:numId w:val="27"/>
        </w:numPr>
        <w:jc w:val="both"/>
        <w:rPr>
          <w:rFonts w:cstheme="minorHAnsi"/>
        </w:rPr>
      </w:pPr>
      <w:r w:rsidRPr="00BC6765">
        <w:rPr>
          <w:rFonts w:cstheme="minorHAnsi"/>
        </w:rPr>
        <w:t>štandardne, do 7 dní po ich doručení,</w:t>
      </w:r>
    </w:p>
    <w:p w14:paraId="4951FF71" w14:textId="77777777" w:rsidR="00532F4A" w:rsidRPr="00BC6765" w:rsidRDefault="00532F4A">
      <w:pPr>
        <w:pStyle w:val="Odsekzoznamu"/>
        <w:numPr>
          <w:ilvl w:val="0"/>
          <w:numId w:val="27"/>
        </w:numPr>
        <w:ind w:left="1077" w:hanging="357"/>
        <w:contextualSpacing w:val="0"/>
        <w:jc w:val="both"/>
        <w:rPr>
          <w:rFonts w:cstheme="minorHAnsi"/>
        </w:rPr>
      </w:pPr>
      <w:r w:rsidRPr="00BC6765">
        <w:rPr>
          <w:rFonts w:cstheme="minorHAnsi"/>
        </w:rPr>
        <w:t xml:space="preserve">výnimočne, môže byť lehota na posúdenie dlhšia ako 7 dní, ak k posúdeniu a odpovedi je potrebné zabezpečiť iné podklady alebo súčinnosť iných osôb a termín si vzájomne odsúhlasia kontaktné osoby objednávateľa a poskytovateľa. </w:t>
      </w:r>
    </w:p>
    <w:p w14:paraId="69C1697D"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Poskytovateľ v odpovedi podľa bodu 2.2 a 2.3, ak to bude potrebné, navrhne objednávateľovi aj opatrenia, ktoré musí objednávateľ zabezpečiť v zmysle platných právnych predpisov, resp. opatrenia na udržanie alebo zvýšenie úrovne ochrany zdravia pri práci. </w:t>
      </w:r>
    </w:p>
    <w:p w14:paraId="3BF8DFA4"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Poskytovateľ pri vypracovávaní dokumentov pre objednávateľa bude dokumenty vypracovávať prednostne podľa interných pravidiel objednávateľa pre tvorbu interných dokumentov, s ktorými ho objednávateľ oboznámi po nadobudnutí účinnosti zmluvy. </w:t>
      </w:r>
    </w:p>
    <w:p w14:paraId="55A85A63"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Všetky dokumenty vypracované poskytovateľom pre objednávateľa bude poskytovateľ odovzdávať kontaktnej osobe objednávateľa v tlačenej forme v dvoch vyhotoveniach a v elektronickej forme vo formáte PDF a editovateľnej forme vo formátoch DOCX, XLSX a o odovzdaní/prevzatí dokumentov bude vyhotovovať preberací protokol.</w:t>
      </w:r>
    </w:p>
    <w:p w14:paraId="36A07091"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Objektivizáciu faktorov pracovného prostredia – akreditované merania (napr. meranie hluku, vibrácií, chemických faktorov, mikroklimatických podmienok) bude poskytovateľ zabezpečovať pre objednávateľa len v prípade ak o to objednávateľ požiada, po predložení cenovej ponuky od poskytovateľa a na základe riadne vystavenej objednávky od objednávateľa. </w:t>
      </w:r>
    </w:p>
    <w:p w14:paraId="440B3408"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Spôsob fungovania vzájomnej spolupráce a výmeny potrebných informácií, ktoré nie sú uvedené v tejto zmluvou, si zmluvné strany upresnia pri uzavretí zmluvy.</w:t>
      </w:r>
    </w:p>
    <w:p w14:paraId="7CD7EA13" w14:textId="77777777" w:rsidR="00532F4A" w:rsidRPr="00BC6765" w:rsidRDefault="00532F4A" w:rsidP="00532F4A">
      <w:pPr>
        <w:spacing w:after="0" w:line="240" w:lineRule="auto"/>
        <w:ind w:left="567" w:hanging="567"/>
        <w:jc w:val="both"/>
        <w:rPr>
          <w:rFonts w:cstheme="minorHAnsi"/>
          <w:b/>
          <w:bCs/>
        </w:rPr>
      </w:pPr>
    </w:p>
    <w:p w14:paraId="023BCC93" w14:textId="77777777" w:rsidR="00532F4A" w:rsidRPr="00BC6765" w:rsidRDefault="00532F4A">
      <w:pPr>
        <w:pStyle w:val="Odsekzoznamu"/>
        <w:numPr>
          <w:ilvl w:val="0"/>
          <w:numId w:val="40"/>
        </w:numPr>
        <w:spacing w:after="0" w:line="240" w:lineRule="auto"/>
        <w:ind w:left="567" w:hanging="567"/>
        <w:jc w:val="both"/>
        <w:rPr>
          <w:rFonts w:cstheme="minorHAnsi"/>
          <w:b/>
          <w:bCs/>
        </w:rPr>
      </w:pPr>
      <w:r w:rsidRPr="00BC6765">
        <w:rPr>
          <w:rFonts w:cstheme="minorHAnsi"/>
          <w:b/>
          <w:bCs/>
        </w:rPr>
        <w:t>Medicínske činnosti</w:t>
      </w:r>
    </w:p>
    <w:p w14:paraId="4B23C5A5"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Činnosti PZS vykonávané poskytovateľom v oblasti posudzovania zdravotnej spôsobilosti na výkon práce a v oblasti poskytovania doplnkovej zdravotnej starostlivosti sú najmä:</w:t>
      </w:r>
    </w:p>
    <w:p w14:paraId="36622529" w14:textId="77777777" w:rsidR="00532F4A" w:rsidRPr="00BC6765" w:rsidRDefault="00532F4A">
      <w:pPr>
        <w:pStyle w:val="Odsekzoznamu"/>
        <w:numPr>
          <w:ilvl w:val="0"/>
          <w:numId w:val="20"/>
        </w:numPr>
        <w:spacing w:after="0" w:line="240" w:lineRule="auto"/>
        <w:jc w:val="both"/>
        <w:rPr>
          <w:rFonts w:cstheme="minorHAnsi"/>
          <w:bCs/>
        </w:rPr>
      </w:pPr>
      <w:r w:rsidRPr="00BC6765">
        <w:rPr>
          <w:rFonts w:cstheme="minorHAnsi"/>
          <w:bCs/>
        </w:rPr>
        <w:t xml:space="preserve">definovanie rozsahu a určenie periodicity lekárskych preventívnych prehliadok vo vzťahu k práci (ďalej len „LPP“) na základe hodnotenia zdravotného rizika z expozície faktorom </w:t>
      </w:r>
      <w:r w:rsidRPr="00BC6765">
        <w:rPr>
          <w:rFonts w:cstheme="minorHAnsi"/>
          <w:bCs/>
        </w:rPr>
        <w:lastRenderedPageBreak/>
        <w:t xml:space="preserve">práce a pracovného prostredia, výsledkov LPP a pracovných činností vykonávaných zamestnancami objednávateľa, pre ktoré zdravotnú spôsobilosť na prácu vyžadujú osobitné predpisy,  </w:t>
      </w:r>
    </w:p>
    <w:p w14:paraId="6E3854AF" w14:textId="77777777" w:rsidR="00532F4A" w:rsidRPr="00BC6765" w:rsidRDefault="00532F4A">
      <w:pPr>
        <w:pStyle w:val="Odsekzoznamu"/>
        <w:numPr>
          <w:ilvl w:val="0"/>
          <w:numId w:val="20"/>
        </w:numPr>
        <w:spacing w:after="0" w:line="240" w:lineRule="auto"/>
        <w:jc w:val="both"/>
        <w:rPr>
          <w:rFonts w:cstheme="minorHAnsi"/>
          <w:bCs/>
        </w:rPr>
      </w:pPr>
      <w:r w:rsidRPr="00BC6765">
        <w:rPr>
          <w:rFonts w:cstheme="minorHAnsi"/>
          <w:bCs/>
        </w:rPr>
        <w:t>posudzovanie zdravotnej spôsobilosti na prácu výkonom LPP a vystavovanie zdravotných posudkov,</w:t>
      </w:r>
    </w:p>
    <w:p w14:paraId="02159FA9" w14:textId="77777777" w:rsidR="00532F4A" w:rsidRPr="00BC6765" w:rsidRDefault="00532F4A">
      <w:pPr>
        <w:pStyle w:val="Odsekzoznamu"/>
        <w:numPr>
          <w:ilvl w:val="0"/>
          <w:numId w:val="20"/>
        </w:numPr>
        <w:spacing w:after="0" w:line="240" w:lineRule="auto"/>
        <w:jc w:val="both"/>
        <w:rPr>
          <w:rFonts w:cstheme="minorHAnsi"/>
          <w:bCs/>
        </w:rPr>
      </w:pPr>
      <w:r w:rsidRPr="00BC6765">
        <w:rPr>
          <w:rFonts w:cstheme="minorHAnsi"/>
          <w:bCs/>
        </w:rPr>
        <w:t>vykonanie očkovania,</w:t>
      </w:r>
    </w:p>
    <w:p w14:paraId="129AC108" w14:textId="77777777" w:rsidR="00532F4A" w:rsidRPr="00BC6765" w:rsidRDefault="00532F4A">
      <w:pPr>
        <w:pStyle w:val="Odsekzoznamu"/>
        <w:numPr>
          <w:ilvl w:val="0"/>
          <w:numId w:val="20"/>
        </w:numPr>
        <w:spacing w:after="0" w:line="240" w:lineRule="auto"/>
        <w:jc w:val="both"/>
        <w:rPr>
          <w:rFonts w:cstheme="minorHAnsi"/>
          <w:bCs/>
        </w:rPr>
      </w:pPr>
      <w:r w:rsidRPr="00BC6765">
        <w:rPr>
          <w:rFonts w:cstheme="minorHAnsi"/>
          <w:bCs/>
        </w:rPr>
        <w:t>zabezpečenie a vykonanie toxikologických alebo iných vyšetrení,</w:t>
      </w:r>
    </w:p>
    <w:p w14:paraId="55EC10F2" w14:textId="77777777" w:rsidR="00532F4A" w:rsidRPr="00BC6765" w:rsidRDefault="00532F4A">
      <w:pPr>
        <w:pStyle w:val="Odsekzoznamu"/>
        <w:numPr>
          <w:ilvl w:val="0"/>
          <w:numId w:val="20"/>
        </w:numPr>
        <w:spacing w:after="0" w:line="240" w:lineRule="auto"/>
        <w:jc w:val="both"/>
        <w:rPr>
          <w:rFonts w:cstheme="minorHAnsi"/>
        </w:rPr>
      </w:pPr>
      <w:r w:rsidRPr="00BC6765">
        <w:rPr>
          <w:rFonts w:cstheme="minorHAnsi"/>
        </w:rPr>
        <w:t>komplexné zabezpečenie systému posudzovania zdravotnej spôsobilosti na prácu,</w:t>
      </w:r>
    </w:p>
    <w:p w14:paraId="5C52F7DE" w14:textId="77777777" w:rsidR="00532F4A" w:rsidRPr="00BC6765" w:rsidRDefault="00532F4A">
      <w:pPr>
        <w:pStyle w:val="Odsekzoznamu"/>
        <w:numPr>
          <w:ilvl w:val="0"/>
          <w:numId w:val="20"/>
        </w:numPr>
        <w:spacing w:after="0" w:line="240" w:lineRule="auto"/>
        <w:jc w:val="both"/>
        <w:rPr>
          <w:rFonts w:cstheme="minorHAnsi"/>
        </w:rPr>
      </w:pPr>
      <w:r w:rsidRPr="00BC6765">
        <w:rPr>
          <w:rFonts w:cstheme="minorHAnsi"/>
        </w:rPr>
        <w:t>softvérová aplikácia určená na evidenciu zamestnancov a LPP, plánovanie a objednávanie LPP, prístup k záznamom o LPP a dokumentom vypracovaným poskytovateľom.</w:t>
      </w:r>
    </w:p>
    <w:p w14:paraId="75FBE553" w14:textId="77777777" w:rsidR="00532F4A" w:rsidRPr="00BC6765" w:rsidRDefault="00532F4A" w:rsidP="00532F4A">
      <w:pPr>
        <w:spacing w:after="0" w:line="240" w:lineRule="auto"/>
        <w:ind w:left="567" w:hanging="567"/>
        <w:jc w:val="both"/>
        <w:rPr>
          <w:rFonts w:cstheme="minorHAnsi"/>
          <w:b/>
          <w:bCs/>
        </w:rPr>
      </w:pPr>
    </w:p>
    <w:p w14:paraId="5B998DA6" w14:textId="77777777" w:rsidR="00532F4A" w:rsidRPr="00BC6765" w:rsidRDefault="00532F4A" w:rsidP="00532F4A">
      <w:pPr>
        <w:spacing w:after="0" w:line="240" w:lineRule="auto"/>
        <w:ind w:left="567" w:firstLine="142"/>
        <w:jc w:val="both"/>
        <w:rPr>
          <w:rFonts w:cstheme="minorHAnsi"/>
        </w:rPr>
      </w:pPr>
      <w:r w:rsidRPr="00BC6765">
        <w:rPr>
          <w:rFonts w:cstheme="minorHAnsi"/>
        </w:rPr>
        <w:t>Minimálny požadovaný opis funkcionality softvérovej aplikácie:</w:t>
      </w:r>
    </w:p>
    <w:p w14:paraId="2CDBF3BF" w14:textId="77777777" w:rsidR="00532F4A" w:rsidRPr="00BC6765" w:rsidRDefault="00532F4A" w:rsidP="00532F4A">
      <w:pPr>
        <w:spacing w:after="0" w:line="240" w:lineRule="auto"/>
        <w:ind w:left="567" w:hanging="567"/>
        <w:jc w:val="both"/>
        <w:rPr>
          <w:rFonts w:cstheme="minorHAnsi"/>
        </w:rPr>
      </w:pPr>
    </w:p>
    <w:p w14:paraId="0D22A315" w14:textId="77777777" w:rsidR="00532F4A" w:rsidRPr="00BC6765" w:rsidRDefault="00532F4A">
      <w:pPr>
        <w:pStyle w:val="Odsekzoznamu"/>
        <w:numPr>
          <w:ilvl w:val="0"/>
          <w:numId w:val="38"/>
        </w:numPr>
        <w:spacing w:after="0" w:line="240" w:lineRule="auto"/>
        <w:jc w:val="both"/>
        <w:rPr>
          <w:rFonts w:cstheme="minorHAnsi"/>
        </w:rPr>
      </w:pPr>
      <w:r w:rsidRPr="00BC6765">
        <w:rPr>
          <w:rFonts w:cstheme="minorHAnsi"/>
        </w:rPr>
        <w:t>Evidencia zamestnancov podľa nasledovných údajov:</w:t>
      </w:r>
    </w:p>
    <w:p w14:paraId="04D7150E"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Osobné údaje zamestnanca : Meno a priezvisko, bydlisko, rodné číslo, dátum narodenia;</w:t>
      </w:r>
    </w:p>
    <w:p w14:paraId="4A4F64F2"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Firemné údaje: Osobné číslo, firemný kontakt (e-mail, mobil), osobný kontakt (e-mail, mobil), pracovná pozícia, adresa pracoviska;</w:t>
      </w:r>
    </w:p>
    <w:p w14:paraId="62E06DDB"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Informácie o lekárskej prehliadke : napr. splnená/nesplnená, spôsobilosť zamestnanca;</w:t>
      </w:r>
    </w:p>
    <w:p w14:paraId="56E35182"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Možnosť evidencie dokumentov – archivácia vydaných lekárskych posudkov;</w:t>
      </w:r>
    </w:p>
    <w:p w14:paraId="69BAD818"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Kategorizácia prác – evidencia zamestnancov podľa zdravotných rizík a osobitných predpisov;</w:t>
      </w:r>
    </w:p>
    <w:p w14:paraId="4000F1D3"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Export zo systému s požadovanými údajmi;</w:t>
      </w:r>
    </w:p>
    <w:p w14:paraId="7F4A1513" w14:textId="77777777" w:rsidR="00532F4A" w:rsidRPr="00BC6765" w:rsidRDefault="00532F4A" w:rsidP="00532F4A">
      <w:pPr>
        <w:spacing w:after="0" w:line="240" w:lineRule="auto"/>
        <w:jc w:val="both"/>
        <w:rPr>
          <w:rFonts w:cstheme="minorHAnsi"/>
        </w:rPr>
      </w:pPr>
    </w:p>
    <w:p w14:paraId="5817698B" w14:textId="77777777" w:rsidR="00532F4A" w:rsidRPr="00BC6765" w:rsidRDefault="00532F4A">
      <w:pPr>
        <w:pStyle w:val="Odsekzoznamu"/>
        <w:numPr>
          <w:ilvl w:val="0"/>
          <w:numId w:val="38"/>
        </w:numPr>
        <w:spacing w:after="0" w:line="240" w:lineRule="auto"/>
        <w:jc w:val="both"/>
        <w:rPr>
          <w:rFonts w:cstheme="minorHAnsi"/>
        </w:rPr>
      </w:pPr>
      <w:r w:rsidRPr="00BC6765">
        <w:rPr>
          <w:rFonts w:cstheme="minorHAnsi"/>
        </w:rPr>
        <w:t>Sledovanie platnosti lekárskych prehliadok:</w:t>
      </w:r>
    </w:p>
    <w:p w14:paraId="1538EC37"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Podľa jednotlivých zdravotných rizík a osobitných predpisov;</w:t>
      </w:r>
    </w:p>
    <w:p w14:paraId="43CAB0FA"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Filtrovanie údajov podľa jednotlivých pracovísk;</w:t>
      </w:r>
    </w:p>
    <w:p w14:paraId="51F44D19"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Export zo systému s požadovanými údajmi;</w:t>
      </w:r>
    </w:p>
    <w:p w14:paraId="243E8F9A" w14:textId="77777777" w:rsidR="00532F4A" w:rsidRPr="00BC6765" w:rsidRDefault="00532F4A" w:rsidP="00532F4A">
      <w:pPr>
        <w:spacing w:after="0" w:line="240" w:lineRule="auto"/>
        <w:jc w:val="both"/>
        <w:rPr>
          <w:rFonts w:cstheme="minorHAnsi"/>
        </w:rPr>
      </w:pPr>
    </w:p>
    <w:p w14:paraId="0F17C06B" w14:textId="77777777" w:rsidR="00532F4A" w:rsidRPr="00BC6765" w:rsidRDefault="00532F4A">
      <w:pPr>
        <w:pStyle w:val="Odsekzoznamu"/>
        <w:numPr>
          <w:ilvl w:val="0"/>
          <w:numId w:val="38"/>
        </w:numPr>
        <w:spacing w:after="0" w:line="240" w:lineRule="auto"/>
        <w:jc w:val="both"/>
        <w:rPr>
          <w:rFonts w:cstheme="minorHAnsi"/>
        </w:rPr>
      </w:pPr>
      <w:r w:rsidRPr="00BC6765">
        <w:rPr>
          <w:rFonts w:cstheme="minorHAnsi"/>
        </w:rPr>
        <w:t>Evidencia a archivácia dokumentov:</w:t>
      </w:r>
    </w:p>
    <w:p w14:paraId="1D3D8890"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Online prístup k dokumentácii z hodnotení pracovísk – správy z auditov, kategorizácie, prevádzkové poriadky, protokoly z meraní a iná dokumentácia;</w:t>
      </w:r>
    </w:p>
    <w:p w14:paraId="5CACBEEC" w14:textId="77777777" w:rsidR="00532F4A" w:rsidRPr="00BC6765" w:rsidRDefault="00532F4A" w:rsidP="00532F4A">
      <w:pPr>
        <w:spacing w:after="0" w:line="240" w:lineRule="auto"/>
        <w:jc w:val="both"/>
        <w:rPr>
          <w:rFonts w:cstheme="minorHAnsi"/>
        </w:rPr>
      </w:pPr>
    </w:p>
    <w:p w14:paraId="6A254FEE" w14:textId="77777777" w:rsidR="00532F4A" w:rsidRPr="00BC6765" w:rsidRDefault="00532F4A">
      <w:pPr>
        <w:pStyle w:val="Odsekzoznamu"/>
        <w:numPr>
          <w:ilvl w:val="0"/>
          <w:numId w:val="38"/>
        </w:numPr>
        <w:spacing w:after="0" w:line="240" w:lineRule="auto"/>
        <w:jc w:val="both"/>
        <w:rPr>
          <w:rFonts w:cstheme="minorHAnsi"/>
        </w:rPr>
      </w:pPr>
      <w:r w:rsidRPr="00BC6765">
        <w:rPr>
          <w:rFonts w:cstheme="minorHAnsi"/>
        </w:rPr>
        <w:t>Notifikácie zamestnancov pri objednávaní lekárskych prehliadok, lekárske posudky:</w:t>
      </w:r>
    </w:p>
    <w:p w14:paraId="34784264"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E-mailová a SMS notifikácia zamestnancov pri objednaní na lekársku prehliadku s presným inštrukciami o lekárskej prehliadke;</w:t>
      </w:r>
    </w:p>
    <w:p w14:paraId="0497C382"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Automatická príprava lekárskych posudkov na lekársku prehliadku  (osobné a pracovné údaje zamestnanca, zdravotné riziká, činnosti podľa osobitných predpisov);</w:t>
      </w:r>
    </w:p>
    <w:p w14:paraId="4D340926" w14:textId="77777777" w:rsidR="00532F4A" w:rsidRPr="00BC6765" w:rsidRDefault="00532F4A" w:rsidP="00532F4A">
      <w:pPr>
        <w:spacing w:after="0" w:line="240" w:lineRule="auto"/>
        <w:jc w:val="both"/>
        <w:rPr>
          <w:rFonts w:cstheme="minorHAnsi"/>
        </w:rPr>
      </w:pPr>
    </w:p>
    <w:p w14:paraId="604FD61D" w14:textId="77777777" w:rsidR="00532F4A" w:rsidRPr="00BC6765" w:rsidRDefault="00532F4A">
      <w:pPr>
        <w:pStyle w:val="Odsekzoznamu"/>
        <w:numPr>
          <w:ilvl w:val="0"/>
          <w:numId w:val="38"/>
        </w:numPr>
        <w:spacing w:after="0" w:line="240" w:lineRule="auto"/>
        <w:jc w:val="both"/>
        <w:rPr>
          <w:rFonts w:cstheme="minorHAnsi"/>
        </w:rPr>
      </w:pPr>
      <w:r w:rsidRPr="00BC6765">
        <w:rPr>
          <w:rFonts w:cstheme="minorHAnsi"/>
        </w:rPr>
        <w:t>Iné požiadavky:</w:t>
      </w:r>
    </w:p>
    <w:p w14:paraId="71D5F22B"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Neobmedzené množstvo prístupov podľa požiadaviek Obstarávateľa;</w:t>
      </w:r>
    </w:p>
    <w:p w14:paraId="37B86172"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Možnosť obmedzenia prístupu do aplikácie/portálu podľa prevádzok;</w:t>
      </w:r>
    </w:p>
    <w:p w14:paraId="377F15C7"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Možnosť aktualizácie/editácie aplikácie/portálu zamestnancami Obstarávateľa;</w:t>
      </w:r>
    </w:p>
    <w:p w14:paraId="21733216"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Možnosť exportu údajov zo systému – databáza zamestnancov, absolvované prehliadky;</w:t>
      </w:r>
    </w:p>
    <w:p w14:paraId="5B5531B5" w14:textId="77777777" w:rsidR="00532F4A" w:rsidRPr="00BC6765" w:rsidRDefault="00532F4A">
      <w:pPr>
        <w:pStyle w:val="Odsekzoznamu"/>
        <w:numPr>
          <w:ilvl w:val="0"/>
          <w:numId w:val="39"/>
        </w:numPr>
        <w:spacing w:after="0" w:line="240" w:lineRule="auto"/>
        <w:jc w:val="both"/>
        <w:rPr>
          <w:rFonts w:cstheme="minorHAnsi"/>
        </w:rPr>
      </w:pPr>
      <w:r w:rsidRPr="00BC6765">
        <w:rPr>
          <w:rFonts w:cstheme="minorHAnsi"/>
        </w:rPr>
        <w:t>Možnosť exportu dokumentov – dokumenty zamestnancov, dokumenty z auditov;</w:t>
      </w:r>
    </w:p>
    <w:p w14:paraId="6E60E40A"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Posudzovanie zdravotnej spôsobilosti na prácu a lekárske prehliadky vo vzťahu k práci môžu byť vykonávané ako: </w:t>
      </w:r>
    </w:p>
    <w:p w14:paraId="16193412" w14:textId="77777777" w:rsidR="00532F4A" w:rsidRPr="00BC6765" w:rsidRDefault="00532F4A">
      <w:pPr>
        <w:pStyle w:val="Odsekzoznamu"/>
        <w:numPr>
          <w:ilvl w:val="0"/>
          <w:numId w:val="23"/>
        </w:numPr>
        <w:spacing w:after="0" w:line="240" w:lineRule="auto"/>
        <w:jc w:val="both"/>
        <w:rPr>
          <w:rFonts w:cstheme="minorHAnsi"/>
          <w:bCs/>
        </w:rPr>
      </w:pPr>
      <w:r w:rsidRPr="00BC6765">
        <w:rPr>
          <w:rFonts w:cstheme="minorHAnsi"/>
          <w:bCs/>
        </w:rPr>
        <w:t xml:space="preserve">vstupné, </w:t>
      </w:r>
    </w:p>
    <w:p w14:paraId="5FEF4152" w14:textId="77777777" w:rsidR="00532F4A" w:rsidRPr="00BC6765" w:rsidRDefault="00532F4A">
      <w:pPr>
        <w:pStyle w:val="Odsekzoznamu"/>
        <w:numPr>
          <w:ilvl w:val="0"/>
          <w:numId w:val="23"/>
        </w:numPr>
        <w:spacing w:after="0" w:line="240" w:lineRule="auto"/>
        <w:jc w:val="both"/>
        <w:rPr>
          <w:rFonts w:cstheme="minorHAnsi"/>
          <w:bCs/>
        </w:rPr>
      </w:pPr>
      <w:r w:rsidRPr="00BC6765">
        <w:rPr>
          <w:rFonts w:cstheme="minorHAnsi"/>
          <w:bCs/>
        </w:rPr>
        <w:t>mimoriadne,</w:t>
      </w:r>
    </w:p>
    <w:p w14:paraId="78A9DC20" w14:textId="77777777" w:rsidR="00532F4A" w:rsidRPr="00BC6765" w:rsidRDefault="00532F4A">
      <w:pPr>
        <w:pStyle w:val="Odsekzoznamu"/>
        <w:numPr>
          <w:ilvl w:val="0"/>
          <w:numId w:val="23"/>
        </w:numPr>
        <w:spacing w:after="0" w:line="240" w:lineRule="auto"/>
        <w:jc w:val="both"/>
        <w:rPr>
          <w:rFonts w:cstheme="minorHAnsi"/>
          <w:bCs/>
        </w:rPr>
      </w:pPr>
      <w:r w:rsidRPr="00BC6765">
        <w:rPr>
          <w:rFonts w:cstheme="minorHAnsi"/>
          <w:bCs/>
        </w:rPr>
        <w:t>výstupné,</w:t>
      </w:r>
    </w:p>
    <w:p w14:paraId="276EA2B3" w14:textId="77777777" w:rsidR="00532F4A" w:rsidRPr="00BC6765" w:rsidRDefault="00532F4A">
      <w:pPr>
        <w:pStyle w:val="Odsekzoznamu"/>
        <w:numPr>
          <w:ilvl w:val="0"/>
          <w:numId w:val="23"/>
        </w:numPr>
        <w:spacing w:after="0" w:line="240" w:lineRule="auto"/>
        <w:jc w:val="both"/>
        <w:rPr>
          <w:rFonts w:cstheme="minorHAnsi"/>
          <w:bCs/>
        </w:rPr>
      </w:pPr>
      <w:r w:rsidRPr="00BC6765">
        <w:rPr>
          <w:rFonts w:cstheme="minorHAnsi"/>
          <w:bCs/>
        </w:rPr>
        <w:t xml:space="preserve">periodické. </w:t>
      </w:r>
    </w:p>
    <w:p w14:paraId="5A64763B"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lastRenderedPageBreak/>
        <w:t>Poskytovateľ vykonáva komplexné zabezpečenie:</w:t>
      </w:r>
    </w:p>
    <w:p w14:paraId="5B18A107"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Posudzovanie zdravotnej spôsobilosti na prácu a lekárske prehliadky vo vzťahu k práci uvedené v ods. 3.2 písm. a) až c) bude poskytovateľ vykonávať na základe požiadavky od kontaktnej osoby objednávateľa.</w:t>
      </w:r>
    </w:p>
    <w:p w14:paraId="5AE68373"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 xml:space="preserve">Požiadavky podľa bodu 3.3.1 kontaktná osoba posiela e-mailom (príp. prostredníctvom softvérovej aplikácie) kontaktnej osobe poskytovateľa, objednávka bude obsahovať nevyhnutné údaje o zamestnancoch, ktorí sa majú podrobiť LPP (napr. meno, priezvisko, osobné číslo, názov profesie zamestnanca, miesto výkonu práce, faktory pracovného prostredia a činnosti, pre ktoré sa vyžaduje zdravotná spôsobilosť podľa osobitných predpisov). </w:t>
      </w:r>
    </w:p>
    <w:p w14:paraId="584DC0EC"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Poskytovateľ po prijatí objednávky podľa ods. 3.3.2 do 5 pracovných dní navrhne objednávateľovi termíny prehliadok tak, aby LPP boli vykonané do 30 dní od objednania, ak sa s kontaktnou osobou objednávateľa nedohodne inak.</w:t>
      </w:r>
    </w:p>
    <w:p w14:paraId="39EEF806"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 xml:space="preserve">Posudzovanie zdravotnej spôsobilosti na prácu a </w:t>
      </w:r>
      <w:r w:rsidRPr="00BC6765">
        <w:rPr>
          <w:rFonts w:cstheme="minorHAnsi"/>
          <w:bCs/>
        </w:rPr>
        <w:t>periodické</w:t>
      </w:r>
      <w:r w:rsidRPr="00BC6765">
        <w:rPr>
          <w:rFonts w:cstheme="minorHAnsi"/>
        </w:rPr>
        <w:t xml:space="preserve"> LPP vo vzťahu k práci uvedené v ods. 3.2 písm. d) bude sledovať, plánovať a vykonávať poskytovateľ tak, aby boli dodržané predpísané lehoty podľa bodu 3.3.14. Pričom návrh termínov periodických LPP musí byť doručený e-mailom (príp. prostredníctvom softvérovej aplikácie) 30 dní pred plánovaným termínom periodickej LPP kontaktnej osobe objednávateľa, ktorá termín čas a miesto LPP musí odsúhlasiť a potvrdiť najneskôr 15 dní pred plánovaným termínom.</w:t>
      </w:r>
    </w:p>
    <w:p w14:paraId="1FADD34D"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Poskytovateľ zabezpečí vyplnenie povinných údajov o zamestnávateľovi, zamestnancovi, faktoroch pracovného prostredia a činnostiach, pre ktoré sa vyžaduje zdravotná spôsobilosť do formulára posudku o zdravotnej spôsobilosti a vyplnený formulár doručí lekárovi, ktorý bude vykonávať LPP alebo kontaktnej osobe objednávateľa e-mailom (príp. prostredníctvom softvérovej aplikácie), ak má byť formulár odovzdaný zamestnancovi pred absolvovaním LPP a zamestnanec ho má priniesť lekárovi na LPP.</w:t>
      </w:r>
    </w:p>
    <w:p w14:paraId="6A8FF1A2"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Poskytovateľ zabezpečí priamo alebo prostredníctvom kontaktnej osoby objednávateľa informovanie zamestnanca, ktorý má absolvovať LPP o dôležitých skutočnostiach:</w:t>
      </w:r>
    </w:p>
    <w:p w14:paraId="2F35CAB0" w14:textId="77777777" w:rsidR="00532F4A" w:rsidRPr="00BC6765" w:rsidRDefault="00532F4A">
      <w:pPr>
        <w:pStyle w:val="Odsekzoznamu"/>
        <w:numPr>
          <w:ilvl w:val="0"/>
          <w:numId w:val="35"/>
        </w:numPr>
        <w:spacing w:after="0" w:line="240" w:lineRule="auto"/>
        <w:jc w:val="both"/>
        <w:rPr>
          <w:rFonts w:cstheme="minorHAnsi"/>
        </w:rPr>
      </w:pPr>
      <w:r w:rsidRPr="00BC6765">
        <w:rPr>
          <w:rFonts w:cstheme="minorHAnsi"/>
        </w:rPr>
        <w:t xml:space="preserve">čase a mieste konania LPP (adresa zdravotníckeho zariadenie, ambulancie, lekára u ktorého má absolvovať LPP), </w:t>
      </w:r>
    </w:p>
    <w:p w14:paraId="3DAD9EED" w14:textId="77777777" w:rsidR="00532F4A" w:rsidRPr="00BC6765" w:rsidRDefault="00532F4A">
      <w:pPr>
        <w:pStyle w:val="Odsekzoznamu"/>
        <w:numPr>
          <w:ilvl w:val="0"/>
          <w:numId w:val="35"/>
        </w:numPr>
        <w:spacing w:after="0" w:line="240" w:lineRule="auto"/>
        <w:jc w:val="both"/>
        <w:rPr>
          <w:rFonts w:cstheme="minorHAnsi"/>
        </w:rPr>
      </w:pPr>
      <w:r w:rsidRPr="00BC6765">
        <w:rPr>
          <w:rFonts w:cstheme="minorHAnsi"/>
        </w:rPr>
        <w:t>rozsahu LPP (zoznam lekárskych výkonov, ktoré majú byť predmetom LPP),</w:t>
      </w:r>
    </w:p>
    <w:p w14:paraId="48B6AD88" w14:textId="77777777" w:rsidR="00532F4A" w:rsidRPr="00BC6765" w:rsidRDefault="00532F4A">
      <w:pPr>
        <w:pStyle w:val="Odsekzoznamu"/>
        <w:numPr>
          <w:ilvl w:val="0"/>
          <w:numId w:val="35"/>
        </w:numPr>
        <w:spacing w:after="0" w:line="240" w:lineRule="auto"/>
        <w:jc w:val="both"/>
        <w:rPr>
          <w:rFonts w:cstheme="minorHAnsi"/>
        </w:rPr>
      </w:pPr>
      <w:r w:rsidRPr="00BC6765">
        <w:rPr>
          <w:rFonts w:cstheme="minorHAnsi"/>
        </w:rPr>
        <w:t>iné pokyny pre zamestnanca k absolvovaniu LPP.</w:t>
      </w:r>
    </w:p>
    <w:p w14:paraId="232C2688"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Poskytovateľ bude 48 hod. pred plánovaným termínom zabezpečovať notifikáciu odoslaním správy prostredníctvom SMS alebo e-mailom (ak objednávateľ poskytne potrebné kontaktné údaje  zamestnanca, ktorý má byť informovaný a poskytovateľ túto službu poskytuje).</w:t>
      </w:r>
    </w:p>
    <w:p w14:paraId="6FCEE700"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Poskytovateľ bude zabezpečovať LPP:</w:t>
      </w:r>
    </w:p>
    <w:p w14:paraId="6F80E2A8" w14:textId="77777777" w:rsidR="00532F4A" w:rsidRPr="00BC6765" w:rsidRDefault="00532F4A">
      <w:pPr>
        <w:pStyle w:val="Odsekzoznamu"/>
        <w:numPr>
          <w:ilvl w:val="0"/>
          <w:numId w:val="24"/>
        </w:numPr>
        <w:spacing w:after="0" w:line="240" w:lineRule="auto"/>
        <w:jc w:val="both"/>
        <w:rPr>
          <w:rFonts w:cstheme="minorHAnsi"/>
          <w:bCs/>
        </w:rPr>
      </w:pPr>
      <w:r w:rsidRPr="00BC6765">
        <w:rPr>
          <w:rFonts w:cstheme="minorHAnsi"/>
          <w:bCs/>
        </w:rPr>
        <w:t xml:space="preserve">v pracovných dňoch zamestnancov, </w:t>
      </w:r>
    </w:p>
    <w:p w14:paraId="3E844A62" w14:textId="77777777" w:rsidR="00532F4A" w:rsidRPr="00BC6765" w:rsidRDefault="00532F4A">
      <w:pPr>
        <w:pStyle w:val="Odsekzoznamu"/>
        <w:numPr>
          <w:ilvl w:val="0"/>
          <w:numId w:val="24"/>
        </w:numPr>
        <w:spacing w:after="0" w:line="240" w:lineRule="auto"/>
        <w:jc w:val="both"/>
        <w:rPr>
          <w:rFonts w:cstheme="minorHAnsi"/>
          <w:bCs/>
        </w:rPr>
      </w:pPr>
      <w:r w:rsidRPr="00BC6765">
        <w:rPr>
          <w:rFonts w:cstheme="minorHAnsi"/>
          <w:bCs/>
        </w:rPr>
        <w:t xml:space="preserve">na jednom mieste (v jednom zdravotníckom zariadení), </w:t>
      </w:r>
    </w:p>
    <w:p w14:paraId="7426551C" w14:textId="77777777" w:rsidR="00532F4A" w:rsidRPr="00BC6765" w:rsidRDefault="00532F4A">
      <w:pPr>
        <w:pStyle w:val="Odsekzoznamu"/>
        <w:numPr>
          <w:ilvl w:val="0"/>
          <w:numId w:val="24"/>
        </w:numPr>
        <w:spacing w:after="0" w:line="240" w:lineRule="auto"/>
        <w:jc w:val="both"/>
        <w:rPr>
          <w:rFonts w:cstheme="minorHAnsi"/>
          <w:bCs/>
        </w:rPr>
      </w:pPr>
      <w:r w:rsidRPr="00BC6765">
        <w:rPr>
          <w:rFonts w:cstheme="minorHAnsi"/>
          <w:bCs/>
        </w:rPr>
        <w:t>v jednom pracovnom dni.</w:t>
      </w:r>
    </w:p>
    <w:p w14:paraId="7D9C0642" w14:textId="77777777" w:rsidR="00532F4A" w:rsidRPr="00BC6765" w:rsidRDefault="00532F4A" w:rsidP="00532F4A">
      <w:pPr>
        <w:pStyle w:val="Odsekzoznamu"/>
        <w:spacing w:after="0" w:line="240" w:lineRule="auto"/>
        <w:ind w:left="567"/>
        <w:jc w:val="both"/>
        <w:rPr>
          <w:rFonts w:cstheme="minorHAnsi"/>
          <w:bCs/>
        </w:rPr>
      </w:pPr>
    </w:p>
    <w:p w14:paraId="65A9122D" w14:textId="77777777" w:rsidR="00532F4A" w:rsidRPr="00BC6765" w:rsidRDefault="00532F4A">
      <w:pPr>
        <w:pStyle w:val="Odsekzoznamu"/>
        <w:numPr>
          <w:ilvl w:val="2"/>
          <w:numId w:val="40"/>
        </w:numPr>
        <w:spacing w:after="0" w:line="240" w:lineRule="auto"/>
        <w:jc w:val="both"/>
        <w:rPr>
          <w:rFonts w:cstheme="minorHAnsi"/>
        </w:rPr>
      </w:pPr>
      <w:r w:rsidRPr="00BC6765">
        <w:rPr>
          <w:rFonts w:cstheme="minorHAnsi"/>
        </w:rPr>
        <w:t xml:space="preserve">Poskytovateľ bude zabezpečovať objednávanie na LPP na konkrétny čas a tak, aby čakacia doba neprekročila 30 min., a to na základné lekárskej prehliadky, laboratórne odbery a iné plánované vyšetrenia, kedy to povaha vyšetrenia umožňuje. </w:t>
      </w:r>
    </w:p>
    <w:p w14:paraId="222B4076"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 xml:space="preserve">Objednávateľ sa zaväzuje oznámiť poskytovateľovi neúčasť zamestnanca na LPP najneskôr 24 hodín pred plánovaným termínom lekárskej prehliadky. V prípade, že objednávateľ neoznámi včas neúčasť zamestnanca na LPP, bude objednávateľovi účtovaná sankcia 30% z ceny LPP zaokrúhlená na 1 euro. Sankcia za neúčasť nebude objednávateľovi účtovaná v prípade </w:t>
      </w:r>
      <w:r w:rsidRPr="00BC6765">
        <w:rPr>
          <w:rFonts w:cstheme="minorHAnsi"/>
        </w:rPr>
        <w:lastRenderedPageBreak/>
        <w:t>vážnych osobných dôvodov, o ktorých objednávateľ informuje poskytovateľa do 5 dní po termíne LPP, na ktorej sa mal zamestnanec zúčastniť (napr. úmrtie v rodine, práceneschopnosť zo zdravotných dôvodov, dopravná nehoda alebo úraz cestou na LPP).</w:t>
      </w:r>
    </w:p>
    <w:p w14:paraId="7054A8DC"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 xml:space="preserve">Poskytovateľ sa zaväzuje oznámiť kontaktnej osobe objednávateľa zrušenie termínu LPP najneskôr 48 hodín pred plánovaným termínom lekárskej prehliadky a zároveň navrhne nový termín LPP tak, aby boli splnené lehoty LPP podľa bodov 3.3.3 a 3.3.14. </w:t>
      </w:r>
    </w:p>
    <w:p w14:paraId="7ADEF063"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 xml:space="preserve">Poskytovateľ o výsledku LPP: </w:t>
      </w:r>
    </w:p>
    <w:p w14:paraId="55B8F887" w14:textId="77777777" w:rsidR="00532F4A" w:rsidRPr="00BC6765" w:rsidRDefault="00532F4A">
      <w:pPr>
        <w:pStyle w:val="Odsekzoznamu"/>
        <w:numPr>
          <w:ilvl w:val="0"/>
          <w:numId w:val="34"/>
        </w:numPr>
        <w:spacing w:after="0" w:line="240" w:lineRule="auto"/>
        <w:jc w:val="both"/>
        <w:rPr>
          <w:rFonts w:cstheme="minorHAnsi"/>
        </w:rPr>
      </w:pPr>
      <w:r w:rsidRPr="00BC6765">
        <w:rPr>
          <w:rFonts w:cstheme="minorHAnsi"/>
        </w:rPr>
        <w:t>vystavuje lekárske posudky</w:t>
      </w:r>
      <w:r w:rsidRPr="00BC6765" w:rsidDel="00BB0A23">
        <w:rPr>
          <w:rFonts w:cstheme="minorHAnsi"/>
        </w:rPr>
        <w:t xml:space="preserve"> </w:t>
      </w:r>
      <w:r w:rsidRPr="00BC6765">
        <w:rPr>
          <w:rFonts w:cstheme="minorHAnsi"/>
        </w:rPr>
        <w:t>v 2 origináloch, pričom jeden originál je určený pre zamestnávateľa a druhý pre ošetrujúceho lekára zamestnanca (všeobecný praktický lekár),</w:t>
      </w:r>
    </w:p>
    <w:p w14:paraId="342348E8" w14:textId="77777777" w:rsidR="00532F4A" w:rsidRPr="00BC6765" w:rsidRDefault="00532F4A">
      <w:pPr>
        <w:pStyle w:val="Odsekzoznamu"/>
        <w:numPr>
          <w:ilvl w:val="0"/>
          <w:numId w:val="34"/>
        </w:numPr>
        <w:spacing w:after="0" w:line="240" w:lineRule="auto"/>
        <w:jc w:val="both"/>
        <w:rPr>
          <w:rFonts w:cstheme="minorHAnsi"/>
        </w:rPr>
      </w:pPr>
      <w:r w:rsidRPr="00BC6765">
        <w:rPr>
          <w:rFonts w:cstheme="minorHAnsi"/>
        </w:rPr>
        <w:t xml:space="preserve">vedie elektronickú evidenciu a informáciu zašle kontaktnej osobe objednávateľa e-mailom bezodkladne po absolvovaní LPP (resp. prostredníctvom softvérovej aplikácie). </w:t>
      </w:r>
    </w:p>
    <w:p w14:paraId="48B0BB68"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Konkrétny rozsah a spôsob vzájomnej výmeny údajov o zamestnancoch, záznamoch o LPP a iných dokumentoch bude stanovený podľa technických možností a po vzájomnej dohode oboch strán, v súlade s pravidlami na ochranu osobných údajov (GDPR).</w:t>
      </w:r>
    </w:p>
    <w:p w14:paraId="3F12576D"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 xml:space="preserve">Poskytovateľ okrem posudku o zdravotnej spôsobilosti, bude pre zamestnancov objednávateľa vystavovať aj iné doklady o zdravotnej alebo psychickej spôsobilosti a/alebo potvrdzovať zdravotnú spôsobilosť v iných dokladoch (napr. preukazoch) zamestnancov, ak vystavenie takéhoto dokladu alebo potvrdenie v doklade je vyžadované v zmysle platných právnych predpisov alebo osobitných predpisov (napr. k vedeniu motorového vozidla, vedeniu dráhového vozidla, zváračské preukazy); táto činnosť je zahrnutá v cene LPP. </w:t>
      </w:r>
    </w:p>
    <w:p w14:paraId="3DB0D7D9"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Poskytovateľ vedie a priebežne aktualizuje evidenciu LPP a sleduje platnosť LPP zamestnancov objednávateľa v súlade s platnými právnymi predpismi, príslušnou kategorizáciou prác objednávateľa, pracovného zaradenia a činností vykonávaných zamestnancami, pre výkon ktorých je potrebná zdravotná alebo psychická spôsobilosť podľa osobitných predpisov.</w:t>
      </w:r>
    </w:p>
    <w:p w14:paraId="44558536"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Poskytovateľ umožní prístup k evidencii LPP osobám objednávateľa, najmä  pre kontaktné osoby objednávateľa tak, aby tieto osoby mali možnosť nahliadať do evidencie, sledovať aktuálny stav a v prípade potreby vyhotovovať rôzne exporty údajov alebo kontaktnej osobe objednávateľa raz štvrťročne, vždy do 10 dní po ukončení kalendárneho štvrťroku (t. j. do 10.4., 10.7., 10.10., 10.01.) alebo na vyžiadanie do 2 pracovných dní v editovateľnej forme v súbore programu Microsoft Excel poskytne požadované údaje z evidencie LPP.</w:t>
      </w:r>
    </w:p>
    <w:p w14:paraId="1FE4393E" w14:textId="77777777" w:rsidR="00532F4A" w:rsidRPr="00BC6765" w:rsidRDefault="00532F4A">
      <w:pPr>
        <w:pStyle w:val="Odsekzoznamu"/>
        <w:numPr>
          <w:ilvl w:val="2"/>
          <w:numId w:val="40"/>
        </w:numPr>
        <w:spacing w:before="160" w:after="0" w:line="240" w:lineRule="auto"/>
        <w:contextualSpacing w:val="0"/>
        <w:jc w:val="both"/>
        <w:rPr>
          <w:rFonts w:cstheme="minorHAnsi"/>
        </w:rPr>
      </w:pPr>
      <w:r w:rsidRPr="00BC6765">
        <w:rPr>
          <w:rFonts w:cstheme="minorHAnsi"/>
        </w:rPr>
        <w:t xml:space="preserve">Poskytovateľ za účelom efektívneho vynakladania finančných prostriedkov objednávateľa pri plánovaní periodických LPP prispôsobuje termíny a rozsah reálnym potrebám objednávateľa, pričom zohľadňuje zaradenie zamestnancov do kategórií rizík podľa posudku o riziku a kategorizácii prác, pracovné zaradenie a činnosti vykonávané zamestnancami pre výkon ktorých je potrebná zdravotná alebo psychická spôsobilosť podľa osobitných predpisov a dbá o to, aby nedochádzalo k opakovaným alebo duplicitným LPP, vyšetreniam alebo výkonom (napr. u zamestnancov, ktorí absolvovali alebo absolvujú viaceré LPP, zlúči / skráti termín / rozšíri alebo zúži rozsah LPP).  </w:t>
      </w:r>
    </w:p>
    <w:p w14:paraId="1174C416"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Poskytovateľ zabezpečí pre objednávateľa akútne toxikologické vyšetrenia zamestnancov na požitie alkoholických nápojov, psychotropných alebo omamných látok (ďalej len „toxikologické vyšetrenie“), ktoré zahŕňa odber biologického materiálu (ďalej len „vzorky“) v zdravotníckom zariadení v mieste jednotlivých závodov objednávateľa (Bratislava, Košice, Martin, Trnava, Zvolen a Žilina), označenie, uskladnenie, transport a odovzdanie vzorky do akreditovaného laboratória, ktorého výsledky je možné použiť pre pracovnoprávne účely alebo súdne konanie. Detaily, organizačné a technické náležitosti, k realizácii toxikologického vyšetrenia poskytovateľ písomne oznámi objednávateľovi do 30 dní po uzatvorení zmluvy, pričom systém musí zohľadňovať nepretržitú prevádzku objednávateľa. Toxikologické vyšetrenie budú </w:t>
      </w:r>
      <w:r w:rsidRPr="00BC6765">
        <w:rPr>
          <w:rFonts w:cstheme="minorHAnsi"/>
          <w:bCs/>
        </w:rPr>
        <w:lastRenderedPageBreak/>
        <w:t>predmetom samostatnej fakturácie, pričom náklady na odber, uskladnenie, transport vzorky sú uvedené v tabuľke č. 1b a náklady za analýzy akreditovaného laboratória budú fakturované podľa skutočne vykonaných analýz, ak tieto nebudú hradené objednávateľom pred vykonaním analýzy.</w:t>
      </w:r>
    </w:p>
    <w:p w14:paraId="47933B2F" w14:textId="77777777" w:rsidR="00532F4A" w:rsidRPr="00BC6765" w:rsidRDefault="00532F4A" w:rsidP="00532F4A">
      <w:pPr>
        <w:spacing w:before="160" w:after="0" w:line="240" w:lineRule="auto"/>
        <w:ind w:left="705" w:hanging="705"/>
        <w:jc w:val="both"/>
        <w:rPr>
          <w:rFonts w:cstheme="minorHAnsi"/>
          <w:bCs/>
        </w:rPr>
      </w:pPr>
      <w:r w:rsidRPr="00BC6765">
        <w:rPr>
          <w:rFonts w:cstheme="minorHAnsi"/>
          <w:bCs/>
        </w:rPr>
        <w:t xml:space="preserve">3.5 </w:t>
      </w:r>
      <w:r w:rsidRPr="00BC6765">
        <w:rPr>
          <w:rFonts w:cstheme="minorHAnsi"/>
          <w:bCs/>
        </w:rPr>
        <w:tab/>
        <w:t>Vykonávanie lekárskych prehliadok je požadované v mestách Bratislava, Trnava, Zvolen, Martin, Žilina, Košice</w:t>
      </w:r>
    </w:p>
    <w:p w14:paraId="765266F1" w14:textId="77777777" w:rsidR="00532F4A" w:rsidRPr="00BC6765" w:rsidRDefault="00532F4A" w:rsidP="00532F4A">
      <w:pPr>
        <w:spacing w:before="160" w:after="0" w:line="240" w:lineRule="auto"/>
        <w:ind w:left="705" w:hanging="705"/>
        <w:jc w:val="both"/>
        <w:rPr>
          <w:rFonts w:cstheme="minorHAnsi"/>
          <w:bCs/>
        </w:rPr>
      </w:pPr>
      <w:r w:rsidRPr="00BC6765">
        <w:rPr>
          <w:rFonts w:cstheme="minorHAnsi"/>
          <w:bCs/>
        </w:rPr>
        <w:t xml:space="preserve">3.6 </w:t>
      </w:r>
      <w:r w:rsidRPr="00BC6765">
        <w:rPr>
          <w:rFonts w:cstheme="minorHAnsi"/>
          <w:bCs/>
        </w:rPr>
        <w:tab/>
        <w:t xml:space="preserve">Prevádzkovateľ zabezpečí </w:t>
      </w:r>
      <w:proofErr w:type="spellStart"/>
      <w:r w:rsidRPr="00BC6765">
        <w:rPr>
          <w:rFonts w:cstheme="minorHAnsi"/>
          <w:bCs/>
        </w:rPr>
        <w:t>Call</w:t>
      </w:r>
      <w:proofErr w:type="spellEnd"/>
      <w:r w:rsidRPr="00BC6765">
        <w:rPr>
          <w:rFonts w:cstheme="minorHAnsi"/>
          <w:bCs/>
        </w:rPr>
        <w:t xml:space="preserve"> Centrum, ktoré bude k dispozícii minimálne v čase od 07,00 hod. do 14,00 hod. pre objednávanie lekárskych prehliadok.</w:t>
      </w:r>
    </w:p>
    <w:p w14:paraId="524428D5" w14:textId="77777777" w:rsidR="00532F4A" w:rsidRPr="00BC6765" w:rsidRDefault="00532F4A" w:rsidP="00532F4A">
      <w:pPr>
        <w:shd w:val="clear" w:color="auto" w:fill="FFFFFF"/>
        <w:spacing w:after="0" w:line="240" w:lineRule="auto"/>
        <w:jc w:val="both"/>
        <w:rPr>
          <w:rFonts w:cstheme="minorHAnsi"/>
        </w:rPr>
      </w:pPr>
    </w:p>
    <w:p w14:paraId="1BDF41D5" w14:textId="77777777" w:rsidR="00532F4A" w:rsidRPr="00BC6765" w:rsidRDefault="00532F4A">
      <w:pPr>
        <w:pStyle w:val="Odsekzoznamu"/>
        <w:numPr>
          <w:ilvl w:val="0"/>
          <w:numId w:val="40"/>
        </w:numPr>
        <w:spacing w:after="0" w:line="240" w:lineRule="auto"/>
        <w:jc w:val="both"/>
        <w:rPr>
          <w:rFonts w:cstheme="minorHAnsi"/>
          <w:b/>
          <w:bCs/>
        </w:rPr>
      </w:pPr>
      <w:r w:rsidRPr="00BC6765">
        <w:rPr>
          <w:rFonts w:cstheme="minorHAnsi"/>
          <w:b/>
          <w:bCs/>
        </w:rPr>
        <w:t>Cenník výkonov</w:t>
      </w:r>
    </w:p>
    <w:p w14:paraId="5EED42AC"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bookmarkStart w:id="4" w:name="_Hlk119955849"/>
      <w:r w:rsidRPr="00BC6765">
        <w:rPr>
          <w:rFonts w:cstheme="minorHAnsi"/>
          <w:bCs/>
        </w:rPr>
        <w:t>V tabuľke č. 1a je uvedená cena mesačnej paušálnej platby za dohľad nad pracovnými podmienkami a poradenstvo zamerané na ochranu zdravia pri práci a predchádzanie vzniku chorôb z povolania a ochorení súvisiacich s prácou (tzv. nemedicínske činnosti), vrátane:</w:t>
      </w:r>
    </w:p>
    <w:p w14:paraId="4F23A676" w14:textId="77777777" w:rsidR="00532F4A" w:rsidRPr="00BC6765" w:rsidRDefault="00532F4A">
      <w:pPr>
        <w:pStyle w:val="Odsekzoznamu"/>
        <w:numPr>
          <w:ilvl w:val="0"/>
          <w:numId w:val="36"/>
        </w:numPr>
        <w:spacing w:after="0" w:line="240" w:lineRule="auto"/>
        <w:jc w:val="both"/>
        <w:rPr>
          <w:rFonts w:cstheme="minorHAnsi"/>
        </w:rPr>
      </w:pPr>
      <w:r w:rsidRPr="00BC6765">
        <w:rPr>
          <w:rFonts w:cstheme="minorHAnsi"/>
        </w:rPr>
        <w:t xml:space="preserve">nákladov na všetky činnosti podľa bodu 2.1 tejto prílohy a s tým spojených dopravných nákladov, </w:t>
      </w:r>
    </w:p>
    <w:p w14:paraId="25B5DEE0" w14:textId="77777777" w:rsidR="00532F4A" w:rsidRPr="00BC6765" w:rsidRDefault="00532F4A">
      <w:pPr>
        <w:pStyle w:val="Odsekzoznamu"/>
        <w:numPr>
          <w:ilvl w:val="0"/>
          <w:numId w:val="36"/>
        </w:numPr>
        <w:spacing w:after="0" w:line="240" w:lineRule="auto"/>
        <w:jc w:val="both"/>
        <w:rPr>
          <w:rFonts w:cstheme="minorHAnsi"/>
        </w:rPr>
      </w:pPr>
      <w:r w:rsidRPr="00BC6765">
        <w:rPr>
          <w:rFonts w:cstheme="minorHAnsi"/>
        </w:rPr>
        <w:t>nákladov na komplexné zabezpečenie PZS a prístupov k softvérovej aplikácii PZS pre potrebný počet zamestnancov objednávateľa.</w:t>
      </w:r>
    </w:p>
    <w:bookmarkEnd w:id="4"/>
    <w:p w14:paraId="4D340154"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Paušálna mesačná platba uvedená v ods. 4.1 je stanovená dohodou zmluvných strán na základe aktuálneho počtu zamestnancov vedených v softvérovej aplikácii PZS k poslednému dňu fakturovaného mesiaca a odsúhlaseného/overeného kontaktnou osobou objednávateľa najneskôr pri vecnom overení faktúry.</w:t>
      </w:r>
    </w:p>
    <w:p w14:paraId="5F23D811"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Za činnosti poskytovateľa, ktoré nie sú uvedené v bode 2.1, mimo paušálne platby sú ceny uvedené v prílohe č. 1b, prípadne môžu byť uvedené v samostatných cenových ponukách.</w:t>
      </w:r>
    </w:p>
    <w:p w14:paraId="7D24FB3C"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Poskytovateľ stanovuje náplň a rozsah LPP a zodpovedá za vykonanie LPP v súlade s odborným usmernením Ministerstva zdravotníctva Slovenskej republiky o náplni lekárskych preventívnych prehliadok vo vzťahu k práci č. S06881-OZS-2016 zo dňa 29.09.2016. V prípadoch, ak poskytovateľ alebo lekár poskytovateľa rozhodne o zmene náplne a rozsahu LPP je lekár povinný informovať poskytovateľa, objednávateľa, ako aj vyšetrovaného zamestnanca o dôvodoch zmeny. Poskytovateľ sa tým nezbavuje zodpovednosti za správnosť a kompletnosť LPP. </w:t>
      </w:r>
    </w:p>
    <w:p w14:paraId="0EC71EB1"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V tabuľke č. 2 a č. 3 sú uvedené vybrané obligatórne (základné) vyšetrenia v zmysle odborného usmernenie Ministerstva zdravotníctva Slovenskej republiky o náplni </w:t>
      </w:r>
      <w:bookmarkStart w:id="5" w:name="_Hlk119270301"/>
      <w:r w:rsidRPr="00BC6765">
        <w:rPr>
          <w:rFonts w:cstheme="minorHAnsi"/>
          <w:bCs/>
        </w:rPr>
        <w:t>lekárskych preventívnych prehliadok vo vzťahu k práci</w:t>
      </w:r>
      <w:bookmarkEnd w:id="5"/>
      <w:r w:rsidRPr="00BC6765">
        <w:rPr>
          <w:rFonts w:cstheme="minorHAnsi"/>
          <w:bCs/>
        </w:rPr>
        <w:t xml:space="preserve"> (39/2016 Vestník MZ SR) podľa aktuálnych posudkov o riziku, kategorizácie práce a pracovných činností zamestnancov objednávateľa, pre ktoré sa vyžaduje zdravotná alebo psychická spôsobilosť podľa osobitných predpisov.</w:t>
      </w:r>
    </w:p>
    <w:p w14:paraId="07F12360"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Fakultatívne (doplnkové) vyšetrenia, ktoré sa vykonávajú v odôvodnených prípadoch a sú individuálne indikované lekárom vykonávajúcim lekársku preventívnu prehliadku vo vzťahu k práci a vyplývajú z identifikovaných a posúdených zdravotných rizík, pôsobenia faktorov práce a pracovného prostredia, vykonávanej práce, možného poškodenia zdravia a práce alebo sú potrebné na vylúčenie kontraindikácií, a ak tieto nie sú uvedené v tabuľke č. 2 až č. 4, poskytovateľ ich doplní do tabuľky č. 5.</w:t>
      </w:r>
    </w:p>
    <w:p w14:paraId="48E6E0C2"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V tabuľke č. 4 sú uvedené vybrané vyšetrenia pre posúdenie zdravotnej a psychickej spôsobilosti osôb pri prevádzkovaní dráhy a dopravy na dráhe.</w:t>
      </w:r>
    </w:p>
    <w:p w14:paraId="5C4945DF"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 xml:space="preserve">V prípade, ak tabuľky č. 2 až 4 neobsahujú potrebné vyšetrenia alebo výkony, poskytovateľ o tejto skutočnosti upozorní objednávateľa a do tabuľky č. 5 doplní ním navrhované vyšetrenia alebo výkony a k jednotlivým návrhom objednávateľovi predloží aj písomné odôvodnenie. </w:t>
      </w:r>
    </w:p>
    <w:p w14:paraId="020A5C39"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lastRenderedPageBreak/>
        <w:t xml:space="preserve">Cenník v tabuľke č. 2 až 5 môže byť aktualizovaný len na základe písomnej dohody oboch zmluvných strán. </w:t>
      </w:r>
    </w:p>
    <w:p w14:paraId="6280B2DF"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Poskytovateľ bude fakturovať len výkony LPP podľa skutočného plnenia a podľa dohodnutých cenníkov uvedených v tab. 2 až 5.</w:t>
      </w:r>
    </w:p>
    <w:p w14:paraId="7E5B0FBE" w14:textId="77777777" w:rsidR="00532F4A" w:rsidRPr="00BC6765" w:rsidRDefault="00532F4A">
      <w:pPr>
        <w:pStyle w:val="Odsekzoznamu"/>
        <w:numPr>
          <w:ilvl w:val="1"/>
          <w:numId w:val="40"/>
        </w:numPr>
        <w:spacing w:before="160" w:after="0" w:line="240" w:lineRule="auto"/>
        <w:ind w:left="709" w:hanging="709"/>
        <w:contextualSpacing w:val="0"/>
        <w:jc w:val="both"/>
        <w:rPr>
          <w:rFonts w:cstheme="minorHAnsi"/>
          <w:bCs/>
        </w:rPr>
      </w:pPr>
      <w:r w:rsidRPr="00BC6765">
        <w:rPr>
          <w:rFonts w:cstheme="minorHAnsi"/>
          <w:bCs/>
        </w:rPr>
        <w:t>Objednávateľ môže od poskytovateľa objednať aj iné služby, ktoré nie sú uvedené v tejto zmluve, ak súvisia so zabezpečením zdravotnej starostlivosti, ochrany zdravia zamestnancov, predchádzaniu chorôb z povolania po predložení cenovej ponuky od poskytovateľa a vystavení samostatnej objednávky objednávateľom.</w:t>
      </w:r>
    </w:p>
    <w:p w14:paraId="548ABB4E" w14:textId="77777777" w:rsidR="00532F4A" w:rsidRPr="00BC6765" w:rsidRDefault="00532F4A" w:rsidP="00532F4A">
      <w:pPr>
        <w:spacing w:after="0" w:line="240" w:lineRule="auto"/>
        <w:jc w:val="both"/>
        <w:rPr>
          <w:rFonts w:cstheme="minorHAnsi"/>
        </w:rPr>
      </w:pPr>
    </w:p>
    <w:p w14:paraId="35BE2228" w14:textId="77777777" w:rsidR="00BC6765" w:rsidRPr="00BC6765" w:rsidRDefault="00BC6765" w:rsidP="00532F4A">
      <w:pPr>
        <w:spacing w:after="0" w:line="240" w:lineRule="auto"/>
        <w:jc w:val="both"/>
        <w:rPr>
          <w:rFonts w:cstheme="minorHAnsi"/>
        </w:rPr>
      </w:pPr>
    </w:p>
    <w:p w14:paraId="694085E9" w14:textId="77777777" w:rsidR="00532F4A" w:rsidRPr="00BC6765" w:rsidRDefault="00532F4A" w:rsidP="00532F4A">
      <w:pPr>
        <w:spacing w:after="0" w:line="240" w:lineRule="auto"/>
        <w:jc w:val="both"/>
        <w:rPr>
          <w:rFonts w:cstheme="minorHAnsi"/>
          <w:b/>
          <w:bCs/>
        </w:rPr>
      </w:pPr>
      <w:r w:rsidRPr="00BC6765">
        <w:rPr>
          <w:rFonts w:cstheme="minorHAnsi"/>
          <w:b/>
          <w:bCs/>
        </w:rPr>
        <w:t xml:space="preserve">Tabuľka č. 1a </w:t>
      </w:r>
    </w:p>
    <w:p w14:paraId="6B5E2F08" w14:textId="77777777" w:rsidR="00532F4A" w:rsidRPr="00BC6765" w:rsidRDefault="00532F4A" w:rsidP="00532F4A">
      <w:pPr>
        <w:spacing w:after="0" w:line="240" w:lineRule="auto"/>
        <w:jc w:val="both"/>
        <w:rPr>
          <w:rFonts w:cstheme="minorHAnsi"/>
          <w:b/>
          <w:bCs/>
        </w:rPr>
      </w:pPr>
    </w:p>
    <w:tbl>
      <w:tblPr>
        <w:tblW w:w="6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1605"/>
        <w:gridCol w:w="1401"/>
        <w:gridCol w:w="1473"/>
      </w:tblGrid>
      <w:tr w:rsidR="00532F4A" w:rsidRPr="00BC6765" w14:paraId="650E17D7" w14:textId="77777777" w:rsidTr="007F38F3">
        <w:trPr>
          <w:trHeight w:val="288"/>
        </w:trPr>
        <w:tc>
          <w:tcPr>
            <w:tcW w:w="2122" w:type="dxa"/>
            <w:noWrap/>
            <w:vAlign w:val="center"/>
          </w:tcPr>
          <w:p w14:paraId="173F3B9F" w14:textId="77777777" w:rsidR="00532F4A" w:rsidRPr="00BC6765" w:rsidRDefault="00532F4A" w:rsidP="007F38F3">
            <w:pPr>
              <w:spacing w:after="0" w:line="240" w:lineRule="auto"/>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Lokalita</w:t>
            </w:r>
          </w:p>
        </w:tc>
        <w:tc>
          <w:tcPr>
            <w:tcW w:w="1605" w:type="dxa"/>
            <w:noWrap/>
            <w:vAlign w:val="center"/>
          </w:tcPr>
          <w:p w14:paraId="6FDF0406" w14:textId="77777777" w:rsidR="00532F4A" w:rsidRPr="00BC6765" w:rsidRDefault="00532F4A" w:rsidP="007F38F3">
            <w:pPr>
              <w:spacing w:after="0" w:line="240" w:lineRule="auto"/>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Počet funkčných miest (zamestnancov)</w:t>
            </w:r>
          </w:p>
        </w:tc>
        <w:tc>
          <w:tcPr>
            <w:tcW w:w="1401" w:type="dxa"/>
            <w:vAlign w:val="center"/>
          </w:tcPr>
          <w:p w14:paraId="59AA3C09" w14:textId="77777777" w:rsidR="00532F4A" w:rsidRPr="00BC6765" w:rsidRDefault="00532F4A" w:rsidP="007F38F3">
            <w:pPr>
              <w:spacing w:after="0" w:line="240" w:lineRule="auto"/>
              <w:jc w:val="center"/>
              <w:rPr>
                <w:rFonts w:eastAsia="Times New Roman" w:cstheme="minorHAnsi"/>
                <w:b/>
                <w:bCs/>
                <w:color w:val="000000"/>
                <w:sz w:val="20"/>
                <w:szCs w:val="20"/>
                <w:lang w:eastAsia="sk-SK"/>
              </w:rPr>
            </w:pPr>
            <w:r w:rsidRPr="00BC6765">
              <w:rPr>
                <w:rFonts w:eastAsia="Times New Roman" w:cstheme="minorHAnsi"/>
                <w:b/>
                <w:bCs/>
                <w:color w:val="000000" w:themeColor="text1"/>
                <w:sz w:val="20"/>
                <w:szCs w:val="20"/>
                <w:lang w:eastAsia="sk-SK"/>
              </w:rPr>
              <w:t>Aktuálny počet zamestnancov</w:t>
            </w:r>
          </w:p>
        </w:tc>
        <w:tc>
          <w:tcPr>
            <w:tcW w:w="1473" w:type="dxa"/>
            <w:vAlign w:val="center"/>
          </w:tcPr>
          <w:p w14:paraId="72CE07CC" w14:textId="77777777" w:rsidR="00532F4A" w:rsidRPr="00BC6765" w:rsidRDefault="00532F4A" w:rsidP="007F38F3">
            <w:pPr>
              <w:spacing w:after="0" w:line="240" w:lineRule="auto"/>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Jednotková cena na zamestnanca v EUR bez DPH</w:t>
            </w:r>
          </w:p>
        </w:tc>
      </w:tr>
      <w:tr w:rsidR="00532F4A" w:rsidRPr="00BC6765" w14:paraId="6D6C72A2" w14:textId="77777777" w:rsidTr="007F38F3">
        <w:trPr>
          <w:trHeight w:val="288"/>
        </w:trPr>
        <w:tc>
          <w:tcPr>
            <w:tcW w:w="2122" w:type="dxa"/>
            <w:noWrap/>
            <w:vAlign w:val="bottom"/>
            <w:hideMark/>
          </w:tcPr>
          <w:p w14:paraId="68B58153" w14:textId="77777777" w:rsidR="00532F4A" w:rsidRPr="00BC6765" w:rsidRDefault="00532F4A" w:rsidP="007F38F3">
            <w:pPr>
              <w:spacing w:after="0" w:line="240" w:lineRule="auto"/>
              <w:rPr>
                <w:rFonts w:eastAsia="Times New Roman" w:cstheme="minorHAnsi"/>
                <w:color w:val="000000"/>
                <w:sz w:val="20"/>
                <w:szCs w:val="20"/>
                <w:lang w:eastAsia="sk-SK"/>
              </w:rPr>
            </w:pPr>
            <w:r w:rsidRPr="00BC6765">
              <w:rPr>
                <w:rFonts w:eastAsia="Times New Roman" w:cstheme="minorHAnsi"/>
                <w:color w:val="000000"/>
                <w:sz w:val="20"/>
                <w:szCs w:val="20"/>
                <w:lang w:eastAsia="sk-SK"/>
              </w:rPr>
              <w:t>závod MHTH Bratislava</w:t>
            </w:r>
          </w:p>
        </w:tc>
        <w:tc>
          <w:tcPr>
            <w:tcW w:w="1605" w:type="dxa"/>
            <w:noWrap/>
            <w:vAlign w:val="center"/>
          </w:tcPr>
          <w:p w14:paraId="162F2E6A"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312</w:t>
            </w:r>
          </w:p>
        </w:tc>
        <w:tc>
          <w:tcPr>
            <w:tcW w:w="1401" w:type="dxa"/>
            <w:vAlign w:val="center"/>
          </w:tcPr>
          <w:p w14:paraId="2B144325"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289</w:t>
            </w:r>
          </w:p>
        </w:tc>
        <w:tc>
          <w:tcPr>
            <w:tcW w:w="1473" w:type="dxa"/>
            <w:vAlign w:val="center"/>
          </w:tcPr>
          <w:p w14:paraId="4360A37B" w14:textId="77777777" w:rsidR="00532F4A" w:rsidRPr="00BC6765" w:rsidRDefault="00532F4A" w:rsidP="007F38F3">
            <w:pPr>
              <w:spacing w:after="0" w:line="240" w:lineRule="auto"/>
              <w:jc w:val="right"/>
              <w:rPr>
                <w:rFonts w:eastAsia="Times New Roman" w:cstheme="minorHAnsi"/>
                <w:color w:val="000000"/>
                <w:sz w:val="20"/>
                <w:szCs w:val="20"/>
                <w:lang w:eastAsia="sk-SK"/>
              </w:rPr>
            </w:pPr>
          </w:p>
        </w:tc>
      </w:tr>
      <w:tr w:rsidR="00532F4A" w:rsidRPr="00BC6765" w14:paraId="5BB28272" w14:textId="77777777" w:rsidTr="007F38F3">
        <w:trPr>
          <w:trHeight w:val="288"/>
        </w:trPr>
        <w:tc>
          <w:tcPr>
            <w:tcW w:w="2122" w:type="dxa"/>
            <w:noWrap/>
            <w:vAlign w:val="bottom"/>
            <w:hideMark/>
          </w:tcPr>
          <w:p w14:paraId="74769F98" w14:textId="77777777" w:rsidR="00532F4A" w:rsidRPr="00BC6765" w:rsidRDefault="00532F4A" w:rsidP="007F38F3">
            <w:pPr>
              <w:spacing w:after="0" w:line="240" w:lineRule="auto"/>
              <w:rPr>
                <w:rFonts w:eastAsia="Times New Roman" w:cstheme="minorHAnsi"/>
                <w:color w:val="000000"/>
                <w:sz w:val="20"/>
                <w:szCs w:val="20"/>
                <w:lang w:eastAsia="sk-SK"/>
              </w:rPr>
            </w:pPr>
            <w:r w:rsidRPr="00BC6765">
              <w:rPr>
                <w:rFonts w:eastAsia="Times New Roman" w:cstheme="minorHAnsi"/>
                <w:color w:val="000000"/>
                <w:sz w:val="20"/>
                <w:szCs w:val="20"/>
                <w:lang w:eastAsia="sk-SK"/>
              </w:rPr>
              <w:t>závod MHTH Košice</w:t>
            </w:r>
          </w:p>
        </w:tc>
        <w:tc>
          <w:tcPr>
            <w:tcW w:w="1605" w:type="dxa"/>
            <w:noWrap/>
            <w:vAlign w:val="center"/>
          </w:tcPr>
          <w:p w14:paraId="05D5760B"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246</w:t>
            </w:r>
          </w:p>
        </w:tc>
        <w:tc>
          <w:tcPr>
            <w:tcW w:w="1401" w:type="dxa"/>
            <w:vAlign w:val="center"/>
          </w:tcPr>
          <w:p w14:paraId="691E4628"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241</w:t>
            </w:r>
          </w:p>
        </w:tc>
        <w:tc>
          <w:tcPr>
            <w:tcW w:w="1473" w:type="dxa"/>
          </w:tcPr>
          <w:p w14:paraId="49765548" w14:textId="77777777" w:rsidR="00532F4A" w:rsidRPr="00BC6765" w:rsidRDefault="00532F4A" w:rsidP="007F38F3">
            <w:pPr>
              <w:spacing w:after="0" w:line="240" w:lineRule="auto"/>
              <w:jc w:val="right"/>
              <w:rPr>
                <w:rFonts w:eastAsia="Times New Roman" w:cstheme="minorHAnsi"/>
                <w:color w:val="000000"/>
                <w:sz w:val="20"/>
                <w:szCs w:val="20"/>
                <w:lang w:eastAsia="sk-SK"/>
              </w:rPr>
            </w:pPr>
          </w:p>
        </w:tc>
      </w:tr>
      <w:tr w:rsidR="00532F4A" w:rsidRPr="00BC6765" w14:paraId="62097642" w14:textId="77777777" w:rsidTr="007F38F3">
        <w:trPr>
          <w:trHeight w:val="288"/>
        </w:trPr>
        <w:tc>
          <w:tcPr>
            <w:tcW w:w="2122" w:type="dxa"/>
            <w:noWrap/>
            <w:vAlign w:val="bottom"/>
            <w:hideMark/>
          </w:tcPr>
          <w:p w14:paraId="6A4340B4" w14:textId="77777777" w:rsidR="00532F4A" w:rsidRPr="00BC6765" w:rsidRDefault="00532F4A" w:rsidP="007F38F3">
            <w:pPr>
              <w:spacing w:after="0" w:line="240" w:lineRule="auto"/>
              <w:rPr>
                <w:rFonts w:eastAsia="Times New Roman" w:cstheme="minorHAnsi"/>
                <w:color w:val="000000"/>
                <w:sz w:val="20"/>
                <w:szCs w:val="20"/>
                <w:lang w:eastAsia="sk-SK"/>
              </w:rPr>
            </w:pPr>
            <w:r w:rsidRPr="00BC6765">
              <w:rPr>
                <w:rFonts w:eastAsia="Times New Roman" w:cstheme="minorHAnsi"/>
                <w:color w:val="000000"/>
                <w:sz w:val="20"/>
                <w:szCs w:val="20"/>
                <w:lang w:eastAsia="sk-SK"/>
              </w:rPr>
              <w:t>závod MHTH Martin</w:t>
            </w:r>
          </w:p>
        </w:tc>
        <w:tc>
          <w:tcPr>
            <w:tcW w:w="1605" w:type="dxa"/>
            <w:noWrap/>
            <w:vAlign w:val="center"/>
          </w:tcPr>
          <w:p w14:paraId="31162BCF" w14:textId="77777777" w:rsidR="00532F4A" w:rsidRPr="00BC6765" w:rsidRDefault="00532F4A" w:rsidP="007F38F3">
            <w:pPr>
              <w:tabs>
                <w:tab w:val="left" w:pos="1060"/>
              </w:tabs>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144</w:t>
            </w:r>
          </w:p>
        </w:tc>
        <w:tc>
          <w:tcPr>
            <w:tcW w:w="1401" w:type="dxa"/>
            <w:vAlign w:val="center"/>
          </w:tcPr>
          <w:p w14:paraId="3A9B65B0"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133</w:t>
            </w:r>
          </w:p>
        </w:tc>
        <w:tc>
          <w:tcPr>
            <w:tcW w:w="1473" w:type="dxa"/>
          </w:tcPr>
          <w:p w14:paraId="7698E155" w14:textId="77777777" w:rsidR="00532F4A" w:rsidRPr="00BC6765" w:rsidRDefault="00532F4A" w:rsidP="007F38F3">
            <w:pPr>
              <w:spacing w:after="0" w:line="240" w:lineRule="auto"/>
              <w:jc w:val="right"/>
              <w:rPr>
                <w:rFonts w:eastAsia="Times New Roman" w:cstheme="minorHAnsi"/>
                <w:color w:val="000000"/>
                <w:sz w:val="20"/>
                <w:szCs w:val="20"/>
                <w:lang w:eastAsia="sk-SK"/>
              </w:rPr>
            </w:pPr>
          </w:p>
        </w:tc>
      </w:tr>
      <w:tr w:rsidR="00532F4A" w:rsidRPr="00BC6765" w14:paraId="78B01237" w14:textId="77777777" w:rsidTr="007F38F3">
        <w:trPr>
          <w:trHeight w:val="288"/>
        </w:trPr>
        <w:tc>
          <w:tcPr>
            <w:tcW w:w="2122" w:type="dxa"/>
            <w:noWrap/>
            <w:vAlign w:val="bottom"/>
            <w:hideMark/>
          </w:tcPr>
          <w:p w14:paraId="200AAFE6" w14:textId="77777777" w:rsidR="00532F4A" w:rsidRPr="00BC6765" w:rsidRDefault="00532F4A" w:rsidP="007F38F3">
            <w:pPr>
              <w:spacing w:after="0" w:line="240" w:lineRule="auto"/>
              <w:rPr>
                <w:rFonts w:eastAsia="Times New Roman" w:cstheme="minorHAnsi"/>
                <w:color w:val="000000"/>
                <w:sz w:val="20"/>
                <w:szCs w:val="20"/>
                <w:lang w:eastAsia="sk-SK"/>
              </w:rPr>
            </w:pPr>
            <w:r w:rsidRPr="00BC6765">
              <w:rPr>
                <w:rFonts w:eastAsia="Times New Roman" w:cstheme="minorHAnsi"/>
                <w:color w:val="000000"/>
                <w:sz w:val="20"/>
                <w:szCs w:val="20"/>
                <w:lang w:eastAsia="sk-SK"/>
              </w:rPr>
              <w:t>závod MHTH Trnava</w:t>
            </w:r>
          </w:p>
        </w:tc>
        <w:tc>
          <w:tcPr>
            <w:tcW w:w="1605" w:type="dxa"/>
            <w:noWrap/>
            <w:vAlign w:val="center"/>
          </w:tcPr>
          <w:p w14:paraId="550ACFF0"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52</w:t>
            </w:r>
          </w:p>
        </w:tc>
        <w:tc>
          <w:tcPr>
            <w:tcW w:w="1401" w:type="dxa"/>
            <w:vAlign w:val="center"/>
          </w:tcPr>
          <w:p w14:paraId="1AD80BAC"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50</w:t>
            </w:r>
          </w:p>
        </w:tc>
        <w:tc>
          <w:tcPr>
            <w:tcW w:w="1473" w:type="dxa"/>
          </w:tcPr>
          <w:p w14:paraId="6D448505" w14:textId="77777777" w:rsidR="00532F4A" w:rsidRPr="00BC6765" w:rsidRDefault="00532F4A" w:rsidP="007F38F3">
            <w:pPr>
              <w:spacing w:after="0" w:line="240" w:lineRule="auto"/>
              <w:jc w:val="right"/>
              <w:rPr>
                <w:rFonts w:eastAsia="Times New Roman" w:cstheme="minorHAnsi"/>
                <w:color w:val="000000"/>
                <w:sz w:val="20"/>
                <w:szCs w:val="20"/>
                <w:lang w:eastAsia="sk-SK"/>
              </w:rPr>
            </w:pPr>
          </w:p>
        </w:tc>
      </w:tr>
      <w:tr w:rsidR="00532F4A" w:rsidRPr="00BC6765" w14:paraId="4B92B8B5" w14:textId="77777777" w:rsidTr="007F38F3">
        <w:trPr>
          <w:trHeight w:val="288"/>
        </w:trPr>
        <w:tc>
          <w:tcPr>
            <w:tcW w:w="2122" w:type="dxa"/>
            <w:noWrap/>
            <w:vAlign w:val="bottom"/>
            <w:hideMark/>
          </w:tcPr>
          <w:p w14:paraId="15B7BC7F" w14:textId="77777777" w:rsidR="00532F4A" w:rsidRPr="00BC6765" w:rsidRDefault="00532F4A" w:rsidP="007F38F3">
            <w:pPr>
              <w:spacing w:after="0" w:line="240" w:lineRule="auto"/>
              <w:rPr>
                <w:rFonts w:eastAsia="Times New Roman" w:cstheme="minorHAnsi"/>
                <w:color w:val="000000"/>
                <w:sz w:val="20"/>
                <w:szCs w:val="20"/>
                <w:lang w:eastAsia="sk-SK"/>
              </w:rPr>
            </w:pPr>
            <w:r w:rsidRPr="00BC6765">
              <w:rPr>
                <w:rFonts w:eastAsia="Times New Roman" w:cstheme="minorHAnsi"/>
                <w:color w:val="000000"/>
                <w:sz w:val="20"/>
                <w:szCs w:val="20"/>
                <w:lang w:eastAsia="sk-SK"/>
              </w:rPr>
              <w:t>závod MHTH Zvolen</w:t>
            </w:r>
          </w:p>
        </w:tc>
        <w:tc>
          <w:tcPr>
            <w:tcW w:w="1605" w:type="dxa"/>
            <w:noWrap/>
            <w:vAlign w:val="center"/>
          </w:tcPr>
          <w:p w14:paraId="44C718FF"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cstheme="minorHAnsi"/>
                <w:color w:val="000000"/>
                <w:lang w:eastAsia="sk-SK"/>
              </w:rPr>
              <w:t>64</w:t>
            </w:r>
          </w:p>
        </w:tc>
        <w:tc>
          <w:tcPr>
            <w:tcW w:w="1401" w:type="dxa"/>
            <w:vAlign w:val="center"/>
          </w:tcPr>
          <w:p w14:paraId="2516C5B5"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eastAsia="Times New Roman" w:cstheme="minorHAnsi"/>
                <w:color w:val="000000"/>
                <w:sz w:val="20"/>
                <w:szCs w:val="20"/>
                <w:lang w:eastAsia="sk-SK"/>
              </w:rPr>
              <w:t>61</w:t>
            </w:r>
          </w:p>
        </w:tc>
        <w:tc>
          <w:tcPr>
            <w:tcW w:w="1473" w:type="dxa"/>
          </w:tcPr>
          <w:p w14:paraId="75AB66C6" w14:textId="77777777" w:rsidR="00532F4A" w:rsidRPr="00BC6765" w:rsidRDefault="00532F4A" w:rsidP="007F38F3">
            <w:pPr>
              <w:spacing w:after="0" w:line="240" w:lineRule="auto"/>
              <w:jc w:val="right"/>
              <w:rPr>
                <w:rFonts w:eastAsia="Times New Roman" w:cstheme="minorHAnsi"/>
                <w:color w:val="000000"/>
                <w:sz w:val="20"/>
                <w:szCs w:val="20"/>
                <w:lang w:eastAsia="sk-SK"/>
              </w:rPr>
            </w:pPr>
          </w:p>
        </w:tc>
      </w:tr>
      <w:tr w:rsidR="00532F4A" w:rsidRPr="00BC6765" w14:paraId="5A684742" w14:textId="77777777" w:rsidTr="007F38F3">
        <w:trPr>
          <w:trHeight w:val="288"/>
        </w:trPr>
        <w:tc>
          <w:tcPr>
            <w:tcW w:w="2122" w:type="dxa"/>
            <w:noWrap/>
            <w:vAlign w:val="bottom"/>
            <w:hideMark/>
          </w:tcPr>
          <w:p w14:paraId="56C4DE7B" w14:textId="77777777" w:rsidR="00532F4A" w:rsidRPr="00BC6765" w:rsidRDefault="00532F4A" w:rsidP="007F38F3">
            <w:pPr>
              <w:spacing w:after="0" w:line="240" w:lineRule="auto"/>
              <w:rPr>
                <w:rFonts w:eastAsia="Times New Roman" w:cstheme="minorHAnsi"/>
                <w:color w:val="000000"/>
                <w:sz w:val="20"/>
                <w:szCs w:val="20"/>
                <w:lang w:eastAsia="sk-SK"/>
              </w:rPr>
            </w:pPr>
            <w:r w:rsidRPr="00BC6765">
              <w:rPr>
                <w:rFonts w:eastAsia="Times New Roman" w:cstheme="minorHAnsi"/>
                <w:color w:val="000000"/>
                <w:sz w:val="20"/>
                <w:szCs w:val="20"/>
                <w:lang w:eastAsia="sk-SK"/>
              </w:rPr>
              <w:t>závod MHTH Žilina</w:t>
            </w:r>
          </w:p>
        </w:tc>
        <w:tc>
          <w:tcPr>
            <w:tcW w:w="1605" w:type="dxa"/>
            <w:noWrap/>
            <w:vAlign w:val="center"/>
          </w:tcPr>
          <w:p w14:paraId="5997EFA5" w14:textId="77777777" w:rsidR="00532F4A" w:rsidRPr="00BC6765" w:rsidRDefault="00532F4A" w:rsidP="007F38F3">
            <w:pPr>
              <w:spacing w:after="0" w:line="240" w:lineRule="auto"/>
              <w:jc w:val="right"/>
              <w:rPr>
                <w:rFonts w:eastAsia="Times New Roman" w:cstheme="minorHAnsi"/>
                <w:color w:val="000000"/>
                <w:sz w:val="20"/>
                <w:szCs w:val="20"/>
                <w:lang w:eastAsia="sk-SK"/>
              </w:rPr>
            </w:pPr>
            <w:r w:rsidRPr="00BC6765">
              <w:rPr>
                <w:rFonts w:eastAsia="Times New Roman" w:cstheme="minorHAnsi"/>
                <w:color w:val="000000"/>
                <w:sz w:val="20"/>
                <w:szCs w:val="20"/>
                <w:lang w:eastAsia="sk-SK"/>
              </w:rPr>
              <w:t>150</w:t>
            </w:r>
          </w:p>
        </w:tc>
        <w:tc>
          <w:tcPr>
            <w:tcW w:w="1401" w:type="dxa"/>
            <w:vAlign w:val="center"/>
          </w:tcPr>
          <w:p w14:paraId="34D17A6A" w14:textId="77777777" w:rsidR="00532F4A" w:rsidRPr="00BC6765" w:rsidRDefault="00532F4A" w:rsidP="007F38F3">
            <w:pPr>
              <w:spacing w:after="0" w:line="240" w:lineRule="auto"/>
              <w:jc w:val="right"/>
              <w:rPr>
                <w:rFonts w:cstheme="minorHAnsi"/>
                <w:lang w:eastAsia="sk-SK"/>
              </w:rPr>
            </w:pPr>
            <w:r w:rsidRPr="00BC6765">
              <w:rPr>
                <w:rFonts w:cstheme="minorHAnsi"/>
                <w:color w:val="000000"/>
                <w:lang w:eastAsia="sk-SK"/>
              </w:rPr>
              <w:t>145</w:t>
            </w:r>
          </w:p>
        </w:tc>
        <w:tc>
          <w:tcPr>
            <w:tcW w:w="1473" w:type="dxa"/>
          </w:tcPr>
          <w:p w14:paraId="6351F671" w14:textId="77777777" w:rsidR="00532F4A" w:rsidRPr="00BC6765" w:rsidRDefault="00532F4A" w:rsidP="007F38F3">
            <w:pPr>
              <w:spacing w:after="0" w:line="240" w:lineRule="auto"/>
              <w:jc w:val="right"/>
              <w:rPr>
                <w:rFonts w:eastAsia="Times New Roman" w:cstheme="minorHAnsi"/>
                <w:color w:val="000000"/>
                <w:sz w:val="20"/>
                <w:szCs w:val="20"/>
                <w:lang w:eastAsia="sk-SK"/>
              </w:rPr>
            </w:pPr>
          </w:p>
        </w:tc>
      </w:tr>
    </w:tbl>
    <w:p w14:paraId="6D8292A1" w14:textId="77777777" w:rsidR="00532F4A" w:rsidRPr="00BC6765" w:rsidRDefault="00532F4A" w:rsidP="00532F4A">
      <w:pPr>
        <w:spacing w:after="0" w:line="240" w:lineRule="auto"/>
        <w:jc w:val="both"/>
        <w:rPr>
          <w:rFonts w:cstheme="minorHAnsi"/>
          <w:b/>
          <w:bCs/>
        </w:rPr>
      </w:pPr>
    </w:p>
    <w:p w14:paraId="50E1A2B2" w14:textId="77777777" w:rsidR="00BC6765" w:rsidRPr="00BC6765" w:rsidRDefault="00BC6765" w:rsidP="00532F4A">
      <w:pPr>
        <w:spacing w:after="0" w:line="240" w:lineRule="auto"/>
        <w:jc w:val="both"/>
        <w:rPr>
          <w:rFonts w:cstheme="minorHAnsi"/>
          <w:b/>
          <w:bCs/>
        </w:rPr>
      </w:pPr>
    </w:p>
    <w:p w14:paraId="474B75B9" w14:textId="77777777" w:rsidR="00532F4A" w:rsidRPr="00BC6765" w:rsidRDefault="00532F4A" w:rsidP="00532F4A">
      <w:pPr>
        <w:spacing w:after="0" w:line="240" w:lineRule="auto"/>
        <w:jc w:val="both"/>
        <w:rPr>
          <w:rFonts w:cstheme="minorHAnsi"/>
          <w:b/>
          <w:bCs/>
        </w:rPr>
      </w:pPr>
      <w:r w:rsidRPr="00BC6765">
        <w:rPr>
          <w:rFonts w:cstheme="minorHAnsi"/>
          <w:b/>
          <w:bCs/>
        </w:rPr>
        <w:t xml:space="preserve">Tabuľka č. 1b </w:t>
      </w:r>
    </w:p>
    <w:p w14:paraId="34F01A1E" w14:textId="77777777" w:rsidR="00532F4A" w:rsidRPr="00BC6765" w:rsidRDefault="00532F4A" w:rsidP="00532F4A">
      <w:pPr>
        <w:spacing w:after="0" w:line="240" w:lineRule="auto"/>
        <w:jc w:val="both"/>
        <w:rPr>
          <w:rFonts w:cstheme="minorHAnsi"/>
          <w:b/>
          <w:bCs/>
        </w:rPr>
      </w:pPr>
    </w:p>
    <w:tbl>
      <w:tblPr>
        <w:tblStyle w:val="Mriekatabuky"/>
        <w:tblW w:w="7792" w:type="dxa"/>
        <w:tblLook w:val="04A0" w:firstRow="1" w:lastRow="0" w:firstColumn="1" w:lastColumn="0" w:noHBand="0" w:noVBand="1"/>
      </w:tblPr>
      <w:tblGrid>
        <w:gridCol w:w="6091"/>
        <w:gridCol w:w="1701"/>
      </w:tblGrid>
      <w:tr w:rsidR="00532F4A" w:rsidRPr="00BC6765" w14:paraId="30CF6520" w14:textId="77777777" w:rsidTr="007F38F3">
        <w:trPr>
          <w:trHeight w:val="300"/>
        </w:trPr>
        <w:tc>
          <w:tcPr>
            <w:tcW w:w="6091" w:type="dxa"/>
            <w:noWrap/>
            <w:vAlign w:val="center"/>
            <w:hideMark/>
          </w:tcPr>
          <w:p w14:paraId="7A26B78D"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Výkony nezahrnuté v paušálnej platbe</w:t>
            </w:r>
          </w:p>
          <w:p w14:paraId="3A5CA771" w14:textId="77777777" w:rsidR="00532F4A" w:rsidRPr="00BC6765" w:rsidRDefault="00532F4A" w:rsidP="007F38F3">
            <w:pPr>
              <w:jc w:val="center"/>
              <w:rPr>
                <w:rFonts w:eastAsia="Times New Roman" w:cstheme="minorHAnsi"/>
                <w:color w:val="000000"/>
                <w:sz w:val="20"/>
                <w:szCs w:val="20"/>
                <w:lang w:eastAsia="sk-SK"/>
              </w:rPr>
            </w:pPr>
            <w:r w:rsidRPr="00BC6765">
              <w:rPr>
                <w:rFonts w:eastAsia="Times New Roman" w:cstheme="minorHAnsi"/>
                <w:color w:val="000000"/>
                <w:sz w:val="20"/>
                <w:szCs w:val="20"/>
                <w:lang w:eastAsia="sk-SK"/>
              </w:rPr>
              <w:t xml:space="preserve">(objednávané na samostatnú objednávku)  </w:t>
            </w:r>
          </w:p>
        </w:tc>
        <w:tc>
          <w:tcPr>
            <w:tcW w:w="1701" w:type="dxa"/>
            <w:noWrap/>
            <w:vAlign w:val="center"/>
            <w:hideMark/>
          </w:tcPr>
          <w:p w14:paraId="0F906069"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Jednotková cena v EUR bez DPH</w:t>
            </w:r>
          </w:p>
        </w:tc>
      </w:tr>
      <w:tr w:rsidR="00532F4A" w:rsidRPr="00BC6765" w14:paraId="0708EBE7" w14:textId="77777777" w:rsidTr="007F38F3">
        <w:trPr>
          <w:trHeight w:val="300"/>
        </w:trPr>
        <w:tc>
          <w:tcPr>
            <w:tcW w:w="6091" w:type="dxa"/>
            <w:noWrap/>
          </w:tcPr>
          <w:p w14:paraId="1F675352"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Školenie 1. pomoci pre jednu osobu – akreditované školenie s vystavením dokladu o absolvovaní.</w:t>
            </w:r>
          </w:p>
        </w:tc>
        <w:tc>
          <w:tcPr>
            <w:tcW w:w="1701" w:type="dxa"/>
            <w:noWrap/>
          </w:tcPr>
          <w:p w14:paraId="59F42A55"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EA16B2D" w14:textId="77777777" w:rsidTr="007F38F3">
        <w:trPr>
          <w:trHeight w:val="300"/>
        </w:trPr>
        <w:tc>
          <w:tcPr>
            <w:tcW w:w="6091" w:type="dxa"/>
            <w:noWrap/>
          </w:tcPr>
          <w:p w14:paraId="7C4EBB68"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Hodinová sadzba verejného zdravotníka pre iné ako paušálne výkony.</w:t>
            </w:r>
          </w:p>
        </w:tc>
        <w:tc>
          <w:tcPr>
            <w:tcW w:w="1701" w:type="dxa"/>
            <w:noWrap/>
          </w:tcPr>
          <w:p w14:paraId="73787159"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49B373B8" w14:textId="77777777" w:rsidTr="007F38F3">
        <w:trPr>
          <w:trHeight w:val="300"/>
        </w:trPr>
        <w:tc>
          <w:tcPr>
            <w:tcW w:w="6091" w:type="dxa"/>
            <w:noWrap/>
          </w:tcPr>
          <w:p w14:paraId="41998353"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Hodinová sadzba ďalších zdravotníckych pracovníkov pre iné ako paušálne výkony.</w:t>
            </w:r>
          </w:p>
        </w:tc>
        <w:tc>
          <w:tcPr>
            <w:tcW w:w="1701" w:type="dxa"/>
            <w:noWrap/>
          </w:tcPr>
          <w:p w14:paraId="394FE93C"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55EDBAA7" w14:textId="77777777" w:rsidTr="007F38F3">
        <w:trPr>
          <w:trHeight w:val="300"/>
        </w:trPr>
        <w:tc>
          <w:tcPr>
            <w:tcW w:w="6091" w:type="dxa"/>
            <w:noWrap/>
          </w:tcPr>
          <w:p w14:paraId="046B3A48"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Vyšetrenie na prítomnosť alkoholu v krvi (súčasťou je odber vzorky, preprava vzorky do laboratória a oficiálna správa o výsledku z odborného laboratória).</w:t>
            </w:r>
          </w:p>
        </w:tc>
        <w:tc>
          <w:tcPr>
            <w:tcW w:w="1701" w:type="dxa"/>
            <w:noWrap/>
          </w:tcPr>
          <w:p w14:paraId="20A786D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21A851C9" w14:textId="77777777" w:rsidTr="007F38F3">
        <w:trPr>
          <w:trHeight w:val="300"/>
        </w:trPr>
        <w:tc>
          <w:tcPr>
            <w:tcW w:w="6091" w:type="dxa"/>
            <w:noWrap/>
          </w:tcPr>
          <w:p w14:paraId="1C1E87DD"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Vyšetrenie na prítomnosť psychotropných a omamných látok v krvi (súčasťou je odber vzorky, preprava vzorky do laboratória a oficiálna správa o výsledku z odborného laboratória).</w:t>
            </w:r>
          </w:p>
        </w:tc>
        <w:tc>
          <w:tcPr>
            <w:tcW w:w="1701" w:type="dxa"/>
            <w:noWrap/>
          </w:tcPr>
          <w:p w14:paraId="5A4EF20A"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1D7EBB1" w14:textId="77777777" w:rsidTr="007F38F3">
        <w:trPr>
          <w:trHeight w:val="300"/>
        </w:trPr>
        <w:tc>
          <w:tcPr>
            <w:tcW w:w="6091" w:type="dxa"/>
            <w:noWrap/>
          </w:tcPr>
          <w:p w14:paraId="515651ED"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Dopravné náklady pre iné ako paušálne výkony (EUR/km).</w:t>
            </w:r>
          </w:p>
        </w:tc>
        <w:tc>
          <w:tcPr>
            <w:tcW w:w="1701" w:type="dxa"/>
            <w:noWrap/>
          </w:tcPr>
          <w:p w14:paraId="7791DCF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2B0E61D9" w14:textId="77777777" w:rsidTr="007F38F3">
        <w:trPr>
          <w:trHeight w:val="300"/>
        </w:trPr>
        <w:tc>
          <w:tcPr>
            <w:tcW w:w="6091" w:type="dxa"/>
            <w:noWrap/>
          </w:tcPr>
          <w:p w14:paraId="4379C309"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 xml:space="preserve">Meranie fyzickej záťaže (1 pracovná pozícia), 8 hodinové meranie pomocou prístroja EMG </w:t>
            </w:r>
            <w:proofErr w:type="spellStart"/>
            <w:r w:rsidRPr="00BC6765">
              <w:rPr>
                <w:rFonts w:eastAsia="Times New Roman" w:cstheme="minorHAnsi"/>
                <w:color w:val="000000"/>
                <w:sz w:val="20"/>
                <w:szCs w:val="20"/>
                <w:lang w:eastAsia="sk-SK"/>
              </w:rPr>
              <w:t>holter</w:t>
            </w:r>
            <w:proofErr w:type="spellEnd"/>
            <w:r w:rsidRPr="00BC6765">
              <w:rPr>
                <w:rFonts w:eastAsia="Times New Roman" w:cstheme="minorHAnsi"/>
                <w:color w:val="000000"/>
                <w:sz w:val="20"/>
                <w:szCs w:val="20"/>
                <w:lang w:eastAsia="sk-SK"/>
              </w:rPr>
              <w:t xml:space="preserve"> a spracovanie protokolov z merania.</w:t>
            </w:r>
          </w:p>
        </w:tc>
        <w:tc>
          <w:tcPr>
            <w:tcW w:w="1701" w:type="dxa"/>
            <w:noWrap/>
          </w:tcPr>
          <w:p w14:paraId="313C1307" w14:textId="77777777" w:rsidR="00532F4A" w:rsidRPr="00BC6765" w:rsidRDefault="00532F4A" w:rsidP="007F38F3">
            <w:pPr>
              <w:jc w:val="right"/>
              <w:rPr>
                <w:rFonts w:eastAsia="Times New Roman" w:cstheme="minorHAnsi"/>
                <w:color w:val="000000"/>
                <w:sz w:val="20"/>
                <w:szCs w:val="20"/>
                <w:lang w:eastAsia="sk-SK"/>
              </w:rPr>
            </w:pPr>
          </w:p>
          <w:p w14:paraId="68B2B674" w14:textId="77777777" w:rsidR="00532F4A" w:rsidRPr="00BC6765" w:rsidRDefault="00532F4A" w:rsidP="007F38F3">
            <w:pPr>
              <w:rPr>
                <w:rFonts w:eastAsia="Times New Roman" w:cstheme="minorHAnsi"/>
                <w:color w:val="000000"/>
                <w:sz w:val="20"/>
                <w:szCs w:val="20"/>
                <w:lang w:eastAsia="sk-SK"/>
              </w:rPr>
            </w:pPr>
          </w:p>
        </w:tc>
      </w:tr>
      <w:tr w:rsidR="00532F4A" w:rsidRPr="00BC6765" w14:paraId="2BEEFACB" w14:textId="77777777" w:rsidTr="007F38F3">
        <w:trPr>
          <w:trHeight w:val="300"/>
        </w:trPr>
        <w:tc>
          <w:tcPr>
            <w:tcW w:w="6091" w:type="dxa"/>
            <w:noWrap/>
            <w:vAlign w:val="center"/>
          </w:tcPr>
          <w:p w14:paraId="61CC9646"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Dodatočné vystavenie lekárskeho posudku</w:t>
            </w:r>
          </w:p>
        </w:tc>
        <w:tc>
          <w:tcPr>
            <w:tcW w:w="1701" w:type="dxa"/>
            <w:noWrap/>
            <w:vAlign w:val="center"/>
          </w:tcPr>
          <w:p w14:paraId="00ADF079" w14:textId="77777777" w:rsidR="00532F4A" w:rsidRPr="00BC6765" w:rsidDel="00071F46" w:rsidRDefault="00532F4A" w:rsidP="007F38F3">
            <w:pPr>
              <w:jc w:val="right"/>
              <w:rPr>
                <w:rFonts w:eastAsia="Times New Roman" w:cstheme="minorHAnsi"/>
                <w:color w:val="000000"/>
                <w:sz w:val="20"/>
                <w:szCs w:val="20"/>
                <w:lang w:eastAsia="sk-SK"/>
              </w:rPr>
            </w:pPr>
          </w:p>
        </w:tc>
      </w:tr>
      <w:tr w:rsidR="00532F4A" w:rsidRPr="00BC6765" w14:paraId="49F8CE20" w14:textId="77777777" w:rsidTr="007F38F3">
        <w:trPr>
          <w:trHeight w:val="300"/>
        </w:trPr>
        <w:tc>
          <w:tcPr>
            <w:tcW w:w="6091" w:type="dxa"/>
            <w:noWrap/>
            <w:vAlign w:val="center"/>
          </w:tcPr>
          <w:p w14:paraId="0A18175D"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 xml:space="preserve">Drogový test z moču </w:t>
            </w:r>
          </w:p>
        </w:tc>
        <w:tc>
          <w:tcPr>
            <w:tcW w:w="1701" w:type="dxa"/>
            <w:noWrap/>
            <w:vAlign w:val="center"/>
          </w:tcPr>
          <w:p w14:paraId="5945130D" w14:textId="77777777" w:rsidR="00532F4A" w:rsidRPr="00BC6765" w:rsidDel="00071F46" w:rsidRDefault="00532F4A" w:rsidP="007F38F3">
            <w:pPr>
              <w:jc w:val="right"/>
              <w:rPr>
                <w:rFonts w:eastAsia="Times New Roman" w:cstheme="minorHAnsi"/>
                <w:color w:val="000000"/>
                <w:sz w:val="20"/>
                <w:szCs w:val="20"/>
                <w:lang w:eastAsia="sk-SK"/>
              </w:rPr>
            </w:pPr>
          </w:p>
        </w:tc>
      </w:tr>
      <w:tr w:rsidR="00532F4A" w:rsidRPr="00BC6765" w14:paraId="6E0B1858" w14:textId="77777777" w:rsidTr="007F38F3">
        <w:trPr>
          <w:trHeight w:val="300"/>
        </w:trPr>
        <w:tc>
          <w:tcPr>
            <w:tcW w:w="6091" w:type="dxa"/>
            <w:noWrap/>
            <w:vAlign w:val="center"/>
          </w:tcPr>
          <w:p w14:paraId="69086F19"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Vystavenie potravinárskeho preukazu</w:t>
            </w:r>
          </w:p>
        </w:tc>
        <w:tc>
          <w:tcPr>
            <w:tcW w:w="1701" w:type="dxa"/>
            <w:noWrap/>
            <w:vAlign w:val="center"/>
          </w:tcPr>
          <w:p w14:paraId="039B0B3F" w14:textId="77777777" w:rsidR="00532F4A" w:rsidRPr="00BC6765" w:rsidDel="00071F46" w:rsidRDefault="00532F4A" w:rsidP="007F38F3">
            <w:pPr>
              <w:jc w:val="right"/>
              <w:rPr>
                <w:rFonts w:eastAsia="Times New Roman" w:cstheme="minorHAnsi"/>
                <w:color w:val="000000"/>
                <w:sz w:val="20"/>
                <w:szCs w:val="20"/>
                <w:lang w:eastAsia="sk-SK"/>
              </w:rPr>
            </w:pPr>
          </w:p>
        </w:tc>
      </w:tr>
      <w:tr w:rsidR="00532F4A" w:rsidRPr="00BC6765" w14:paraId="4CDD667B" w14:textId="77777777" w:rsidTr="007F38F3">
        <w:trPr>
          <w:trHeight w:val="300"/>
        </w:trPr>
        <w:tc>
          <w:tcPr>
            <w:tcW w:w="6091" w:type="dxa"/>
            <w:noWrap/>
            <w:vAlign w:val="center"/>
          </w:tcPr>
          <w:p w14:paraId="3AB1EB78"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Karta vodiča</w:t>
            </w:r>
          </w:p>
        </w:tc>
        <w:tc>
          <w:tcPr>
            <w:tcW w:w="1701" w:type="dxa"/>
            <w:noWrap/>
            <w:vAlign w:val="center"/>
          </w:tcPr>
          <w:p w14:paraId="56A32C0A" w14:textId="77777777" w:rsidR="00532F4A" w:rsidRPr="00BC6765" w:rsidDel="00071F46" w:rsidRDefault="00532F4A" w:rsidP="007F38F3">
            <w:pPr>
              <w:jc w:val="right"/>
              <w:rPr>
                <w:rFonts w:eastAsia="Times New Roman" w:cstheme="minorHAnsi"/>
                <w:color w:val="000000"/>
                <w:sz w:val="20"/>
                <w:szCs w:val="20"/>
                <w:lang w:eastAsia="sk-SK"/>
              </w:rPr>
            </w:pPr>
          </w:p>
        </w:tc>
      </w:tr>
    </w:tbl>
    <w:p w14:paraId="64B15745" w14:textId="77777777" w:rsidR="00532F4A" w:rsidRPr="00BC6765" w:rsidRDefault="00532F4A" w:rsidP="00532F4A">
      <w:pPr>
        <w:spacing w:after="0" w:line="240" w:lineRule="auto"/>
        <w:jc w:val="both"/>
        <w:rPr>
          <w:rFonts w:cstheme="minorHAnsi"/>
          <w:b/>
          <w:bCs/>
        </w:rPr>
      </w:pPr>
    </w:p>
    <w:p w14:paraId="026DE310" w14:textId="77777777" w:rsidR="00532F4A" w:rsidRPr="00BC6765" w:rsidRDefault="00532F4A" w:rsidP="00532F4A">
      <w:pPr>
        <w:spacing w:after="0" w:line="240" w:lineRule="auto"/>
        <w:jc w:val="both"/>
        <w:rPr>
          <w:rFonts w:cstheme="minorHAnsi"/>
          <w:b/>
          <w:bCs/>
        </w:rPr>
      </w:pPr>
    </w:p>
    <w:p w14:paraId="4CAC8CFE" w14:textId="77777777" w:rsidR="00532F4A" w:rsidRPr="00BC6765" w:rsidRDefault="00532F4A" w:rsidP="00532F4A">
      <w:pPr>
        <w:rPr>
          <w:rFonts w:cstheme="minorHAnsi"/>
          <w:b/>
          <w:bCs/>
        </w:rPr>
      </w:pPr>
      <w:r w:rsidRPr="00BC6765">
        <w:rPr>
          <w:rFonts w:cstheme="minorHAnsi"/>
          <w:b/>
          <w:bCs/>
        </w:rPr>
        <w:br w:type="page"/>
      </w:r>
    </w:p>
    <w:p w14:paraId="12A9BE40" w14:textId="77777777" w:rsidR="00532F4A" w:rsidRPr="00BC6765" w:rsidRDefault="00532F4A" w:rsidP="00532F4A">
      <w:pPr>
        <w:shd w:val="clear" w:color="auto" w:fill="FFFFFF"/>
        <w:spacing w:after="0" w:line="240" w:lineRule="auto"/>
        <w:ind w:left="567" w:hanging="567"/>
        <w:jc w:val="both"/>
        <w:rPr>
          <w:rFonts w:cstheme="minorHAnsi"/>
        </w:rPr>
        <w:sectPr w:rsidR="00532F4A" w:rsidRPr="00BC6765" w:rsidSect="00532F4A">
          <w:headerReference w:type="default" r:id="rId23"/>
          <w:footerReference w:type="default" r:id="rId24"/>
          <w:pgSz w:w="11906" w:h="16838"/>
          <w:pgMar w:top="1418" w:right="1418" w:bottom="1418" w:left="1418" w:header="709" w:footer="709" w:gutter="0"/>
          <w:cols w:space="708"/>
          <w:docGrid w:linePitch="360"/>
        </w:sectPr>
      </w:pPr>
    </w:p>
    <w:p w14:paraId="250B1703" w14:textId="77777777" w:rsidR="00BC6765" w:rsidRPr="00BC6765" w:rsidRDefault="00BC6765" w:rsidP="00532F4A">
      <w:pPr>
        <w:spacing w:after="0" w:line="240" w:lineRule="auto"/>
        <w:jc w:val="both"/>
        <w:rPr>
          <w:rFonts w:cstheme="minorHAnsi"/>
          <w:b/>
          <w:bCs/>
        </w:rPr>
      </w:pPr>
    </w:p>
    <w:p w14:paraId="7D988C6B" w14:textId="0D197786" w:rsidR="00532F4A" w:rsidRPr="00BC6765" w:rsidRDefault="00532F4A" w:rsidP="00532F4A">
      <w:pPr>
        <w:spacing w:after="0" w:line="240" w:lineRule="auto"/>
        <w:jc w:val="both"/>
        <w:rPr>
          <w:rFonts w:cstheme="minorHAnsi"/>
          <w:b/>
          <w:bCs/>
        </w:rPr>
      </w:pPr>
      <w:r w:rsidRPr="00BC6765">
        <w:rPr>
          <w:rFonts w:cstheme="minorHAnsi"/>
          <w:b/>
          <w:bCs/>
        </w:rPr>
        <w:t xml:space="preserve">Tabuľka č. 2  </w:t>
      </w:r>
    </w:p>
    <w:p w14:paraId="604FD94F" w14:textId="77777777" w:rsidR="00532F4A" w:rsidRPr="00602755" w:rsidRDefault="00532F4A" w:rsidP="00532F4A">
      <w:pPr>
        <w:shd w:val="clear" w:color="auto" w:fill="FFFFFF"/>
        <w:spacing w:after="0" w:line="240" w:lineRule="auto"/>
        <w:ind w:left="567" w:hanging="567"/>
        <w:jc w:val="both"/>
        <w:rPr>
          <w:rFonts w:eastAsia="Times New Roman" w:cstheme="minorHAnsi"/>
          <w:color w:val="000000" w:themeColor="text1"/>
          <w:sz w:val="20"/>
          <w:szCs w:val="20"/>
          <w:lang w:eastAsia="sk-SK"/>
        </w:rPr>
      </w:pPr>
    </w:p>
    <w:tbl>
      <w:tblPr>
        <w:tblStyle w:val="Mriekatabuky"/>
        <w:tblW w:w="7576" w:type="dxa"/>
        <w:jc w:val="center"/>
        <w:tblLayout w:type="fixed"/>
        <w:tblLook w:val="04A0" w:firstRow="1" w:lastRow="0" w:firstColumn="1" w:lastColumn="0" w:noHBand="0" w:noVBand="1"/>
      </w:tblPr>
      <w:tblGrid>
        <w:gridCol w:w="562"/>
        <w:gridCol w:w="5529"/>
        <w:gridCol w:w="1485"/>
      </w:tblGrid>
      <w:tr w:rsidR="00532F4A" w:rsidRPr="00BC6765" w14:paraId="2C1C3112" w14:textId="77777777" w:rsidTr="007F38F3">
        <w:trPr>
          <w:trHeight w:val="300"/>
          <w:jc w:val="center"/>
        </w:trPr>
        <w:tc>
          <w:tcPr>
            <w:tcW w:w="6091" w:type="dxa"/>
            <w:gridSpan w:val="2"/>
            <w:noWrap/>
            <w:vAlign w:val="center"/>
            <w:hideMark/>
          </w:tcPr>
          <w:p w14:paraId="72509007"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Vyšetrenie všeobecným / pracovným / špecializovaným lekárom</w:t>
            </w:r>
          </w:p>
        </w:tc>
        <w:tc>
          <w:tcPr>
            <w:tcW w:w="1485" w:type="dxa"/>
            <w:noWrap/>
            <w:vAlign w:val="center"/>
            <w:hideMark/>
          </w:tcPr>
          <w:p w14:paraId="17B23EB4"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 xml:space="preserve">Jednotková cena </w:t>
            </w:r>
            <w:r w:rsidRPr="00BC6765">
              <w:rPr>
                <w:rFonts w:eastAsia="Times New Roman" w:cstheme="minorHAnsi"/>
                <w:b/>
                <w:bCs/>
                <w:color w:val="000000"/>
                <w:sz w:val="20"/>
                <w:szCs w:val="20"/>
                <w:lang w:eastAsia="sk-SK"/>
              </w:rPr>
              <w:br/>
              <w:t>bez DPH</w:t>
            </w:r>
          </w:p>
        </w:tc>
      </w:tr>
      <w:tr w:rsidR="00532F4A" w:rsidRPr="00BC6765" w14:paraId="1388A6B2" w14:textId="77777777" w:rsidTr="007F38F3">
        <w:trPr>
          <w:cantSplit/>
          <w:trHeight w:val="1134"/>
          <w:jc w:val="center"/>
        </w:trPr>
        <w:tc>
          <w:tcPr>
            <w:tcW w:w="562" w:type="dxa"/>
            <w:noWrap/>
            <w:textDirection w:val="btLr"/>
            <w:vAlign w:val="center"/>
            <w:hideMark/>
          </w:tcPr>
          <w:p w14:paraId="5093436C" w14:textId="77777777" w:rsidR="00532F4A" w:rsidRPr="00BC6765" w:rsidRDefault="00532F4A" w:rsidP="007F38F3">
            <w:pPr>
              <w:ind w:left="113" w:right="113"/>
              <w:jc w:val="center"/>
              <w:rPr>
                <w:rFonts w:eastAsia="Times New Roman" w:cstheme="minorHAnsi"/>
                <w:color w:val="000000"/>
                <w:sz w:val="20"/>
                <w:szCs w:val="20"/>
                <w:lang w:eastAsia="sk-SK"/>
              </w:rPr>
            </w:pPr>
            <w:r w:rsidRPr="00BC6765">
              <w:rPr>
                <w:rFonts w:eastAsia="Times New Roman" w:cstheme="minorHAnsi"/>
                <w:color w:val="000000"/>
                <w:sz w:val="20"/>
                <w:szCs w:val="20"/>
                <w:lang w:eastAsia="sk-SK"/>
              </w:rPr>
              <w:t>Základné vyšetrenie</w:t>
            </w:r>
          </w:p>
        </w:tc>
        <w:tc>
          <w:tcPr>
            <w:tcW w:w="5529" w:type="dxa"/>
          </w:tcPr>
          <w:p w14:paraId="3C8E75CE"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 xml:space="preserve">podľa pracovného zaradenia, faktorov pracovného prostredia </w:t>
            </w:r>
          </w:p>
          <w:p w14:paraId="404A2512"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 xml:space="preserve">1. – 4. kategórie a osobitných predpisov zahŕňa: </w:t>
            </w:r>
          </w:p>
          <w:p w14:paraId="777CF715" w14:textId="77777777" w:rsidR="00532F4A" w:rsidRPr="00BC6765" w:rsidRDefault="00532F4A">
            <w:pPr>
              <w:pStyle w:val="Odsekzoznamu"/>
              <w:numPr>
                <w:ilvl w:val="0"/>
                <w:numId w:val="26"/>
              </w:numPr>
              <w:ind w:left="447"/>
              <w:rPr>
                <w:rFonts w:eastAsia="Times New Roman" w:cstheme="minorHAnsi"/>
                <w:color w:val="000000"/>
                <w:sz w:val="20"/>
                <w:szCs w:val="20"/>
                <w:lang w:eastAsia="sk-SK"/>
              </w:rPr>
            </w:pPr>
            <w:r w:rsidRPr="00BC6765">
              <w:rPr>
                <w:rFonts w:eastAsia="Times New Roman" w:cstheme="minorHAnsi"/>
                <w:color w:val="000000" w:themeColor="text1"/>
                <w:sz w:val="20"/>
                <w:szCs w:val="20"/>
                <w:lang w:eastAsia="sk-SK"/>
              </w:rPr>
              <w:t>anamnézu vrátane podrobnej pracovnej anamnézy, onkologickej anamnézy a údajov o </w:t>
            </w:r>
            <w:proofErr w:type="spellStart"/>
            <w:r w:rsidRPr="00BC6765">
              <w:rPr>
                <w:rFonts w:eastAsia="Times New Roman" w:cstheme="minorHAnsi"/>
                <w:color w:val="000000" w:themeColor="text1"/>
                <w:sz w:val="20"/>
                <w:szCs w:val="20"/>
                <w:lang w:eastAsia="sk-SK"/>
              </w:rPr>
              <w:t>vertigu</w:t>
            </w:r>
            <w:proofErr w:type="spellEnd"/>
            <w:r w:rsidRPr="00BC6765">
              <w:rPr>
                <w:rFonts w:eastAsia="Times New Roman" w:cstheme="minorHAnsi"/>
                <w:color w:val="000000" w:themeColor="text1"/>
                <w:sz w:val="20"/>
                <w:szCs w:val="20"/>
                <w:lang w:eastAsia="sk-SK"/>
              </w:rPr>
              <w:t xml:space="preserve"> a iných záchvatových stavoch</w:t>
            </w:r>
          </w:p>
          <w:p w14:paraId="101FCEC7" w14:textId="77777777" w:rsidR="00532F4A" w:rsidRPr="00BC6765" w:rsidRDefault="00532F4A">
            <w:pPr>
              <w:pStyle w:val="Odsekzoznamu"/>
              <w:numPr>
                <w:ilvl w:val="0"/>
                <w:numId w:val="26"/>
              </w:numPr>
              <w:ind w:left="447"/>
              <w:rPr>
                <w:rFonts w:eastAsia="Times New Roman" w:cstheme="minorHAnsi"/>
                <w:color w:val="000000"/>
                <w:sz w:val="20"/>
                <w:szCs w:val="20"/>
                <w:lang w:eastAsia="sk-SK"/>
              </w:rPr>
            </w:pPr>
            <w:r w:rsidRPr="00BC6765">
              <w:rPr>
                <w:rFonts w:eastAsia="Times New Roman" w:cstheme="minorHAnsi"/>
                <w:color w:val="000000"/>
                <w:sz w:val="20"/>
                <w:szCs w:val="20"/>
                <w:lang w:eastAsia="sk-SK"/>
              </w:rPr>
              <w:t xml:space="preserve">kompletné fyzikálne vyšetrenie vrátane </w:t>
            </w:r>
          </w:p>
          <w:p w14:paraId="2F4C5C5F" w14:textId="77777777" w:rsidR="00532F4A" w:rsidRPr="00BC6765" w:rsidRDefault="00532F4A">
            <w:pPr>
              <w:pStyle w:val="Odsekzoznamu"/>
              <w:numPr>
                <w:ilvl w:val="0"/>
                <w:numId w:val="25"/>
              </w:numPr>
              <w:ind w:left="873"/>
              <w:rPr>
                <w:rFonts w:eastAsia="Times New Roman" w:cstheme="minorHAnsi"/>
                <w:color w:val="000000"/>
                <w:sz w:val="20"/>
                <w:szCs w:val="20"/>
                <w:lang w:eastAsia="sk-SK"/>
              </w:rPr>
            </w:pPr>
            <w:r w:rsidRPr="00BC6765">
              <w:rPr>
                <w:rFonts w:eastAsia="Times New Roman" w:cstheme="minorHAnsi"/>
                <w:color w:val="000000"/>
                <w:sz w:val="20"/>
                <w:szCs w:val="20"/>
                <w:lang w:eastAsia="sk-SK"/>
              </w:rPr>
              <w:t>orientačného neurologického</w:t>
            </w:r>
          </w:p>
          <w:p w14:paraId="1F806535" w14:textId="77777777" w:rsidR="00532F4A" w:rsidRPr="00BC6765" w:rsidRDefault="00532F4A">
            <w:pPr>
              <w:pStyle w:val="Odsekzoznamu"/>
              <w:numPr>
                <w:ilvl w:val="0"/>
                <w:numId w:val="25"/>
              </w:numPr>
              <w:ind w:left="873"/>
              <w:rPr>
                <w:rFonts w:eastAsia="Times New Roman" w:cstheme="minorHAnsi"/>
                <w:color w:val="000000"/>
                <w:sz w:val="20"/>
                <w:szCs w:val="20"/>
                <w:lang w:eastAsia="sk-SK"/>
              </w:rPr>
            </w:pPr>
            <w:r w:rsidRPr="00BC6765">
              <w:rPr>
                <w:rFonts w:eastAsia="Times New Roman" w:cstheme="minorHAnsi"/>
                <w:color w:val="000000"/>
                <w:sz w:val="20"/>
                <w:szCs w:val="20"/>
                <w:lang w:eastAsia="sk-SK"/>
              </w:rPr>
              <w:t>orientačného ortopedického vyšetrenia</w:t>
            </w:r>
          </w:p>
          <w:p w14:paraId="1BB75AAD" w14:textId="77777777" w:rsidR="00532F4A" w:rsidRPr="00BC6765" w:rsidRDefault="00532F4A">
            <w:pPr>
              <w:pStyle w:val="Odsekzoznamu"/>
              <w:numPr>
                <w:ilvl w:val="0"/>
                <w:numId w:val="25"/>
              </w:numPr>
              <w:ind w:left="873"/>
              <w:rPr>
                <w:rFonts w:eastAsia="Times New Roman" w:cstheme="minorHAnsi"/>
                <w:color w:val="000000"/>
                <w:sz w:val="20"/>
                <w:szCs w:val="20"/>
                <w:lang w:eastAsia="sk-SK"/>
              </w:rPr>
            </w:pPr>
            <w:r w:rsidRPr="00BC6765">
              <w:rPr>
                <w:rFonts w:eastAsia="Times New Roman" w:cstheme="minorHAnsi"/>
                <w:color w:val="000000"/>
                <w:sz w:val="20"/>
                <w:szCs w:val="20"/>
                <w:lang w:eastAsia="sk-SK"/>
              </w:rPr>
              <w:t>orientačného vyšetrenia zmyslových funkcií</w:t>
            </w:r>
          </w:p>
          <w:p w14:paraId="641E7011" w14:textId="77777777" w:rsidR="00532F4A" w:rsidRPr="00BC6765" w:rsidRDefault="00532F4A">
            <w:pPr>
              <w:pStyle w:val="Odsekzoznamu"/>
              <w:numPr>
                <w:ilvl w:val="0"/>
                <w:numId w:val="25"/>
              </w:numPr>
              <w:ind w:left="873"/>
              <w:rPr>
                <w:rFonts w:eastAsia="Times New Roman" w:cstheme="minorHAnsi"/>
                <w:color w:val="000000"/>
                <w:sz w:val="20"/>
                <w:szCs w:val="20"/>
                <w:lang w:eastAsia="sk-SK"/>
              </w:rPr>
            </w:pPr>
            <w:r w:rsidRPr="00BC6765">
              <w:rPr>
                <w:rFonts w:eastAsia="Times New Roman" w:cstheme="minorHAnsi"/>
                <w:color w:val="000000" w:themeColor="text1"/>
                <w:sz w:val="20"/>
                <w:szCs w:val="20"/>
                <w:lang w:eastAsia="sk-SK"/>
              </w:rPr>
              <w:t>orientačného vyšetrenia kože a </w:t>
            </w:r>
            <w:proofErr w:type="spellStart"/>
            <w:r w:rsidRPr="00BC6765">
              <w:rPr>
                <w:rFonts w:eastAsia="Times New Roman" w:cstheme="minorHAnsi"/>
                <w:color w:val="000000" w:themeColor="text1"/>
                <w:sz w:val="20"/>
                <w:szCs w:val="20"/>
                <w:lang w:eastAsia="sk-SK"/>
              </w:rPr>
              <w:t>dermografizmu</w:t>
            </w:r>
            <w:proofErr w:type="spellEnd"/>
          </w:p>
          <w:p w14:paraId="7EBE387A" w14:textId="77777777" w:rsidR="00532F4A" w:rsidRPr="00BC6765" w:rsidRDefault="00532F4A">
            <w:pPr>
              <w:pStyle w:val="Odsekzoznamu"/>
              <w:numPr>
                <w:ilvl w:val="0"/>
                <w:numId w:val="25"/>
              </w:numPr>
              <w:ind w:left="873"/>
              <w:rPr>
                <w:rFonts w:eastAsia="Times New Roman" w:cstheme="minorHAnsi"/>
                <w:color w:val="000000"/>
                <w:sz w:val="20"/>
                <w:szCs w:val="20"/>
                <w:lang w:eastAsia="sk-SK"/>
              </w:rPr>
            </w:pPr>
            <w:r w:rsidRPr="00BC6765">
              <w:rPr>
                <w:rFonts w:eastAsia="Times New Roman" w:cstheme="minorHAnsi"/>
                <w:color w:val="000000"/>
                <w:sz w:val="20"/>
                <w:szCs w:val="20"/>
                <w:lang w:eastAsia="sk-SK"/>
              </w:rPr>
              <w:t>orientačného psychologického vyšetrenia</w:t>
            </w:r>
          </w:p>
          <w:p w14:paraId="6289ADA2" w14:textId="77777777" w:rsidR="00532F4A" w:rsidRPr="00BC6765" w:rsidRDefault="00532F4A">
            <w:pPr>
              <w:pStyle w:val="Odsekzoznamu"/>
              <w:numPr>
                <w:ilvl w:val="0"/>
                <w:numId w:val="25"/>
              </w:numPr>
              <w:ind w:left="873"/>
              <w:rPr>
                <w:rFonts w:eastAsia="Times New Roman" w:cstheme="minorHAnsi"/>
                <w:color w:val="000000"/>
                <w:sz w:val="20"/>
                <w:szCs w:val="20"/>
                <w:lang w:eastAsia="sk-SK"/>
              </w:rPr>
            </w:pPr>
            <w:r w:rsidRPr="00BC6765">
              <w:rPr>
                <w:rFonts w:eastAsia="Times New Roman" w:cstheme="minorHAnsi"/>
                <w:color w:val="000000"/>
                <w:sz w:val="20"/>
                <w:szCs w:val="20"/>
                <w:lang w:eastAsia="sk-SK"/>
              </w:rPr>
              <w:t>orientačného vyšetrenia funkcie podporno-pohybového systému</w:t>
            </w:r>
          </w:p>
        </w:tc>
        <w:tc>
          <w:tcPr>
            <w:tcW w:w="1485" w:type="dxa"/>
            <w:noWrap/>
          </w:tcPr>
          <w:p w14:paraId="56D70FD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54E5646C" w14:textId="77777777" w:rsidTr="007F38F3">
        <w:trPr>
          <w:trHeight w:val="300"/>
          <w:jc w:val="center"/>
        </w:trPr>
        <w:tc>
          <w:tcPr>
            <w:tcW w:w="6091" w:type="dxa"/>
            <w:gridSpan w:val="2"/>
            <w:noWrap/>
          </w:tcPr>
          <w:p w14:paraId="7C6FB57B"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Laboratórne vyšetrenie – krvný obraz - odber krvi</w:t>
            </w:r>
          </w:p>
        </w:tc>
        <w:tc>
          <w:tcPr>
            <w:tcW w:w="1485" w:type="dxa"/>
            <w:noWrap/>
          </w:tcPr>
          <w:p w14:paraId="64922013"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4C40393D" w14:textId="77777777" w:rsidTr="007F38F3">
        <w:trPr>
          <w:trHeight w:val="300"/>
          <w:jc w:val="center"/>
        </w:trPr>
        <w:tc>
          <w:tcPr>
            <w:tcW w:w="6091" w:type="dxa"/>
            <w:gridSpan w:val="2"/>
            <w:noWrap/>
            <w:hideMark/>
          </w:tcPr>
          <w:p w14:paraId="7F4A762C"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themeColor="text1"/>
                <w:sz w:val="20"/>
                <w:szCs w:val="20"/>
                <w:lang w:eastAsia="sk-SK"/>
              </w:rPr>
              <w:t>Elektrokardiografické</w:t>
            </w:r>
            <w:proofErr w:type="spellEnd"/>
            <w:r w:rsidRPr="00BC6765">
              <w:rPr>
                <w:rFonts w:eastAsia="Times New Roman" w:cstheme="minorHAnsi"/>
                <w:color w:val="000000" w:themeColor="text1"/>
                <w:sz w:val="20"/>
                <w:szCs w:val="20"/>
                <w:lang w:eastAsia="sk-SK"/>
              </w:rPr>
              <w:t xml:space="preserve"> vyšetrenie s vyhodnotením (EKG)</w:t>
            </w:r>
          </w:p>
        </w:tc>
        <w:tc>
          <w:tcPr>
            <w:tcW w:w="1485" w:type="dxa"/>
            <w:noWrap/>
          </w:tcPr>
          <w:p w14:paraId="66A4683F"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2895F175" w14:textId="77777777" w:rsidTr="007F38F3">
        <w:trPr>
          <w:trHeight w:val="300"/>
          <w:jc w:val="center"/>
        </w:trPr>
        <w:tc>
          <w:tcPr>
            <w:tcW w:w="6091" w:type="dxa"/>
            <w:gridSpan w:val="2"/>
            <w:noWrap/>
          </w:tcPr>
          <w:p w14:paraId="56E0B8C5"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themeColor="text1"/>
                <w:sz w:val="20"/>
                <w:szCs w:val="20"/>
                <w:lang w:eastAsia="sk-SK"/>
              </w:rPr>
              <w:t>Spirometria</w:t>
            </w:r>
            <w:proofErr w:type="spellEnd"/>
            <w:r w:rsidRPr="00BC6765">
              <w:rPr>
                <w:rFonts w:eastAsia="Times New Roman" w:cstheme="minorHAnsi"/>
                <w:color w:val="000000" w:themeColor="text1"/>
                <w:sz w:val="20"/>
                <w:szCs w:val="20"/>
                <w:lang w:eastAsia="sk-SK"/>
              </w:rPr>
              <w:t xml:space="preserve"> - funkčné vyšetrenie pľúc</w:t>
            </w:r>
          </w:p>
        </w:tc>
        <w:tc>
          <w:tcPr>
            <w:tcW w:w="1485" w:type="dxa"/>
            <w:noWrap/>
          </w:tcPr>
          <w:p w14:paraId="061D2EB8"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F97CBCD" w14:textId="77777777" w:rsidTr="007F38F3">
        <w:trPr>
          <w:trHeight w:val="300"/>
          <w:jc w:val="center"/>
        </w:trPr>
        <w:tc>
          <w:tcPr>
            <w:tcW w:w="6091" w:type="dxa"/>
            <w:gridSpan w:val="2"/>
            <w:noWrap/>
          </w:tcPr>
          <w:p w14:paraId="1B5CDA37"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Rádiogram hrudníka (RTG)</w:t>
            </w:r>
          </w:p>
        </w:tc>
        <w:tc>
          <w:tcPr>
            <w:tcW w:w="1485" w:type="dxa"/>
            <w:noWrap/>
          </w:tcPr>
          <w:p w14:paraId="542C391C"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75475DC" w14:textId="77777777" w:rsidTr="007F38F3">
        <w:trPr>
          <w:trHeight w:val="300"/>
          <w:jc w:val="center"/>
        </w:trPr>
        <w:tc>
          <w:tcPr>
            <w:tcW w:w="6091" w:type="dxa"/>
            <w:gridSpan w:val="2"/>
            <w:noWrap/>
          </w:tcPr>
          <w:p w14:paraId="3D724F24"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Psychologické vyšetrenie</w:t>
            </w:r>
          </w:p>
        </w:tc>
        <w:tc>
          <w:tcPr>
            <w:tcW w:w="1485" w:type="dxa"/>
            <w:noWrap/>
          </w:tcPr>
          <w:p w14:paraId="6552DF7C"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14B267C9" w14:textId="77777777" w:rsidTr="007F38F3">
        <w:trPr>
          <w:trHeight w:val="300"/>
          <w:jc w:val="center"/>
        </w:trPr>
        <w:tc>
          <w:tcPr>
            <w:tcW w:w="6091" w:type="dxa"/>
            <w:gridSpan w:val="2"/>
            <w:noWrap/>
          </w:tcPr>
          <w:p w14:paraId="3E3A3C48"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Psychologické vyšetrenie špecialistom s certifikovanou pracovnou činnosťou v odbore dopravná psychológia</w:t>
            </w:r>
          </w:p>
        </w:tc>
        <w:tc>
          <w:tcPr>
            <w:tcW w:w="1485" w:type="dxa"/>
            <w:noWrap/>
          </w:tcPr>
          <w:p w14:paraId="5B277B4F"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9D55F9A" w14:textId="77777777" w:rsidTr="007F38F3">
        <w:trPr>
          <w:trHeight w:val="300"/>
          <w:jc w:val="center"/>
        </w:trPr>
        <w:tc>
          <w:tcPr>
            <w:tcW w:w="6091" w:type="dxa"/>
            <w:gridSpan w:val="2"/>
            <w:noWrap/>
            <w:hideMark/>
          </w:tcPr>
          <w:p w14:paraId="1B443495"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Chladový test</w:t>
            </w:r>
          </w:p>
        </w:tc>
        <w:tc>
          <w:tcPr>
            <w:tcW w:w="1485" w:type="dxa"/>
            <w:noWrap/>
          </w:tcPr>
          <w:p w14:paraId="22A1F233"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1C7B0DB7" w14:textId="77777777" w:rsidTr="007F38F3">
        <w:tblPrEx>
          <w:jc w:val="left"/>
        </w:tblPrEx>
        <w:trPr>
          <w:trHeight w:val="300"/>
        </w:trPr>
        <w:tc>
          <w:tcPr>
            <w:tcW w:w="6091" w:type="dxa"/>
            <w:gridSpan w:val="2"/>
            <w:noWrap/>
            <w:hideMark/>
          </w:tcPr>
          <w:p w14:paraId="49C15EF3"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themeColor="text1"/>
                <w:sz w:val="20"/>
                <w:szCs w:val="20"/>
                <w:lang w:eastAsia="sk-SK"/>
              </w:rPr>
              <w:t>Pletyzmografické</w:t>
            </w:r>
            <w:proofErr w:type="spellEnd"/>
            <w:r w:rsidRPr="00BC6765">
              <w:rPr>
                <w:rFonts w:eastAsia="Times New Roman" w:cstheme="minorHAnsi"/>
                <w:color w:val="000000" w:themeColor="text1"/>
                <w:sz w:val="20"/>
                <w:szCs w:val="20"/>
                <w:lang w:eastAsia="sk-SK"/>
              </w:rPr>
              <w:t xml:space="preserve"> vyšetrenie pred a po chladovom teste</w:t>
            </w:r>
          </w:p>
        </w:tc>
        <w:tc>
          <w:tcPr>
            <w:tcW w:w="1485" w:type="dxa"/>
            <w:noWrap/>
          </w:tcPr>
          <w:p w14:paraId="1A647F79"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27CB71D" w14:textId="77777777" w:rsidTr="007F38F3">
        <w:trPr>
          <w:trHeight w:val="300"/>
          <w:jc w:val="center"/>
        </w:trPr>
        <w:tc>
          <w:tcPr>
            <w:tcW w:w="562" w:type="dxa"/>
            <w:vMerge w:val="restart"/>
            <w:noWrap/>
            <w:textDirection w:val="btLr"/>
            <w:vAlign w:val="center"/>
          </w:tcPr>
          <w:p w14:paraId="37C9E745" w14:textId="77777777" w:rsidR="00532F4A" w:rsidRPr="00BC6765" w:rsidRDefault="00532F4A" w:rsidP="007F38F3">
            <w:pPr>
              <w:ind w:left="113" w:right="113"/>
              <w:jc w:val="center"/>
              <w:rPr>
                <w:rFonts w:eastAsia="Times New Roman" w:cstheme="minorHAnsi"/>
                <w:color w:val="000000"/>
                <w:sz w:val="20"/>
                <w:szCs w:val="20"/>
                <w:lang w:eastAsia="sk-SK"/>
              </w:rPr>
            </w:pPr>
            <w:proofErr w:type="spellStart"/>
            <w:r w:rsidRPr="00BC6765">
              <w:rPr>
                <w:rFonts w:eastAsia="Times New Roman" w:cstheme="minorHAnsi"/>
                <w:color w:val="000000"/>
                <w:sz w:val="20"/>
                <w:szCs w:val="20"/>
                <w:lang w:eastAsia="sk-SK"/>
              </w:rPr>
              <w:t>Oftalmológ</w:t>
            </w:r>
            <w:proofErr w:type="spellEnd"/>
          </w:p>
        </w:tc>
        <w:tc>
          <w:tcPr>
            <w:tcW w:w="5529" w:type="dxa"/>
          </w:tcPr>
          <w:p w14:paraId="57BA07F9" w14:textId="77777777" w:rsidR="00532F4A" w:rsidRPr="00BC6765" w:rsidRDefault="00532F4A" w:rsidP="007F38F3">
            <w:pPr>
              <w:rPr>
                <w:rFonts w:cstheme="minorHAnsi"/>
                <w:sz w:val="20"/>
                <w:szCs w:val="20"/>
              </w:rPr>
            </w:pPr>
            <w:r w:rsidRPr="00BC6765">
              <w:rPr>
                <w:rFonts w:cstheme="minorHAnsi"/>
                <w:sz w:val="20"/>
                <w:szCs w:val="20"/>
              </w:rPr>
              <w:t>Základné očné vyšetrenie (komplexné oftalmologické vyšetrenie)</w:t>
            </w:r>
          </w:p>
        </w:tc>
        <w:tc>
          <w:tcPr>
            <w:tcW w:w="1485" w:type="dxa"/>
            <w:noWrap/>
          </w:tcPr>
          <w:p w14:paraId="16D0C75B"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FA498D0" w14:textId="77777777" w:rsidTr="007F38F3">
        <w:trPr>
          <w:trHeight w:val="300"/>
          <w:jc w:val="center"/>
        </w:trPr>
        <w:tc>
          <w:tcPr>
            <w:tcW w:w="562" w:type="dxa"/>
            <w:vMerge/>
            <w:noWrap/>
            <w:textDirection w:val="btLr"/>
            <w:vAlign w:val="center"/>
          </w:tcPr>
          <w:p w14:paraId="6589B132" w14:textId="77777777" w:rsidR="00532F4A" w:rsidRPr="00BC6765" w:rsidRDefault="00532F4A" w:rsidP="007F38F3">
            <w:pPr>
              <w:ind w:left="113" w:right="113"/>
              <w:jc w:val="center"/>
              <w:rPr>
                <w:rFonts w:eastAsia="Times New Roman" w:cstheme="minorHAnsi"/>
                <w:color w:val="000000"/>
                <w:sz w:val="20"/>
                <w:szCs w:val="20"/>
                <w:lang w:eastAsia="sk-SK"/>
              </w:rPr>
            </w:pPr>
          </w:p>
        </w:tc>
        <w:tc>
          <w:tcPr>
            <w:tcW w:w="5529" w:type="dxa"/>
          </w:tcPr>
          <w:p w14:paraId="6E5FA6F3" w14:textId="77777777" w:rsidR="00532F4A" w:rsidRPr="00BC6765" w:rsidRDefault="00532F4A" w:rsidP="007F38F3">
            <w:pPr>
              <w:rPr>
                <w:rFonts w:cstheme="minorHAnsi"/>
                <w:sz w:val="20"/>
                <w:szCs w:val="20"/>
              </w:rPr>
            </w:pPr>
            <w:r w:rsidRPr="00BC6765">
              <w:rPr>
                <w:rFonts w:cstheme="minorHAnsi"/>
                <w:sz w:val="20"/>
                <w:szCs w:val="20"/>
              </w:rPr>
              <w:t>Perimeter</w:t>
            </w:r>
          </w:p>
        </w:tc>
        <w:tc>
          <w:tcPr>
            <w:tcW w:w="1485" w:type="dxa"/>
            <w:noWrap/>
          </w:tcPr>
          <w:p w14:paraId="6694A5AC"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B684D25" w14:textId="77777777" w:rsidTr="007F38F3">
        <w:trPr>
          <w:trHeight w:val="300"/>
          <w:jc w:val="center"/>
        </w:trPr>
        <w:tc>
          <w:tcPr>
            <w:tcW w:w="562" w:type="dxa"/>
            <w:vMerge/>
            <w:noWrap/>
          </w:tcPr>
          <w:p w14:paraId="188761E5" w14:textId="77777777" w:rsidR="00532F4A" w:rsidRPr="00BC6765" w:rsidRDefault="00532F4A" w:rsidP="007F38F3">
            <w:pPr>
              <w:rPr>
                <w:rFonts w:eastAsia="Times New Roman" w:cstheme="minorHAnsi"/>
                <w:color w:val="000000"/>
                <w:sz w:val="20"/>
                <w:szCs w:val="20"/>
                <w:lang w:eastAsia="sk-SK"/>
              </w:rPr>
            </w:pPr>
          </w:p>
        </w:tc>
        <w:tc>
          <w:tcPr>
            <w:tcW w:w="5529" w:type="dxa"/>
          </w:tcPr>
          <w:p w14:paraId="1CC34B43" w14:textId="77777777" w:rsidR="00532F4A" w:rsidRPr="00BC6765" w:rsidRDefault="00532F4A" w:rsidP="007F38F3">
            <w:pPr>
              <w:rPr>
                <w:rFonts w:cstheme="minorHAnsi"/>
                <w:sz w:val="20"/>
                <w:szCs w:val="20"/>
              </w:rPr>
            </w:pPr>
            <w:proofErr w:type="spellStart"/>
            <w:r w:rsidRPr="00BC6765">
              <w:rPr>
                <w:rFonts w:cstheme="minorHAnsi"/>
                <w:sz w:val="20"/>
                <w:szCs w:val="20"/>
              </w:rPr>
              <w:t>Vizus</w:t>
            </w:r>
            <w:proofErr w:type="spellEnd"/>
            <w:r w:rsidRPr="00BC6765">
              <w:rPr>
                <w:rFonts w:cstheme="minorHAnsi"/>
                <w:sz w:val="20"/>
                <w:szCs w:val="20"/>
              </w:rPr>
              <w:t xml:space="preserve"> (komplexné oftalmologické vyšetrenie)</w:t>
            </w:r>
          </w:p>
        </w:tc>
        <w:tc>
          <w:tcPr>
            <w:tcW w:w="1485" w:type="dxa"/>
            <w:vMerge w:val="restart"/>
            <w:noWrap/>
          </w:tcPr>
          <w:p w14:paraId="0B2AFE3E" w14:textId="77777777" w:rsidR="00532F4A" w:rsidRPr="00BC6765" w:rsidRDefault="00532F4A" w:rsidP="007F38F3">
            <w:pPr>
              <w:jc w:val="center"/>
              <w:rPr>
                <w:rFonts w:eastAsia="Times New Roman" w:cstheme="minorHAnsi"/>
                <w:color w:val="000000"/>
                <w:sz w:val="16"/>
                <w:szCs w:val="16"/>
                <w:lang w:eastAsia="sk-SK"/>
              </w:rPr>
            </w:pPr>
            <w:r w:rsidRPr="00BC6765">
              <w:rPr>
                <w:rFonts w:eastAsia="Times New Roman" w:cstheme="minorHAnsi"/>
                <w:color w:val="000000"/>
                <w:sz w:val="16"/>
                <w:szCs w:val="16"/>
                <w:lang w:eastAsia="sk-SK"/>
              </w:rPr>
              <w:t xml:space="preserve">V cene </w:t>
            </w:r>
            <w:r w:rsidRPr="00BC6765">
              <w:rPr>
                <w:rFonts w:cstheme="minorHAnsi"/>
                <w:sz w:val="16"/>
                <w:szCs w:val="16"/>
              </w:rPr>
              <w:t>komplexného oftalmologického vyšetrenie</w:t>
            </w:r>
          </w:p>
        </w:tc>
      </w:tr>
      <w:tr w:rsidR="00532F4A" w:rsidRPr="00BC6765" w14:paraId="0C7675B8" w14:textId="77777777" w:rsidTr="007F38F3">
        <w:trPr>
          <w:trHeight w:val="300"/>
          <w:jc w:val="center"/>
        </w:trPr>
        <w:tc>
          <w:tcPr>
            <w:tcW w:w="562" w:type="dxa"/>
            <w:vMerge/>
            <w:noWrap/>
          </w:tcPr>
          <w:p w14:paraId="3B6435E5" w14:textId="77777777" w:rsidR="00532F4A" w:rsidRPr="00BC6765" w:rsidRDefault="00532F4A" w:rsidP="007F38F3">
            <w:pPr>
              <w:rPr>
                <w:rFonts w:eastAsia="Times New Roman" w:cstheme="minorHAnsi"/>
                <w:color w:val="000000"/>
                <w:sz w:val="20"/>
                <w:szCs w:val="20"/>
                <w:lang w:eastAsia="sk-SK"/>
              </w:rPr>
            </w:pPr>
          </w:p>
        </w:tc>
        <w:tc>
          <w:tcPr>
            <w:tcW w:w="5529" w:type="dxa"/>
          </w:tcPr>
          <w:p w14:paraId="0E74678A" w14:textId="77777777" w:rsidR="00532F4A" w:rsidRPr="00BC6765" w:rsidRDefault="00532F4A" w:rsidP="007F38F3">
            <w:pPr>
              <w:rPr>
                <w:rFonts w:cstheme="minorHAnsi"/>
                <w:sz w:val="20"/>
                <w:szCs w:val="20"/>
              </w:rPr>
            </w:pPr>
            <w:proofErr w:type="spellStart"/>
            <w:r w:rsidRPr="00BC6765">
              <w:rPr>
                <w:rFonts w:cstheme="minorHAnsi"/>
                <w:sz w:val="20"/>
                <w:szCs w:val="20"/>
              </w:rPr>
              <w:t>Farbocit</w:t>
            </w:r>
            <w:proofErr w:type="spellEnd"/>
            <w:r w:rsidRPr="00BC6765">
              <w:rPr>
                <w:rFonts w:cstheme="minorHAnsi"/>
                <w:sz w:val="20"/>
                <w:szCs w:val="20"/>
              </w:rPr>
              <w:t xml:space="preserve"> (komplexné oftalmologické vyšetrenie)</w:t>
            </w:r>
          </w:p>
        </w:tc>
        <w:tc>
          <w:tcPr>
            <w:tcW w:w="1485" w:type="dxa"/>
            <w:vMerge/>
            <w:noWrap/>
          </w:tcPr>
          <w:p w14:paraId="22B4C857"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54430BE9" w14:textId="77777777" w:rsidTr="007F38F3">
        <w:trPr>
          <w:trHeight w:val="300"/>
          <w:jc w:val="center"/>
        </w:trPr>
        <w:tc>
          <w:tcPr>
            <w:tcW w:w="562" w:type="dxa"/>
            <w:vMerge/>
            <w:noWrap/>
          </w:tcPr>
          <w:p w14:paraId="378ECB97" w14:textId="77777777" w:rsidR="00532F4A" w:rsidRPr="00BC6765" w:rsidRDefault="00532F4A" w:rsidP="007F38F3">
            <w:pPr>
              <w:rPr>
                <w:rFonts w:eastAsia="Times New Roman" w:cstheme="minorHAnsi"/>
                <w:color w:val="000000"/>
                <w:sz w:val="20"/>
                <w:szCs w:val="20"/>
                <w:lang w:eastAsia="sk-SK"/>
              </w:rPr>
            </w:pPr>
          </w:p>
        </w:tc>
        <w:tc>
          <w:tcPr>
            <w:tcW w:w="5529" w:type="dxa"/>
          </w:tcPr>
          <w:p w14:paraId="7C253F16" w14:textId="77777777" w:rsidR="00532F4A" w:rsidRPr="00BC6765" w:rsidRDefault="00532F4A" w:rsidP="007F38F3">
            <w:pPr>
              <w:rPr>
                <w:rFonts w:cstheme="minorHAnsi"/>
                <w:sz w:val="20"/>
                <w:szCs w:val="20"/>
              </w:rPr>
            </w:pPr>
            <w:proofErr w:type="spellStart"/>
            <w:r w:rsidRPr="00BC6765">
              <w:rPr>
                <w:rFonts w:cstheme="minorHAnsi"/>
                <w:sz w:val="20"/>
                <w:szCs w:val="20"/>
              </w:rPr>
              <w:t>Šeroslepota</w:t>
            </w:r>
            <w:proofErr w:type="spellEnd"/>
            <w:r w:rsidRPr="00BC6765">
              <w:rPr>
                <w:rFonts w:cstheme="minorHAnsi"/>
                <w:sz w:val="20"/>
                <w:szCs w:val="20"/>
              </w:rPr>
              <w:t xml:space="preserve"> (komplexné oftalmologické vyšetrenie)</w:t>
            </w:r>
          </w:p>
        </w:tc>
        <w:tc>
          <w:tcPr>
            <w:tcW w:w="1485" w:type="dxa"/>
            <w:vMerge/>
            <w:noWrap/>
          </w:tcPr>
          <w:p w14:paraId="3BF22A06"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6E8047E" w14:textId="77777777" w:rsidTr="007F38F3">
        <w:trPr>
          <w:trHeight w:val="300"/>
          <w:jc w:val="center"/>
        </w:trPr>
        <w:tc>
          <w:tcPr>
            <w:tcW w:w="562" w:type="dxa"/>
            <w:vMerge w:val="restart"/>
            <w:noWrap/>
            <w:textDirection w:val="btLr"/>
            <w:vAlign w:val="center"/>
          </w:tcPr>
          <w:p w14:paraId="2B2CBA6B" w14:textId="77777777" w:rsidR="00532F4A" w:rsidRPr="00BC6765" w:rsidRDefault="00532F4A" w:rsidP="007F38F3">
            <w:pPr>
              <w:ind w:left="113" w:right="113"/>
              <w:jc w:val="center"/>
              <w:rPr>
                <w:rFonts w:eastAsia="Times New Roman" w:cstheme="minorHAnsi"/>
                <w:color w:val="000000"/>
                <w:sz w:val="20"/>
                <w:szCs w:val="20"/>
                <w:lang w:eastAsia="sk-SK"/>
              </w:rPr>
            </w:pPr>
            <w:r w:rsidRPr="00BC6765">
              <w:rPr>
                <w:rFonts w:eastAsia="Times New Roman" w:cstheme="minorHAnsi"/>
                <w:color w:val="000000"/>
                <w:sz w:val="20"/>
                <w:szCs w:val="20"/>
                <w:lang w:eastAsia="sk-SK"/>
              </w:rPr>
              <w:t>ORL</w:t>
            </w:r>
          </w:p>
        </w:tc>
        <w:tc>
          <w:tcPr>
            <w:tcW w:w="5529" w:type="dxa"/>
          </w:tcPr>
          <w:p w14:paraId="6DF86D5D"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themeColor="text1"/>
                <w:sz w:val="20"/>
                <w:szCs w:val="20"/>
                <w:lang w:eastAsia="sk-SK"/>
              </w:rPr>
              <w:t>Otorinolaryngologické</w:t>
            </w:r>
            <w:proofErr w:type="spellEnd"/>
            <w:r w:rsidRPr="00BC6765">
              <w:rPr>
                <w:rFonts w:eastAsia="Times New Roman" w:cstheme="minorHAnsi"/>
                <w:color w:val="000000" w:themeColor="text1"/>
                <w:sz w:val="20"/>
                <w:szCs w:val="20"/>
                <w:lang w:eastAsia="sk-SK"/>
              </w:rPr>
              <w:t xml:space="preserve"> vyšetrenie (komplexné ORL vyšetrenie / vrátane vyšetrenia šepotom a hlasnou rečou)</w:t>
            </w:r>
          </w:p>
        </w:tc>
        <w:tc>
          <w:tcPr>
            <w:tcW w:w="1485" w:type="dxa"/>
            <w:noWrap/>
          </w:tcPr>
          <w:p w14:paraId="6E888876"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57D30F15" w14:textId="77777777" w:rsidTr="007F38F3">
        <w:trPr>
          <w:trHeight w:val="300"/>
          <w:jc w:val="center"/>
        </w:trPr>
        <w:tc>
          <w:tcPr>
            <w:tcW w:w="562" w:type="dxa"/>
            <w:vMerge/>
            <w:noWrap/>
            <w:textDirection w:val="btLr"/>
            <w:vAlign w:val="center"/>
          </w:tcPr>
          <w:p w14:paraId="0E00FF5D" w14:textId="77777777" w:rsidR="00532F4A" w:rsidRPr="00BC6765" w:rsidRDefault="00532F4A" w:rsidP="007F38F3">
            <w:pPr>
              <w:ind w:left="113" w:right="113"/>
              <w:jc w:val="center"/>
              <w:rPr>
                <w:rFonts w:eastAsia="Times New Roman" w:cstheme="minorHAnsi"/>
                <w:color w:val="000000"/>
                <w:sz w:val="20"/>
                <w:szCs w:val="20"/>
                <w:lang w:eastAsia="sk-SK"/>
              </w:rPr>
            </w:pPr>
          </w:p>
        </w:tc>
        <w:tc>
          <w:tcPr>
            <w:tcW w:w="5529" w:type="dxa"/>
          </w:tcPr>
          <w:p w14:paraId="57513EFE"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themeColor="text1"/>
                <w:sz w:val="20"/>
                <w:szCs w:val="20"/>
                <w:lang w:eastAsia="sk-SK"/>
              </w:rPr>
              <w:t>Audiometrické</w:t>
            </w:r>
            <w:proofErr w:type="spellEnd"/>
            <w:r w:rsidRPr="00BC6765">
              <w:rPr>
                <w:rFonts w:eastAsia="Times New Roman" w:cstheme="minorHAnsi"/>
                <w:color w:val="000000" w:themeColor="text1"/>
                <w:sz w:val="20"/>
                <w:szCs w:val="20"/>
                <w:lang w:eastAsia="sk-SK"/>
              </w:rPr>
              <w:t xml:space="preserve"> vyšetrenie</w:t>
            </w:r>
          </w:p>
        </w:tc>
        <w:tc>
          <w:tcPr>
            <w:tcW w:w="1485" w:type="dxa"/>
            <w:noWrap/>
          </w:tcPr>
          <w:p w14:paraId="62EA768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7DCB85CE" w14:textId="77777777" w:rsidTr="007F38F3">
        <w:trPr>
          <w:trHeight w:val="300"/>
          <w:jc w:val="center"/>
        </w:trPr>
        <w:tc>
          <w:tcPr>
            <w:tcW w:w="562" w:type="dxa"/>
            <w:vMerge/>
            <w:noWrap/>
            <w:textDirection w:val="btLr"/>
            <w:vAlign w:val="center"/>
          </w:tcPr>
          <w:p w14:paraId="56F68F3D" w14:textId="77777777" w:rsidR="00532F4A" w:rsidRPr="00BC6765" w:rsidRDefault="00532F4A" w:rsidP="007F38F3">
            <w:pPr>
              <w:ind w:left="113" w:right="113"/>
              <w:jc w:val="center"/>
              <w:rPr>
                <w:rFonts w:eastAsia="Times New Roman" w:cstheme="minorHAnsi"/>
                <w:color w:val="000000"/>
                <w:sz w:val="20"/>
                <w:szCs w:val="20"/>
                <w:lang w:eastAsia="sk-SK"/>
              </w:rPr>
            </w:pPr>
          </w:p>
        </w:tc>
        <w:tc>
          <w:tcPr>
            <w:tcW w:w="5529" w:type="dxa"/>
          </w:tcPr>
          <w:p w14:paraId="4BE2059B"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themeColor="text1"/>
                <w:sz w:val="20"/>
                <w:szCs w:val="20"/>
                <w:lang w:eastAsia="sk-SK"/>
              </w:rPr>
              <w:t xml:space="preserve">Vyšetrenia </w:t>
            </w:r>
            <w:proofErr w:type="spellStart"/>
            <w:r w:rsidRPr="00BC6765">
              <w:rPr>
                <w:rFonts w:eastAsia="Times New Roman" w:cstheme="minorHAnsi"/>
                <w:color w:val="000000" w:themeColor="text1"/>
                <w:sz w:val="20"/>
                <w:szCs w:val="20"/>
                <w:lang w:eastAsia="sk-SK"/>
              </w:rPr>
              <w:t>vestibulárneho</w:t>
            </w:r>
            <w:proofErr w:type="spellEnd"/>
            <w:r w:rsidRPr="00BC6765">
              <w:rPr>
                <w:rFonts w:eastAsia="Times New Roman" w:cstheme="minorHAnsi"/>
                <w:color w:val="000000" w:themeColor="text1"/>
                <w:sz w:val="20"/>
                <w:szCs w:val="20"/>
                <w:lang w:eastAsia="sk-SK"/>
              </w:rPr>
              <w:t xml:space="preserve"> aparátu</w:t>
            </w:r>
          </w:p>
        </w:tc>
        <w:tc>
          <w:tcPr>
            <w:tcW w:w="1485" w:type="dxa"/>
            <w:noWrap/>
          </w:tcPr>
          <w:p w14:paraId="38FDDB1C" w14:textId="77777777" w:rsidR="00532F4A" w:rsidRPr="00BC6765" w:rsidRDefault="00532F4A" w:rsidP="007F38F3">
            <w:pPr>
              <w:jc w:val="right"/>
              <w:rPr>
                <w:rFonts w:eastAsia="Times New Roman" w:cstheme="minorHAnsi"/>
                <w:color w:val="000000"/>
                <w:sz w:val="20"/>
                <w:szCs w:val="20"/>
                <w:lang w:eastAsia="sk-SK"/>
              </w:rPr>
            </w:pPr>
          </w:p>
        </w:tc>
      </w:tr>
    </w:tbl>
    <w:p w14:paraId="03D9185D"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3A886A3F"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1E60D126"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0344659E"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71FB0476"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45E70733"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4B0C0253"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26C1F8FB"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7A796BF4"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1F2F6761"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789DB1E7"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54BED790"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386097D7"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6CADD57D"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63E41A10"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40C8C92E"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71DABCBB"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6F8735A9" w14:textId="77777777" w:rsidR="00532F4A" w:rsidRPr="00BC6765" w:rsidRDefault="00532F4A" w:rsidP="00532F4A">
      <w:pPr>
        <w:spacing w:after="0" w:line="240" w:lineRule="auto"/>
        <w:jc w:val="both"/>
        <w:rPr>
          <w:rFonts w:cstheme="minorHAnsi"/>
          <w:b/>
          <w:bCs/>
        </w:rPr>
      </w:pPr>
      <w:r w:rsidRPr="00BC6765">
        <w:rPr>
          <w:rFonts w:cstheme="minorHAnsi"/>
          <w:b/>
          <w:bCs/>
        </w:rPr>
        <w:t xml:space="preserve">Tabuľka č. 3  </w:t>
      </w:r>
    </w:p>
    <w:p w14:paraId="31228B9B" w14:textId="77777777" w:rsidR="00532F4A" w:rsidRPr="00BC6765" w:rsidRDefault="00532F4A" w:rsidP="00532F4A">
      <w:pPr>
        <w:shd w:val="clear" w:color="auto" w:fill="FFFFFF"/>
        <w:spacing w:after="0" w:line="240" w:lineRule="auto"/>
        <w:jc w:val="both"/>
        <w:rPr>
          <w:rFonts w:cstheme="minorHAnsi"/>
        </w:rPr>
      </w:pPr>
    </w:p>
    <w:tbl>
      <w:tblPr>
        <w:tblStyle w:val="Mriekatabuky"/>
        <w:tblW w:w="7587" w:type="dxa"/>
        <w:jc w:val="center"/>
        <w:tblLook w:val="04A0" w:firstRow="1" w:lastRow="0" w:firstColumn="1" w:lastColumn="0" w:noHBand="0" w:noVBand="1"/>
      </w:tblPr>
      <w:tblGrid>
        <w:gridCol w:w="6096"/>
        <w:gridCol w:w="1491"/>
      </w:tblGrid>
      <w:tr w:rsidR="00532F4A" w:rsidRPr="00BC6765" w14:paraId="588D7C25" w14:textId="77777777" w:rsidTr="007F38F3">
        <w:trPr>
          <w:trHeight w:val="300"/>
          <w:jc w:val="center"/>
        </w:trPr>
        <w:tc>
          <w:tcPr>
            <w:tcW w:w="6096" w:type="dxa"/>
            <w:noWrap/>
            <w:vAlign w:val="center"/>
            <w:hideMark/>
          </w:tcPr>
          <w:p w14:paraId="155292DA"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Laboratórne vyšetrenie</w:t>
            </w:r>
          </w:p>
        </w:tc>
        <w:tc>
          <w:tcPr>
            <w:tcW w:w="1491" w:type="dxa"/>
            <w:noWrap/>
            <w:vAlign w:val="center"/>
            <w:hideMark/>
          </w:tcPr>
          <w:p w14:paraId="1BD86AFF"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 xml:space="preserve">Jednotková cena </w:t>
            </w:r>
            <w:r w:rsidRPr="00BC6765">
              <w:rPr>
                <w:rFonts w:eastAsia="Times New Roman" w:cstheme="minorHAnsi"/>
                <w:b/>
                <w:bCs/>
                <w:color w:val="000000"/>
                <w:sz w:val="20"/>
                <w:szCs w:val="20"/>
                <w:lang w:eastAsia="sk-SK"/>
              </w:rPr>
              <w:br/>
              <w:t>bez DPH</w:t>
            </w:r>
          </w:p>
        </w:tc>
      </w:tr>
      <w:tr w:rsidR="00532F4A" w:rsidRPr="00BC6765" w14:paraId="47190B8F" w14:textId="77777777" w:rsidTr="007F38F3">
        <w:trPr>
          <w:trHeight w:val="300"/>
          <w:jc w:val="center"/>
        </w:trPr>
        <w:tc>
          <w:tcPr>
            <w:tcW w:w="6096" w:type="dxa"/>
            <w:noWrap/>
          </w:tcPr>
          <w:p w14:paraId="46E08A88"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ALT</w:t>
            </w:r>
          </w:p>
        </w:tc>
        <w:tc>
          <w:tcPr>
            <w:tcW w:w="1491" w:type="dxa"/>
            <w:noWrap/>
            <w:vAlign w:val="center"/>
          </w:tcPr>
          <w:p w14:paraId="2F2F5D3F"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3E3C821" w14:textId="77777777" w:rsidTr="007F38F3">
        <w:trPr>
          <w:trHeight w:val="300"/>
          <w:jc w:val="center"/>
        </w:trPr>
        <w:tc>
          <w:tcPr>
            <w:tcW w:w="6096" w:type="dxa"/>
            <w:noWrap/>
            <w:hideMark/>
          </w:tcPr>
          <w:p w14:paraId="26DD4657"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ASLO</w:t>
            </w:r>
          </w:p>
        </w:tc>
        <w:tc>
          <w:tcPr>
            <w:tcW w:w="1491" w:type="dxa"/>
            <w:noWrap/>
            <w:vAlign w:val="center"/>
          </w:tcPr>
          <w:p w14:paraId="11E045D5"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D194494" w14:textId="77777777" w:rsidTr="007F38F3">
        <w:trPr>
          <w:trHeight w:val="300"/>
          <w:jc w:val="center"/>
        </w:trPr>
        <w:tc>
          <w:tcPr>
            <w:tcW w:w="6096" w:type="dxa"/>
            <w:noWrap/>
            <w:hideMark/>
          </w:tcPr>
          <w:p w14:paraId="34818C54"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AST</w:t>
            </w:r>
          </w:p>
        </w:tc>
        <w:tc>
          <w:tcPr>
            <w:tcW w:w="1491" w:type="dxa"/>
            <w:noWrap/>
            <w:vAlign w:val="center"/>
          </w:tcPr>
          <w:p w14:paraId="68F15365"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12FB56AE" w14:textId="77777777" w:rsidTr="007F38F3">
        <w:trPr>
          <w:trHeight w:val="300"/>
          <w:jc w:val="center"/>
        </w:trPr>
        <w:tc>
          <w:tcPr>
            <w:tcW w:w="6096" w:type="dxa"/>
            <w:noWrap/>
            <w:hideMark/>
          </w:tcPr>
          <w:p w14:paraId="1D68910C"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sz w:val="20"/>
                <w:szCs w:val="20"/>
                <w:lang w:eastAsia="sk-SK"/>
              </w:rPr>
              <w:t>autoprotilátky</w:t>
            </w:r>
            <w:proofErr w:type="spellEnd"/>
          </w:p>
        </w:tc>
        <w:tc>
          <w:tcPr>
            <w:tcW w:w="1491" w:type="dxa"/>
            <w:noWrap/>
            <w:vAlign w:val="center"/>
          </w:tcPr>
          <w:p w14:paraId="4F914470"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C8D04A5" w14:textId="77777777" w:rsidTr="007F38F3">
        <w:trPr>
          <w:trHeight w:val="300"/>
          <w:jc w:val="center"/>
        </w:trPr>
        <w:tc>
          <w:tcPr>
            <w:tcW w:w="6096" w:type="dxa"/>
            <w:noWrap/>
            <w:hideMark/>
          </w:tcPr>
          <w:p w14:paraId="4F390A75"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celkový cholesterol</w:t>
            </w:r>
          </w:p>
        </w:tc>
        <w:tc>
          <w:tcPr>
            <w:tcW w:w="1491" w:type="dxa"/>
            <w:noWrap/>
            <w:vAlign w:val="center"/>
          </w:tcPr>
          <w:p w14:paraId="5A52FBA6"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AF8ABBD" w14:textId="77777777" w:rsidTr="007F38F3">
        <w:trPr>
          <w:trHeight w:val="300"/>
          <w:jc w:val="center"/>
        </w:trPr>
        <w:tc>
          <w:tcPr>
            <w:tcW w:w="6096" w:type="dxa"/>
            <w:noWrap/>
            <w:hideMark/>
          </w:tcPr>
          <w:p w14:paraId="08F7F2A8"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sz w:val="20"/>
                <w:szCs w:val="20"/>
                <w:lang w:eastAsia="sk-SK"/>
              </w:rPr>
              <w:t>COHb</w:t>
            </w:r>
            <w:proofErr w:type="spellEnd"/>
          </w:p>
        </w:tc>
        <w:tc>
          <w:tcPr>
            <w:tcW w:w="1491" w:type="dxa"/>
            <w:noWrap/>
            <w:vAlign w:val="center"/>
          </w:tcPr>
          <w:p w14:paraId="2B24B9CD"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21FC559F" w14:textId="77777777" w:rsidTr="007F38F3">
        <w:trPr>
          <w:trHeight w:val="300"/>
          <w:jc w:val="center"/>
        </w:trPr>
        <w:tc>
          <w:tcPr>
            <w:tcW w:w="6096" w:type="dxa"/>
            <w:noWrap/>
            <w:hideMark/>
          </w:tcPr>
          <w:p w14:paraId="70E14953"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CRP</w:t>
            </w:r>
          </w:p>
        </w:tc>
        <w:tc>
          <w:tcPr>
            <w:tcW w:w="1491" w:type="dxa"/>
            <w:noWrap/>
            <w:vAlign w:val="center"/>
          </w:tcPr>
          <w:p w14:paraId="0DC6E2ED"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7217966B" w14:textId="77777777" w:rsidTr="007F38F3">
        <w:trPr>
          <w:trHeight w:val="300"/>
          <w:jc w:val="center"/>
        </w:trPr>
        <w:tc>
          <w:tcPr>
            <w:tcW w:w="6096" w:type="dxa"/>
            <w:noWrap/>
            <w:hideMark/>
          </w:tcPr>
          <w:p w14:paraId="686D7F17"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FW</w:t>
            </w:r>
          </w:p>
        </w:tc>
        <w:tc>
          <w:tcPr>
            <w:tcW w:w="1491" w:type="dxa"/>
            <w:noWrap/>
            <w:vAlign w:val="center"/>
          </w:tcPr>
          <w:p w14:paraId="4BB17663"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7B80D7CF" w14:textId="77777777" w:rsidTr="007F38F3">
        <w:trPr>
          <w:trHeight w:val="300"/>
          <w:jc w:val="center"/>
        </w:trPr>
        <w:tc>
          <w:tcPr>
            <w:tcW w:w="6096" w:type="dxa"/>
            <w:noWrap/>
            <w:hideMark/>
          </w:tcPr>
          <w:p w14:paraId="0DF27AA4"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glykémia</w:t>
            </w:r>
          </w:p>
        </w:tc>
        <w:tc>
          <w:tcPr>
            <w:tcW w:w="1491" w:type="dxa"/>
            <w:noWrap/>
            <w:vAlign w:val="center"/>
          </w:tcPr>
          <w:p w14:paraId="2A578B1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18534A5E" w14:textId="77777777" w:rsidTr="007F38F3">
        <w:trPr>
          <w:trHeight w:val="300"/>
          <w:jc w:val="center"/>
        </w:trPr>
        <w:tc>
          <w:tcPr>
            <w:tcW w:w="6096" w:type="dxa"/>
            <w:noWrap/>
            <w:hideMark/>
          </w:tcPr>
          <w:p w14:paraId="18E41F35"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GMT</w:t>
            </w:r>
          </w:p>
        </w:tc>
        <w:tc>
          <w:tcPr>
            <w:tcW w:w="1491" w:type="dxa"/>
            <w:noWrap/>
            <w:vAlign w:val="center"/>
          </w:tcPr>
          <w:p w14:paraId="028DE33D"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210AB986" w14:textId="77777777" w:rsidTr="007F38F3">
        <w:trPr>
          <w:trHeight w:val="300"/>
          <w:jc w:val="center"/>
        </w:trPr>
        <w:tc>
          <w:tcPr>
            <w:tcW w:w="6096" w:type="dxa"/>
            <w:noWrap/>
            <w:hideMark/>
          </w:tcPr>
          <w:p w14:paraId="4E58BC43"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HDL</w:t>
            </w:r>
          </w:p>
        </w:tc>
        <w:tc>
          <w:tcPr>
            <w:tcW w:w="1491" w:type="dxa"/>
            <w:noWrap/>
            <w:vAlign w:val="center"/>
          </w:tcPr>
          <w:p w14:paraId="3D3B2517"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5CCA3A5" w14:textId="77777777" w:rsidTr="007F38F3">
        <w:trPr>
          <w:trHeight w:val="300"/>
          <w:jc w:val="center"/>
        </w:trPr>
        <w:tc>
          <w:tcPr>
            <w:tcW w:w="6096" w:type="dxa"/>
            <w:noWrap/>
            <w:hideMark/>
          </w:tcPr>
          <w:p w14:paraId="337C1F2D"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cholesterol</w:t>
            </w:r>
          </w:p>
        </w:tc>
        <w:tc>
          <w:tcPr>
            <w:tcW w:w="1491" w:type="dxa"/>
            <w:noWrap/>
            <w:vAlign w:val="center"/>
          </w:tcPr>
          <w:p w14:paraId="3BC4BE7D"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3995A90" w14:textId="77777777" w:rsidTr="007F38F3">
        <w:trPr>
          <w:trHeight w:val="300"/>
          <w:jc w:val="center"/>
        </w:trPr>
        <w:tc>
          <w:tcPr>
            <w:tcW w:w="6096" w:type="dxa"/>
            <w:noWrap/>
            <w:hideMark/>
          </w:tcPr>
          <w:p w14:paraId="16AEA971"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kreatinín v sére</w:t>
            </w:r>
          </w:p>
        </w:tc>
        <w:tc>
          <w:tcPr>
            <w:tcW w:w="1491" w:type="dxa"/>
            <w:noWrap/>
            <w:vAlign w:val="center"/>
          </w:tcPr>
          <w:p w14:paraId="45A705E1"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7C4642CB" w14:textId="77777777" w:rsidTr="007F38F3">
        <w:trPr>
          <w:trHeight w:val="300"/>
          <w:jc w:val="center"/>
        </w:trPr>
        <w:tc>
          <w:tcPr>
            <w:tcW w:w="6096" w:type="dxa"/>
            <w:noWrap/>
            <w:hideMark/>
          </w:tcPr>
          <w:p w14:paraId="1D340747"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krvný obraz a diferenciálny rozpočet leukocytov</w:t>
            </w:r>
          </w:p>
        </w:tc>
        <w:tc>
          <w:tcPr>
            <w:tcW w:w="1491" w:type="dxa"/>
            <w:noWrap/>
            <w:vAlign w:val="center"/>
          </w:tcPr>
          <w:p w14:paraId="7007F4C6"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7966E1EE" w14:textId="77777777" w:rsidTr="007F38F3">
        <w:trPr>
          <w:trHeight w:val="300"/>
          <w:jc w:val="center"/>
        </w:trPr>
        <w:tc>
          <w:tcPr>
            <w:tcW w:w="6096" w:type="dxa"/>
            <w:noWrap/>
            <w:hideMark/>
          </w:tcPr>
          <w:p w14:paraId="2E7D511F"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kyselina močová</w:t>
            </w:r>
          </w:p>
        </w:tc>
        <w:tc>
          <w:tcPr>
            <w:tcW w:w="1491" w:type="dxa"/>
            <w:noWrap/>
            <w:vAlign w:val="center"/>
          </w:tcPr>
          <w:p w14:paraId="189DD0FB"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412DA4B" w14:textId="77777777" w:rsidTr="007F38F3">
        <w:trPr>
          <w:trHeight w:val="300"/>
          <w:jc w:val="center"/>
        </w:trPr>
        <w:tc>
          <w:tcPr>
            <w:tcW w:w="6096" w:type="dxa"/>
            <w:noWrap/>
            <w:hideMark/>
          </w:tcPr>
          <w:p w14:paraId="7AF662DD"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latex fixačný test</w:t>
            </w:r>
          </w:p>
        </w:tc>
        <w:tc>
          <w:tcPr>
            <w:tcW w:w="1491" w:type="dxa"/>
            <w:noWrap/>
            <w:vAlign w:val="center"/>
          </w:tcPr>
          <w:p w14:paraId="593BBEC8"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78332F3" w14:textId="77777777" w:rsidTr="007F38F3">
        <w:trPr>
          <w:trHeight w:val="300"/>
          <w:jc w:val="center"/>
        </w:trPr>
        <w:tc>
          <w:tcPr>
            <w:tcW w:w="6096" w:type="dxa"/>
            <w:noWrap/>
            <w:hideMark/>
          </w:tcPr>
          <w:p w14:paraId="424D4EB4"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LDL</w:t>
            </w:r>
          </w:p>
        </w:tc>
        <w:tc>
          <w:tcPr>
            <w:tcW w:w="1491" w:type="dxa"/>
            <w:noWrap/>
            <w:vAlign w:val="center"/>
          </w:tcPr>
          <w:p w14:paraId="2AD138F7"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797E605A" w14:textId="77777777" w:rsidTr="007F38F3">
        <w:trPr>
          <w:trHeight w:val="300"/>
          <w:jc w:val="center"/>
        </w:trPr>
        <w:tc>
          <w:tcPr>
            <w:tcW w:w="6096" w:type="dxa"/>
            <w:noWrap/>
            <w:hideMark/>
          </w:tcPr>
          <w:p w14:paraId="3F46583D"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themeColor="text1"/>
                <w:sz w:val="20"/>
                <w:szCs w:val="20"/>
                <w:lang w:eastAsia="sk-SK"/>
              </w:rPr>
              <w:t>reumatoidné</w:t>
            </w:r>
            <w:proofErr w:type="spellEnd"/>
            <w:r w:rsidRPr="00BC6765">
              <w:rPr>
                <w:rFonts w:eastAsia="Times New Roman" w:cstheme="minorHAnsi"/>
                <w:color w:val="000000" w:themeColor="text1"/>
                <w:sz w:val="20"/>
                <w:szCs w:val="20"/>
                <w:lang w:eastAsia="sk-SK"/>
              </w:rPr>
              <w:t xml:space="preserve"> faktory</w:t>
            </w:r>
          </w:p>
        </w:tc>
        <w:tc>
          <w:tcPr>
            <w:tcW w:w="1491" w:type="dxa"/>
            <w:noWrap/>
            <w:vAlign w:val="center"/>
          </w:tcPr>
          <w:p w14:paraId="08B3EC56"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C2D9E1A" w14:textId="77777777" w:rsidTr="007F38F3">
        <w:trPr>
          <w:trHeight w:val="300"/>
          <w:jc w:val="center"/>
        </w:trPr>
        <w:tc>
          <w:tcPr>
            <w:tcW w:w="6096" w:type="dxa"/>
            <w:noWrap/>
            <w:hideMark/>
          </w:tcPr>
          <w:p w14:paraId="004356FC"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TAG</w:t>
            </w:r>
          </w:p>
        </w:tc>
        <w:tc>
          <w:tcPr>
            <w:tcW w:w="1491" w:type="dxa"/>
            <w:noWrap/>
            <w:vAlign w:val="center"/>
          </w:tcPr>
          <w:p w14:paraId="326C9F72"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7B86A354" w14:textId="77777777" w:rsidTr="007F38F3">
        <w:trPr>
          <w:trHeight w:val="300"/>
          <w:jc w:val="center"/>
        </w:trPr>
        <w:tc>
          <w:tcPr>
            <w:tcW w:w="6096" w:type="dxa"/>
            <w:noWrap/>
            <w:hideMark/>
          </w:tcPr>
          <w:p w14:paraId="4D170A76" w14:textId="77777777" w:rsidR="00532F4A" w:rsidRPr="00BC6765" w:rsidRDefault="00532F4A" w:rsidP="007F38F3">
            <w:pPr>
              <w:rPr>
                <w:rFonts w:eastAsia="Times New Roman" w:cstheme="minorHAnsi"/>
                <w:color w:val="000000"/>
                <w:sz w:val="20"/>
                <w:szCs w:val="20"/>
                <w:lang w:eastAsia="sk-SK"/>
              </w:rPr>
            </w:pPr>
            <w:proofErr w:type="spellStart"/>
            <w:r w:rsidRPr="00BC6765">
              <w:rPr>
                <w:rFonts w:eastAsia="Times New Roman" w:cstheme="minorHAnsi"/>
                <w:color w:val="000000"/>
                <w:sz w:val="20"/>
                <w:szCs w:val="20"/>
                <w:lang w:eastAsia="sk-SK"/>
              </w:rPr>
              <w:t>trigricelin</w:t>
            </w:r>
            <w:proofErr w:type="spellEnd"/>
          </w:p>
        </w:tc>
        <w:tc>
          <w:tcPr>
            <w:tcW w:w="1491" w:type="dxa"/>
            <w:noWrap/>
            <w:vAlign w:val="center"/>
          </w:tcPr>
          <w:p w14:paraId="07F9217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5CCD44E5" w14:textId="77777777" w:rsidTr="007F38F3">
        <w:trPr>
          <w:trHeight w:val="300"/>
          <w:jc w:val="center"/>
        </w:trPr>
        <w:tc>
          <w:tcPr>
            <w:tcW w:w="6096" w:type="dxa"/>
            <w:noWrap/>
            <w:hideMark/>
          </w:tcPr>
          <w:p w14:paraId="7734D56F"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VLDL</w:t>
            </w:r>
          </w:p>
        </w:tc>
        <w:tc>
          <w:tcPr>
            <w:tcW w:w="1491" w:type="dxa"/>
            <w:noWrap/>
            <w:vAlign w:val="center"/>
          </w:tcPr>
          <w:p w14:paraId="40ECF058"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D1472A7" w14:textId="77777777" w:rsidTr="007F38F3">
        <w:trPr>
          <w:trHeight w:val="300"/>
          <w:jc w:val="center"/>
        </w:trPr>
        <w:tc>
          <w:tcPr>
            <w:tcW w:w="6096" w:type="dxa"/>
            <w:noWrap/>
            <w:hideMark/>
          </w:tcPr>
          <w:p w14:paraId="49D8F8BB"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vyšetrenie krvných plynov</w:t>
            </w:r>
          </w:p>
        </w:tc>
        <w:tc>
          <w:tcPr>
            <w:tcW w:w="1491" w:type="dxa"/>
            <w:noWrap/>
            <w:vAlign w:val="center"/>
          </w:tcPr>
          <w:p w14:paraId="23CAFB39"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1F5FF453" w14:textId="77777777" w:rsidTr="007F38F3">
        <w:trPr>
          <w:trHeight w:val="300"/>
          <w:jc w:val="center"/>
        </w:trPr>
        <w:tc>
          <w:tcPr>
            <w:tcW w:w="6096" w:type="dxa"/>
            <w:noWrap/>
            <w:hideMark/>
          </w:tcPr>
          <w:p w14:paraId="547F4C4E"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themeColor="text1"/>
                <w:sz w:val="20"/>
                <w:szCs w:val="20"/>
                <w:lang w:eastAsia="sk-SK"/>
              </w:rPr>
              <w:t xml:space="preserve">zápalové markery (CRP, </w:t>
            </w:r>
            <w:proofErr w:type="spellStart"/>
            <w:r w:rsidRPr="00BC6765">
              <w:rPr>
                <w:rFonts w:eastAsia="Times New Roman" w:cstheme="minorHAnsi"/>
                <w:color w:val="000000" w:themeColor="text1"/>
                <w:sz w:val="20"/>
                <w:szCs w:val="20"/>
                <w:lang w:eastAsia="sk-SK"/>
              </w:rPr>
              <w:t>mukoproteíny</w:t>
            </w:r>
            <w:proofErr w:type="spellEnd"/>
            <w:r w:rsidRPr="00BC6765">
              <w:rPr>
                <w:rFonts w:eastAsia="Times New Roman" w:cstheme="minorHAnsi"/>
                <w:color w:val="000000" w:themeColor="text1"/>
                <w:sz w:val="20"/>
                <w:szCs w:val="20"/>
                <w:lang w:eastAsia="sk-SK"/>
              </w:rPr>
              <w:t>)</w:t>
            </w:r>
          </w:p>
        </w:tc>
        <w:tc>
          <w:tcPr>
            <w:tcW w:w="1491" w:type="dxa"/>
            <w:noWrap/>
            <w:vAlign w:val="center"/>
          </w:tcPr>
          <w:p w14:paraId="329F2BCC"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1DDAD1D" w14:textId="77777777" w:rsidTr="007F38F3">
        <w:trPr>
          <w:trHeight w:val="300"/>
          <w:jc w:val="center"/>
        </w:trPr>
        <w:tc>
          <w:tcPr>
            <w:tcW w:w="6096" w:type="dxa"/>
            <w:noWrap/>
          </w:tcPr>
          <w:p w14:paraId="3F2CC502"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moč chemicky (kvalitatívne chemické vyšetrenie moču) M1</w:t>
            </w:r>
          </w:p>
        </w:tc>
        <w:tc>
          <w:tcPr>
            <w:tcW w:w="1491" w:type="dxa"/>
            <w:noWrap/>
            <w:vAlign w:val="center"/>
          </w:tcPr>
          <w:p w14:paraId="338EA1B0"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6DDF255" w14:textId="77777777" w:rsidTr="007F38F3">
        <w:trPr>
          <w:trHeight w:val="300"/>
          <w:jc w:val="center"/>
        </w:trPr>
        <w:tc>
          <w:tcPr>
            <w:tcW w:w="6096" w:type="dxa"/>
            <w:noWrap/>
          </w:tcPr>
          <w:p w14:paraId="3046F2A6"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moč chemicky a sediment M2</w:t>
            </w:r>
          </w:p>
        </w:tc>
        <w:tc>
          <w:tcPr>
            <w:tcW w:w="1491" w:type="dxa"/>
            <w:noWrap/>
            <w:vAlign w:val="center"/>
          </w:tcPr>
          <w:p w14:paraId="2CD79E3A" w14:textId="77777777" w:rsidR="00532F4A" w:rsidRPr="00BC6765" w:rsidRDefault="00532F4A" w:rsidP="007F38F3">
            <w:pPr>
              <w:jc w:val="right"/>
              <w:rPr>
                <w:rFonts w:eastAsia="Times New Roman" w:cstheme="minorHAnsi"/>
                <w:color w:val="000000"/>
                <w:sz w:val="20"/>
                <w:szCs w:val="20"/>
                <w:lang w:eastAsia="sk-SK"/>
              </w:rPr>
            </w:pPr>
          </w:p>
        </w:tc>
      </w:tr>
    </w:tbl>
    <w:p w14:paraId="6BA689DB" w14:textId="77777777" w:rsidR="00532F4A" w:rsidRPr="00BC6765" w:rsidRDefault="00532F4A" w:rsidP="00532F4A">
      <w:pPr>
        <w:shd w:val="clear" w:color="auto" w:fill="FFFFFF"/>
        <w:spacing w:after="0" w:line="240" w:lineRule="auto"/>
        <w:jc w:val="both"/>
        <w:rPr>
          <w:rFonts w:cstheme="minorHAnsi"/>
        </w:rPr>
      </w:pPr>
    </w:p>
    <w:p w14:paraId="6F0394BC" w14:textId="77777777" w:rsidR="00532F4A" w:rsidRPr="00BC6765" w:rsidRDefault="00532F4A" w:rsidP="00532F4A">
      <w:pPr>
        <w:spacing w:after="0" w:line="240" w:lineRule="auto"/>
        <w:jc w:val="both"/>
        <w:rPr>
          <w:rFonts w:cstheme="minorHAnsi"/>
          <w:b/>
          <w:bCs/>
          <w:highlight w:val="yellow"/>
        </w:rPr>
      </w:pPr>
    </w:p>
    <w:p w14:paraId="776DEC00" w14:textId="77777777" w:rsidR="00532F4A" w:rsidRPr="00BC6765" w:rsidRDefault="00532F4A" w:rsidP="00532F4A">
      <w:pPr>
        <w:spacing w:after="0" w:line="240" w:lineRule="auto"/>
        <w:jc w:val="both"/>
        <w:rPr>
          <w:rFonts w:cstheme="minorHAnsi"/>
          <w:b/>
          <w:bCs/>
          <w:highlight w:val="yellow"/>
        </w:rPr>
      </w:pPr>
    </w:p>
    <w:p w14:paraId="4F03B801" w14:textId="77777777" w:rsidR="00532F4A" w:rsidRPr="00BC6765" w:rsidRDefault="00532F4A" w:rsidP="00532F4A">
      <w:pPr>
        <w:spacing w:after="0" w:line="240" w:lineRule="auto"/>
        <w:jc w:val="both"/>
        <w:rPr>
          <w:rFonts w:cstheme="minorHAnsi"/>
          <w:b/>
          <w:bCs/>
          <w:highlight w:val="yellow"/>
        </w:rPr>
      </w:pPr>
    </w:p>
    <w:p w14:paraId="5CB6EFE1" w14:textId="77777777" w:rsidR="00532F4A" w:rsidRPr="00BC6765" w:rsidRDefault="00532F4A" w:rsidP="00532F4A">
      <w:pPr>
        <w:spacing w:after="0" w:line="240" w:lineRule="auto"/>
        <w:jc w:val="both"/>
        <w:rPr>
          <w:rFonts w:cstheme="minorHAnsi"/>
          <w:b/>
          <w:bCs/>
          <w:highlight w:val="yellow"/>
        </w:rPr>
      </w:pPr>
    </w:p>
    <w:p w14:paraId="711D6BB1" w14:textId="77777777" w:rsidR="00532F4A" w:rsidRPr="00BC6765" w:rsidRDefault="00532F4A" w:rsidP="00532F4A">
      <w:pPr>
        <w:spacing w:after="0" w:line="240" w:lineRule="auto"/>
        <w:jc w:val="both"/>
        <w:rPr>
          <w:rFonts w:cstheme="minorHAnsi"/>
          <w:b/>
          <w:bCs/>
          <w:highlight w:val="yellow"/>
        </w:rPr>
      </w:pPr>
    </w:p>
    <w:p w14:paraId="10B96728" w14:textId="77777777" w:rsidR="00532F4A" w:rsidRPr="00BC6765" w:rsidRDefault="00532F4A" w:rsidP="00532F4A">
      <w:pPr>
        <w:spacing w:after="0" w:line="240" w:lineRule="auto"/>
        <w:jc w:val="both"/>
        <w:rPr>
          <w:rFonts w:cstheme="minorHAnsi"/>
          <w:b/>
          <w:bCs/>
          <w:highlight w:val="yellow"/>
        </w:rPr>
      </w:pPr>
    </w:p>
    <w:p w14:paraId="33B714C4" w14:textId="77777777" w:rsidR="00532F4A" w:rsidRPr="00BC6765" w:rsidRDefault="00532F4A" w:rsidP="00532F4A">
      <w:pPr>
        <w:spacing w:after="0" w:line="240" w:lineRule="auto"/>
        <w:jc w:val="both"/>
        <w:rPr>
          <w:rFonts w:cstheme="minorHAnsi"/>
          <w:b/>
          <w:bCs/>
          <w:highlight w:val="yellow"/>
        </w:rPr>
      </w:pPr>
    </w:p>
    <w:p w14:paraId="11A475A1" w14:textId="77777777" w:rsidR="00532F4A" w:rsidRPr="00BC6765" w:rsidRDefault="00532F4A" w:rsidP="00532F4A">
      <w:pPr>
        <w:spacing w:after="0" w:line="240" w:lineRule="auto"/>
        <w:jc w:val="both"/>
        <w:rPr>
          <w:rFonts w:cstheme="minorHAnsi"/>
          <w:b/>
          <w:bCs/>
          <w:highlight w:val="yellow"/>
        </w:rPr>
      </w:pPr>
    </w:p>
    <w:p w14:paraId="6D414D78" w14:textId="77777777" w:rsidR="00532F4A" w:rsidRPr="00BC6765" w:rsidRDefault="00532F4A" w:rsidP="00532F4A">
      <w:pPr>
        <w:spacing w:after="0" w:line="240" w:lineRule="auto"/>
        <w:jc w:val="both"/>
        <w:rPr>
          <w:rFonts w:cstheme="minorHAnsi"/>
          <w:b/>
          <w:bCs/>
          <w:highlight w:val="yellow"/>
        </w:rPr>
      </w:pPr>
    </w:p>
    <w:p w14:paraId="7D45E655" w14:textId="77777777" w:rsidR="00532F4A" w:rsidRPr="00BC6765" w:rsidRDefault="00532F4A" w:rsidP="00532F4A">
      <w:pPr>
        <w:spacing w:after="0" w:line="240" w:lineRule="auto"/>
        <w:jc w:val="both"/>
        <w:rPr>
          <w:rFonts w:cstheme="minorHAnsi"/>
          <w:b/>
          <w:bCs/>
          <w:highlight w:val="yellow"/>
        </w:rPr>
      </w:pPr>
    </w:p>
    <w:p w14:paraId="7DA240E3" w14:textId="77777777" w:rsidR="00532F4A" w:rsidRPr="00BC6765" w:rsidRDefault="00532F4A" w:rsidP="00532F4A">
      <w:pPr>
        <w:spacing w:after="0" w:line="240" w:lineRule="auto"/>
        <w:jc w:val="both"/>
        <w:rPr>
          <w:rFonts w:cstheme="minorHAnsi"/>
          <w:b/>
          <w:bCs/>
          <w:highlight w:val="yellow"/>
        </w:rPr>
      </w:pPr>
    </w:p>
    <w:p w14:paraId="54A047F7" w14:textId="77777777" w:rsidR="00532F4A" w:rsidRPr="00BC6765" w:rsidRDefault="00532F4A" w:rsidP="00532F4A">
      <w:pPr>
        <w:spacing w:after="0" w:line="240" w:lineRule="auto"/>
        <w:jc w:val="both"/>
        <w:rPr>
          <w:rFonts w:cstheme="minorHAnsi"/>
          <w:b/>
          <w:bCs/>
          <w:highlight w:val="yellow"/>
        </w:rPr>
      </w:pPr>
    </w:p>
    <w:p w14:paraId="23F5A02E" w14:textId="77777777" w:rsidR="00532F4A" w:rsidRPr="00BC6765" w:rsidRDefault="00532F4A" w:rsidP="00532F4A">
      <w:pPr>
        <w:spacing w:after="0" w:line="240" w:lineRule="auto"/>
        <w:jc w:val="both"/>
        <w:rPr>
          <w:rFonts w:cstheme="minorHAnsi"/>
          <w:b/>
          <w:bCs/>
          <w:highlight w:val="yellow"/>
        </w:rPr>
      </w:pPr>
    </w:p>
    <w:p w14:paraId="210EC933" w14:textId="77777777" w:rsidR="00532F4A" w:rsidRPr="00BC6765" w:rsidRDefault="00532F4A" w:rsidP="00532F4A">
      <w:pPr>
        <w:spacing w:after="0" w:line="240" w:lineRule="auto"/>
        <w:jc w:val="both"/>
        <w:rPr>
          <w:rFonts w:cstheme="minorHAnsi"/>
          <w:b/>
          <w:bCs/>
          <w:highlight w:val="yellow"/>
        </w:rPr>
      </w:pPr>
    </w:p>
    <w:p w14:paraId="4F495DC0" w14:textId="77777777" w:rsidR="00532F4A" w:rsidRPr="00BC6765" w:rsidRDefault="00532F4A" w:rsidP="00532F4A">
      <w:pPr>
        <w:spacing w:after="0" w:line="240" w:lineRule="auto"/>
        <w:jc w:val="both"/>
        <w:rPr>
          <w:rFonts w:cstheme="minorHAnsi"/>
          <w:b/>
          <w:bCs/>
          <w:highlight w:val="yellow"/>
        </w:rPr>
      </w:pPr>
    </w:p>
    <w:p w14:paraId="4C9E7FBE" w14:textId="77777777" w:rsidR="00532F4A" w:rsidRPr="00BC6765" w:rsidRDefault="00532F4A" w:rsidP="00532F4A">
      <w:pPr>
        <w:spacing w:after="0" w:line="240" w:lineRule="auto"/>
        <w:jc w:val="both"/>
        <w:rPr>
          <w:rFonts w:cstheme="minorHAnsi"/>
          <w:b/>
          <w:bCs/>
          <w:highlight w:val="yellow"/>
        </w:rPr>
      </w:pPr>
    </w:p>
    <w:p w14:paraId="0812F6A7" w14:textId="77777777" w:rsidR="00532F4A" w:rsidRPr="00BC6765" w:rsidRDefault="00532F4A" w:rsidP="00532F4A">
      <w:pPr>
        <w:spacing w:after="0" w:line="240" w:lineRule="auto"/>
        <w:jc w:val="both"/>
        <w:rPr>
          <w:rFonts w:cstheme="minorHAnsi"/>
          <w:b/>
          <w:bCs/>
        </w:rPr>
      </w:pPr>
      <w:r w:rsidRPr="00BC6765">
        <w:rPr>
          <w:rFonts w:cstheme="minorHAnsi"/>
          <w:b/>
          <w:bCs/>
        </w:rPr>
        <w:lastRenderedPageBreak/>
        <w:t xml:space="preserve">Tabuľka č. 4  </w:t>
      </w:r>
    </w:p>
    <w:p w14:paraId="5A8D0D5A" w14:textId="77777777" w:rsidR="00532F4A" w:rsidRPr="00BC6765" w:rsidRDefault="00532F4A" w:rsidP="00532F4A">
      <w:pPr>
        <w:shd w:val="clear" w:color="auto" w:fill="FFFFFF"/>
        <w:spacing w:after="0" w:line="240" w:lineRule="auto"/>
        <w:jc w:val="both"/>
        <w:rPr>
          <w:rFonts w:cstheme="minorHAnsi"/>
        </w:rPr>
      </w:pPr>
    </w:p>
    <w:tbl>
      <w:tblPr>
        <w:tblStyle w:val="Mriekatabuky"/>
        <w:tblW w:w="7584" w:type="dxa"/>
        <w:jc w:val="center"/>
        <w:tblLook w:val="04A0" w:firstRow="1" w:lastRow="0" w:firstColumn="1" w:lastColumn="0" w:noHBand="0" w:noVBand="1"/>
      </w:tblPr>
      <w:tblGrid>
        <w:gridCol w:w="6091"/>
        <w:gridCol w:w="1493"/>
      </w:tblGrid>
      <w:tr w:rsidR="00532F4A" w:rsidRPr="00BC6765" w14:paraId="1D5D7F34" w14:textId="77777777" w:rsidTr="007F38F3">
        <w:trPr>
          <w:trHeight w:val="300"/>
          <w:jc w:val="center"/>
        </w:trPr>
        <w:tc>
          <w:tcPr>
            <w:tcW w:w="6091" w:type="dxa"/>
            <w:noWrap/>
            <w:vAlign w:val="center"/>
            <w:hideMark/>
          </w:tcPr>
          <w:p w14:paraId="704627BC"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Posúdenie zdravotnej a  psychickej spôsobilosti osôb pri prevádzkovaní dráhy a dopravy na dráhe</w:t>
            </w:r>
          </w:p>
        </w:tc>
        <w:tc>
          <w:tcPr>
            <w:tcW w:w="1493" w:type="dxa"/>
            <w:noWrap/>
            <w:vAlign w:val="center"/>
            <w:hideMark/>
          </w:tcPr>
          <w:p w14:paraId="4E6F42AB"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 xml:space="preserve">Jednotková cena </w:t>
            </w:r>
            <w:r w:rsidRPr="00BC6765">
              <w:rPr>
                <w:rFonts w:eastAsia="Times New Roman" w:cstheme="minorHAnsi"/>
                <w:b/>
                <w:bCs/>
                <w:color w:val="000000"/>
                <w:sz w:val="20"/>
                <w:szCs w:val="20"/>
                <w:lang w:eastAsia="sk-SK"/>
              </w:rPr>
              <w:br/>
              <w:t>bez DPH</w:t>
            </w:r>
          </w:p>
        </w:tc>
      </w:tr>
      <w:tr w:rsidR="00532F4A" w:rsidRPr="00BC6765" w14:paraId="7611ADD1" w14:textId="77777777" w:rsidTr="007F38F3">
        <w:trPr>
          <w:trHeight w:val="300"/>
          <w:jc w:val="center"/>
        </w:trPr>
        <w:tc>
          <w:tcPr>
            <w:tcW w:w="6091" w:type="dxa"/>
            <w:noWrap/>
          </w:tcPr>
          <w:p w14:paraId="26E5A2A4"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Vstupná lekárska prehliadka - zmyslová skupina 1</w:t>
            </w:r>
          </w:p>
        </w:tc>
        <w:tc>
          <w:tcPr>
            <w:tcW w:w="1493" w:type="dxa"/>
            <w:noWrap/>
            <w:vAlign w:val="center"/>
          </w:tcPr>
          <w:p w14:paraId="529D429F"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5D24B24F" w14:textId="77777777" w:rsidTr="007F38F3">
        <w:trPr>
          <w:trHeight w:val="300"/>
          <w:jc w:val="center"/>
        </w:trPr>
        <w:tc>
          <w:tcPr>
            <w:tcW w:w="6091" w:type="dxa"/>
            <w:noWrap/>
          </w:tcPr>
          <w:p w14:paraId="1F4625E3"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Vstupná lekárska prehliadka - zmyslová skupina 2</w:t>
            </w:r>
          </w:p>
        </w:tc>
        <w:tc>
          <w:tcPr>
            <w:tcW w:w="1493" w:type="dxa"/>
            <w:noWrap/>
            <w:vAlign w:val="center"/>
          </w:tcPr>
          <w:p w14:paraId="61282BC9"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4516AA79" w14:textId="77777777" w:rsidTr="007F38F3">
        <w:trPr>
          <w:trHeight w:val="300"/>
          <w:jc w:val="center"/>
        </w:trPr>
        <w:tc>
          <w:tcPr>
            <w:tcW w:w="6091" w:type="dxa"/>
            <w:noWrap/>
          </w:tcPr>
          <w:p w14:paraId="63D956F1"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Vstupná lekárska prehliadka - zmyslová skupina 3</w:t>
            </w:r>
          </w:p>
        </w:tc>
        <w:tc>
          <w:tcPr>
            <w:tcW w:w="1493" w:type="dxa"/>
            <w:noWrap/>
            <w:vAlign w:val="center"/>
          </w:tcPr>
          <w:p w14:paraId="23E93804"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CB19340" w14:textId="77777777" w:rsidTr="007F38F3">
        <w:trPr>
          <w:trHeight w:val="300"/>
          <w:jc w:val="center"/>
        </w:trPr>
        <w:tc>
          <w:tcPr>
            <w:tcW w:w="6091" w:type="dxa"/>
            <w:noWrap/>
          </w:tcPr>
          <w:p w14:paraId="1196C691"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Periodická lekárska prehliadka - zmyslová skupina 1</w:t>
            </w:r>
          </w:p>
        </w:tc>
        <w:tc>
          <w:tcPr>
            <w:tcW w:w="1493" w:type="dxa"/>
            <w:noWrap/>
            <w:vAlign w:val="center"/>
          </w:tcPr>
          <w:p w14:paraId="604C5DA6"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3CB2EEDD" w14:textId="77777777" w:rsidTr="007F38F3">
        <w:trPr>
          <w:trHeight w:val="300"/>
          <w:jc w:val="center"/>
        </w:trPr>
        <w:tc>
          <w:tcPr>
            <w:tcW w:w="6091" w:type="dxa"/>
            <w:noWrap/>
          </w:tcPr>
          <w:p w14:paraId="736AF84E"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Periodická lekárska prehliadka - zmyslová skupina 2</w:t>
            </w:r>
          </w:p>
        </w:tc>
        <w:tc>
          <w:tcPr>
            <w:tcW w:w="1493" w:type="dxa"/>
            <w:noWrap/>
            <w:vAlign w:val="center"/>
          </w:tcPr>
          <w:p w14:paraId="69C4C47D"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A4A6FA4" w14:textId="77777777" w:rsidTr="007F38F3">
        <w:trPr>
          <w:trHeight w:val="300"/>
          <w:jc w:val="center"/>
        </w:trPr>
        <w:tc>
          <w:tcPr>
            <w:tcW w:w="6091" w:type="dxa"/>
            <w:noWrap/>
          </w:tcPr>
          <w:p w14:paraId="37826D00"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Periodická lekárska prehliadka - zmyslová skupina 3</w:t>
            </w:r>
          </w:p>
        </w:tc>
        <w:tc>
          <w:tcPr>
            <w:tcW w:w="1493" w:type="dxa"/>
            <w:noWrap/>
            <w:vAlign w:val="center"/>
          </w:tcPr>
          <w:p w14:paraId="219C753D"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45BD7D08" w14:textId="77777777" w:rsidTr="007F38F3">
        <w:trPr>
          <w:trHeight w:val="300"/>
          <w:jc w:val="center"/>
        </w:trPr>
        <w:tc>
          <w:tcPr>
            <w:tcW w:w="6091" w:type="dxa"/>
            <w:noWrap/>
          </w:tcPr>
          <w:p w14:paraId="64A9AF2F"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Mimoriadna lekárska prehliadka - zmyslová skupina 1</w:t>
            </w:r>
          </w:p>
        </w:tc>
        <w:tc>
          <w:tcPr>
            <w:tcW w:w="1493" w:type="dxa"/>
            <w:noWrap/>
            <w:vAlign w:val="center"/>
          </w:tcPr>
          <w:p w14:paraId="5CB27849"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1FAB8F96" w14:textId="77777777" w:rsidTr="007F38F3">
        <w:trPr>
          <w:trHeight w:val="300"/>
          <w:jc w:val="center"/>
        </w:trPr>
        <w:tc>
          <w:tcPr>
            <w:tcW w:w="6091" w:type="dxa"/>
            <w:noWrap/>
          </w:tcPr>
          <w:p w14:paraId="1172870F"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Mimoriadna lekárska prehliadka - zmyslová skupina 2</w:t>
            </w:r>
          </w:p>
        </w:tc>
        <w:tc>
          <w:tcPr>
            <w:tcW w:w="1493" w:type="dxa"/>
            <w:noWrap/>
            <w:vAlign w:val="center"/>
          </w:tcPr>
          <w:p w14:paraId="71B3F42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6DE39A37" w14:textId="77777777" w:rsidTr="007F38F3">
        <w:trPr>
          <w:trHeight w:val="300"/>
          <w:jc w:val="center"/>
        </w:trPr>
        <w:tc>
          <w:tcPr>
            <w:tcW w:w="6091" w:type="dxa"/>
            <w:noWrap/>
          </w:tcPr>
          <w:p w14:paraId="13B01F2C" w14:textId="77777777" w:rsidR="00532F4A" w:rsidRPr="00BC6765" w:rsidRDefault="00532F4A" w:rsidP="007F38F3">
            <w:pPr>
              <w:rPr>
                <w:rFonts w:eastAsia="Times New Roman" w:cstheme="minorHAnsi"/>
                <w:b/>
                <w:bCs/>
                <w:color w:val="000000"/>
                <w:sz w:val="20"/>
                <w:szCs w:val="20"/>
                <w:lang w:eastAsia="sk-SK"/>
              </w:rPr>
            </w:pPr>
            <w:r w:rsidRPr="00BC6765">
              <w:rPr>
                <w:rFonts w:cstheme="minorHAnsi"/>
                <w:sz w:val="20"/>
                <w:szCs w:val="20"/>
              </w:rPr>
              <w:t>Mimoriadna lekárska prehliadka - zmyslová skupina 3</w:t>
            </w:r>
          </w:p>
        </w:tc>
        <w:tc>
          <w:tcPr>
            <w:tcW w:w="1493" w:type="dxa"/>
            <w:noWrap/>
            <w:vAlign w:val="center"/>
          </w:tcPr>
          <w:p w14:paraId="66A89EDE"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069A54D9" w14:textId="77777777" w:rsidTr="007F38F3">
        <w:trPr>
          <w:trHeight w:val="300"/>
          <w:jc w:val="center"/>
        </w:trPr>
        <w:tc>
          <w:tcPr>
            <w:tcW w:w="6091" w:type="dxa"/>
            <w:noWrap/>
          </w:tcPr>
          <w:p w14:paraId="4FA01B94" w14:textId="77777777" w:rsidR="00532F4A" w:rsidRPr="00BC6765" w:rsidRDefault="00532F4A" w:rsidP="007F38F3">
            <w:pPr>
              <w:rPr>
                <w:rFonts w:cstheme="minorHAnsi"/>
                <w:sz w:val="20"/>
                <w:szCs w:val="20"/>
              </w:rPr>
            </w:pPr>
            <w:r w:rsidRPr="00BC6765">
              <w:rPr>
                <w:rFonts w:cstheme="minorHAnsi"/>
                <w:sz w:val="20"/>
                <w:szCs w:val="20"/>
              </w:rPr>
              <w:t>Vstupné psychologické vyšetrenie - zmyslová skupina 1</w:t>
            </w:r>
          </w:p>
        </w:tc>
        <w:tc>
          <w:tcPr>
            <w:tcW w:w="1493" w:type="dxa"/>
            <w:noWrap/>
            <w:vAlign w:val="center"/>
          </w:tcPr>
          <w:p w14:paraId="4C4ED04F"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2123353F" w14:textId="77777777" w:rsidTr="007F38F3">
        <w:trPr>
          <w:trHeight w:val="300"/>
          <w:jc w:val="center"/>
        </w:trPr>
        <w:tc>
          <w:tcPr>
            <w:tcW w:w="6091" w:type="dxa"/>
            <w:noWrap/>
          </w:tcPr>
          <w:p w14:paraId="69B5BCC1" w14:textId="77777777" w:rsidR="00532F4A" w:rsidRPr="00BC6765" w:rsidRDefault="00532F4A" w:rsidP="007F38F3">
            <w:pPr>
              <w:rPr>
                <w:rFonts w:cstheme="minorHAnsi"/>
                <w:sz w:val="20"/>
                <w:szCs w:val="20"/>
              </w:rPr>
            </w:pPr>
            <w:r w:rsidRPr="00BC6765">
              <w:rPr>
                <w:rFonts w:cstheme="minorHAnsi"/>
                <w:sz w:val="20"/>
                <w:szCs w:val="20"/>
              </w:rPr>
              <w:t>Vstupné psychologické vyšetrenie - zmyslová skupina 2</w:t>
            </w:r>
          </w:p>
        </w:tc>
        <w:tc>
          <w:tcPr>
            <w:tcW w:w="1493" w:type="dxa"/>
            <w:noWrap/>
            <w:vAlign w:val="center"/>
          </w:tcPr>
          <w:p w14:paraId="7C173397"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5E434978" w14:textId="77777777" w:rsidTr="007F38F3">
        <w:trPr>
          <w:trHeight w:val="300"/>
          <w:jc w:val="center"/>
        </w:trPr>
        <w:tc>
          <w:tcPr>
            <w:tcW w:w="6091" w:type="dxa"/>
            <w:noWrap/>
          </w:tcPr>
          <w:p w14:paraId="5EBE826F" w14:textId="77777777" w:rsidR="00532F4A" w:rsidRPr="00BC6765" w:rsidRDefault="00532F4A" w:rsidP="007F38F3">
            <w:pPr>
              <w:rPr>
                <w:rFonts w:cstheme="minorHAnsi"/>
                <w:sz w:val="20"/>
                <w:szCs w:val="20"/>
              </w:rPr>
            </w:pPr>
            <w:r w:rsidRPr="00BC6765">
              <w:rPr>
                <w:rFonts w:cstheme="minorHAnsi"/>
                <w:sz w:val="20"/>
                <w:szCs w:val="20"/>
              </w:rPr>
              <w:t>Mimoriadne psychologické vyšetrenie - zmyslová skupina 1</w:t>
            </w:r>
          </w:p>
        </w:tc>
        <w:tc>
          <w:tcPr>
            <w:tcW w:w="1493" w:type="dxa"/>
            <w:noWrap/>
            <w:vAlign w:val="center"/>
          </w:tcPr>
          <w:p w14:paraId="4D9EC047"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23437FCE" w14:textId="77777777" w:rsidTr="007F38F3">
        <w:trPr>
          <w:trHeight w:val="300"/>
          <w:jc w:val="center"/>
        </w:trPr>
        <w:tc>
          <w:tcPr>
            <w:tcW w:w="6091" w:type="dxa"/>
            <w:noWrap/>
          </w:tcPr>
          <w:p w14:paraId="56666D17" w14:textId="77777777" w:rsidR="00532F4A" w:rsidRPr="00BC6765" w:rsidRDefault="00532F4A" w:rsidP="007F38F3">
            <w:pPr>
              <w:rPr>
                <w:rFonts w:cstheme="minorHAnsi"/>
                <w:sz w:val="20"/>
                <w:szCs w:val="20"/>
              </w:rPr>
            </w:pPr>
            <w:r w:rsidRPr="00BC6765">
              <w:rPr>
                <w:rFonts w:cstheme="minorHAnsi"/>
                <w:sz w:val="20"/>
                <w:szCs w:val="20"/>
              </w:rPr>
              <w:t>Mimoriadne psychologické vyšetrenie - zmyslová skupina 2</w:t>
            </w:r>
          </w:p>
        </w:tc>
        <w:tc>
          <w:tcPr>
            <w:tcW w:w="1493" w:type="dxa"/>
            <w:noWrap/>
            <w:vAlign w:val="center"/>
          </w:tcPr>
          <w:p w14:paraId="3273E5CC" w14:textId="77777777" w:rsidR="00532F4A" w:rsidRPr="00BC6765" w:rsidRDefault="00532F4A" w:rsidP="007F38F3">
            <w:pPr>
              <w:jc w:val="right"/>
              <w:rPr>
                <w:rFonts w:eastAsia="Times New Roman" w:cstheme="minorHAnsi"/>
                <w:color w:val="000000"/>
                <w:sz w:val="20"/>
                <w:szCs w:val="20"/>
                <w:lang w:eastAsia="sk-SK"/>
              </w:rPr>
            </w:pPr>
          </w:p>
        </w:tc>
      </w:tr>
    </w:tbl>
    <w:p w14:paraId="6F8ABA41" w14:textId="77777777" w:rsidR="00532F4A" w:rsidRPr="00BC6765" w:rsidRDefault="00532F4A" w:rsidP="00532F4A">
      <w:pPr>
        <w:shd w:val="clear" w:color="auto" w:fill="FFFFFF"/>
        <w:spacing w:after="0" w:line="240" w:lineRule="auto"/>
        <w:jc w:val="both"/>
        <w:rPr>
          <w:rFonts w:cstheme="minorHAnsi"/>
        </w:rPr>
      </w:pPr>
    </w:p>
    <w:p w14:paraId="38184733" w14:textId="77777777" w:rsidR="00532F4A" w:rsidRPr="00BC6765" w:rsidRDefault="00532F4A" w:rsidP="00532F4A">
      <w:pPr>
        <w:spacing w:after="0" w:line="240" w:lineRule="auto"/>
        <w:jc w:val="both"/>
        <w:rPr>
          <w:rFonts w:cstheme="minorHAnsi"/>
          <w:b/>
          <w:bCs/>
        </w:rPr>
      </w:pPr>
      <w:r w:rsidRPr="00BC6765">
        <w:rPr>
          <w:rFonts w:cstheme="minorHAnsi"/>
          <w:b/>
          <w:bCs/>
        </w:rPr>
        <w:t>Tabuľka č. 5</w:t>
      </w:r>
    </w:p>
    <w:p w14:paraId="16704579" w14:textId="77777777" w:rsidR="00532F4A" w:rsidRPr="00BC6765" w:rsidRDefault="00532F4A" w:rsidP="00532F4A">
      <w:pPr>
        <w:spacing w:after="0" w:line="240" w:lineRule="auto"/>
        <w:jc w:val="both"/>
        <w:rPr>
          <w:rFonts w:cstheme="minorHAnsi"/>
          <w:b/>
          <w:bCs/>
        </w:rPr>
      </w:pPr>
    </w:p>
    <w:tbl>
      <w:tblPr>
        <w:tblStyle w:val="Mriekatabuky"/>
        <w:tblW w:w="7500" w:type="dxa"/>
        <w:tblInd w:w="780" w:type="dxa"/>
        <w:tblLook w:val="04A0" w:firstRow="1" w:lastRow="0" w:firstColumn="1" w:lastColumn="0" w:noHBand="0" w:noVBand="1"/>
      </w:tblPr>
      <w:tblGrid>
        <w:gridCol w:w="5949"/>
        <w:gridCol w:w="1551"/>
      </w:tblGrid>
      <w:tr w:rsidR="00532F4A" w:rsidRPr="00BC6765" w14:paraId="34A9CFF8" w14:textId="77777777" w:rsidTr="007F38F3">
        <w:trPr>
          <w:trHeight w:val="300"/>
        </w:trPr>
        <w:tc>
          <w:tcPr>
            <w:tcW w:w="5949" w:type="dxa"/>
            <w:tcBorders>
              <w:bottom w:val="single" w:sz="4" w:space="0" w:color="auto"/>
            </w:tcBorders>
            <w:noWrap/>
            <w:vAlign w:val="center"/>
            <w:hideMark/>
          </w:tcPr>
          <w:p w14:paraId="6C25F38B" w14:textId="77777777" w:rsidR="00532F4A" w:rsidRPr="00BC6765" w:rsidRDefault="00532F4A" w:rsidP="007F38F3">
            <w:pPr>
              <w:jc w:val="center"/>
              <w:rPr>
                <w:rFonts w:eastAsia="Times New Roman" w:cstheme="minorHAnsi"/>
                <w:b/>
                <w:bCs/>
                <w:color w:val="000000"/>
                <w:lang w:eastAsia="sk-SK"/>
              </w:rPr>
            </w:pPr>
            <w:r w:rsidRPr="00BC6765">
              <w:rPr>
                <w:rFonts w:eastAsia="Times New Roman" w:cstheme="minorHAnsi"/>
                <w:b/>
                <w:bCs/>
                <w:color w:val="000000"/>
                <w:lang w:eastAsia="sk-SK"/>
              </w:rPr>
              <w:t>Iné vyšetrenia</w:t>
            </w:r>
          </w:p>
        </w:tc>
        <w:tc>
          <w:tcPr>
            <w:tcW w:w="1551" w:type="dxa"/>
            <w:tcBorders>
              <w:bottom w:val="single" w:sz="4" w:space="0" w:color="auto"/>
            </w:tcBorders>
            <w:noWrap/>
            <w:vAlign w:val="center"/>
            <w:hideMark/>
          </w:tcPr>
          <w:p w14:paraId="06FD0B5E" w14:textId="77777777" w:rsidR="00532F4A" w:rsidRPr="00BC6765" w:rsidRDefault="00532F4A" w:rsidP="007F38F3">
            <w:pPr>
              <w:jc w:val="center"/>
              <w:rPr>
                <w:rFonts w:eastAsia="Times New Roman" w:cstheme="minorHAnsi"/>
                <w:b/>
                <w:bCs/>
                <w:color w:val="000000"/>
                <w:lang w:eastAsia="sk-SK"/>
              </w:rPr>
            </w:pPr>
            <w:r w:rsidRPr="00BC6765">
              <w:rPr>
                <w:rFonts w:eastAsia="Times New Roman" w:cstheme="minorHAnsi"/>
                <w:b/>
                <w:bCs/>
                <w:color w:val="000000" w:themeColor="text1"/>
                <w:lang w:eastAsia="sk-SK"/>
              </w:rPr>
              <w:t>Jednotková cena v EUR</w:t>
            </w:r>
            <w:r w:rsidRPr="00BC6765">
              <w:rPr>
                <w:rFonts w:cstheme="minorHAnsi"/>
              </w:rPr>
              <w:br/>
            </w:r>
            <w:r w:rsidRPr="00BC6765">
              <w:rPr>
                <w:rFonts w:eastAsia="Times New Roman" w:cstheme="minorHAnsi"/>
                <w:b/>
                <w:bCs/>
                <w:color w:val="000000" w:themeColor="text1"/>
                <w:lang w:eastAsia="sk-SK"/>
              </w:rPr>
              <w:t>bez DPH</w:t>
            </w:r>
          </w:p>
        </w:tc>
      </w:tr>
      <w:tr w:rsidR="00532F4A" w:rsidRPr="00BC6765" w14:paraId="2151DAAC" w14:textId="77777777" w:rsidTr="007F38F3">
        <w:trPr>
          <w:trHeight w:val="300"/>
        </w:trPr>
        <w:tc>
          <w:tcPr>
            <w:tcW w:w="5949" w:type="dxa"/>
            <w:tcBorders>
              <w:tr2bl w:val="nil"/>
            </w:tcBorders>
            <w:noWrap/>
            <w:vAlign w:val="center"/>
          </w:tcPr>
          <w:p w14:paraId="719C271F" w14:textId="77777777" w:rsidR="00532F4A" w:rsidRPr="00BC6765" w:rsidRDefault="00532F4A" w:rsidP="007F38F3">
            <w:pPr>
              <w:rPr>
                <w:rFonts w:eastAsia="Times New Roman" w:cstheme="minorHAnsi"/>
                <w:color w:val="000000"/>
                <w:sz w:val="20"/>
                <w:szCs w:val="20"/>
                <w:lang w:eastAsia="sk-SK"/>
              </w:rPr>
            </w:pPr>
          </w:p>
        </w:tc>
        <w:tc>
          <w:tcPr>
            <w:tcW w:w="1551" w:type="dxa"/>
            <w:tcBorders>
              <w:tr2bl w:val="nil"/>
            </w:tcBorders>
            <w:noWrap/>
            <w:vAlign w:val="center"/>
          </w:tcPr>
          <w:p w14:paraId="0E95BBCA" w14:textId="77777777" w:rsidR="00532F4A" w:rsidRPr="00BC6765" w:rsidRDefault="00532F4A" w:rsidP="007F38F3">
            <w:pPr>
              <w:jc w:val="right"/>
              <w:rPr>
                <w:rFonts w:eastAsia="Times New Roman" w:cstheme="minorHAnsi"/>
                <w:color w:val="000000"/>
                <w:sz w:val="20"/>
                <w:szCs w:val="20"/>
                <w:lang w:eastAsia="sk-SK"/>
              </w:rPr>
            </w:pPr>
          </w:p>
        </w:tc>
      </w:tr>
      <w:tr w:rsidR="00532F4A" w:rsidRPr="00BC6765" w14:paraId="1FC77F36" w14:textId="77777777" w:rsidTr="007F38F3">
        <w:trPr>
          <w:trHeight w:val="300"/>
        </w:trPr>
        <w:tc>
          <w:tcPr>
            <w:tcW w:w="5949" w:type="dxa"/>
            <w:tcBorders>
              <w:tr2bl w:val="nil"/>
            </w:tcBorders>
            <w:noWrap/>
            <w:vAlign w:val="center"/>
          </w:tcPr>
          <w:p w14:paraId="5C3ECB5B" w14:textId="77777777" w:rsidR="00532F4A" w:rsidRPr="00BC6765" w:rsidRDefault="00532F4A" w:rsidP="007F38F3">
            <w:pPr>
              <w:rPr>
                <w:rFonts w:eastAsia="Times New Roman" w:cstheme="minorHAnsi"/>
                <w:color w:val="000000"/>
                <w:sz w:val="20"/>
                <w:szCs w:val="20"/>
                <w:lang w:eastAsia="sk-SK"/>
              </w:rPr>
            </w:pPr>
          </w:p>
        </w:tc>
        <w:tc>
          <w:tcPr>
            <w:tcW w:w="1551" w:type="dxa"/>
            <w:tcBorders>
              <w:tr2bl w:val="nil"/>
            </w:tcBorders>
            <w:noWrap/>
            <w:vAlign w:val="center"/>
          </w:tcPr>
          <w:p w14:paraId="700C37D9" w14:textId="77777777" w:rsidR="00532F4A" w:rsidRPr="00BC6765" w:rsidRDefault="00532F4A" w:rsidP="007F38F3">
            <w:pPr>
              <w:rPr>
                <w:rFonts w:eastAsia="Times New Roman" w:cstheme="minorHAnsi"/>
                <w:color w:val="000000"/>
                <w:sz w:val="20"/>
                <w:szCs w:val="20"/>
                <w:lang w:eastAsia="sk-SK"/>
              </w:rPr>
            </w:pPr>
          </w:p>
        </w:tc>
      </w:tr>
      <w:tr w:rsidR="00532F4A" w:rsidRPr="00BC6765" w14:paraId="203D518C" w14:textId="77777777" w:rsidTr="007F38F3">
        <w:trPr>
          <w:trHeight w:val="300"/>
        </w:trPr>
        <w:tc>
          <w:tcPr>
            <w:tcW w:w="5949" w:type="dxa"/>
            <w:tcBorders>
              <w:tr2bl w:val="nil"/>
            </w:tcBorders>
            <w:noWrap/>
            <w:vAlign w:val="center"/>
          </w:tcPr>
          <w:p w14:paraId="43680C5D" w14:textId="77777777" w:rsidR="00532F4A" w:rsidRPr="00BC6765" w:rsidRDefault="00532F4A" w:rsidP="007F38F3">
            <w:pPr>
              <w:rPr>
                <w:rFonts w:eastAsia="Times New Roman" w:cstheme="minorHAnsi"/>
                <w:color w:val="000000"/>
                <w:sz w:val="20"/>
                <w:szCs w:val="20"/>
                <w:lang w:eastAsia="sk-SK"/>
              </w:rPr>
            </w:pPr>
          </w:p>
        </w:tc>
        <w:tc>
          <w:tcPr>
            <w:tcW w:w="1551" w:type="dxa"/>
            <w:tcBorders>
              <w:tr2bl w:val="nil"/>
            </w:tcBorders>
            <w:noWrap/>
            <w:vAlign w:val="center"/>
          </w:tcPr>
          <w:p w14:paraId="09AF2C26" w14:textId="77777777" w:rsidR="00532F4A" w:rsidRPr="00BC6765" w:rsidRDefault="00532F4A" w:rsidP="007F38F3">
            <w:pPr>
              <w:rPr>
                <w:rFonts w:eastAsia="Times New Roman" w:cstheme="minorHAnsi"/>
                <w:color w:val="000000"/>
                <w:sz w:val="20"/>
                <w:szCs w:val="20"/>
                <w:lang w:eastAsia="sk-SK"/>
              </w:rPr>
            </w:pPr>
          </w:p>
        </w:tc>
      </w:tr>
      <w:tr w:rsidR="00532F4A" w:rsidRPr="00BC6765" w14:paraId="451E9780" w14:textId="77777777" w:rsidTr="007F38F3">
        <w:trPr>
          <w:trHeight w:val="300"/>
        </w:trPr>
        <w:tc>
          <w:tcPr>
            <w:tcW w:w="5949" w:type="dxa"/>
            <w:tcBorders>
              <w:tr2bl w:val="nil"/>
            </w:tcBorders>
            <w:noWrap/>
            <w:vAlign w:val="center"/>
          </w:tcPr>
          <w:p w14:paraId="6B6E33FC" w14:textId="77777777" w:rsidR="00532F4A" w:rsidRPr="00BC6765" w:rsidRDefault="00532F4A" w:rsidP="007F38F3">
            <w:pPr>
              <w:rPr>
                <w:rFonts w:eastAsia="Times New Roman" w:cstheme="minorHAnsi"/>
                <w:color w:val="000000"/>
                <w:sz w:val="20"/>
                <w:szCs w:val="20"/>
                <w:lang w:eastAsia="sk-SK"/>
              </w:rPr>
            </w:pPr>
          </w:p>
        </w:tc>
        <w:tc>
          <w:tcPr>
            <w:tcW w:w="1551" w:type="dxa"/>
            <w:tcBorders>
              <w:tr2bl w:val="nil"/>
            </w:tcBorders>
            <w:noWrap/>
            <w:vAlign w:val="center"/>
          </w:tcPr>
          <w:p w14:paraId="7DCD395D" w14:textId="77777777" w:rsidR="00532F4A" w:rsidRPr="00BC6765" w:rsidRDefault="00532F4A" w:rsidP="007F38F3">
            <w:pPr>
              <w:rPr>
                <w:rFonts w:eastAsia="Times New Roman" w:cstheme="minorHAnsi"/>
                <w:color w:val="000000"/>
                <w:sz w:val="20"/>
                <w:szCs w:val="20"/>
                <w:lang w:eastAsia="sk-SK"/>
              </w:rPr>
            </w:pPr>
          </w:p>
        </w:tc>
      </w:tr>
      <w:tr w:rsidR="00532F4A" w:rsidRPr="00BC6765" w14:paraId="15D121F0" w14:textId="77777777" w:rsidTr="007F38F3">
        <w:trPr>
          <w:trHeight w:val="300"/>
        </w:trPr>
        <w:tc>
          <w:tcPr>
            <w:tcW w:w="5949" w:type="dxa"/>
            <w:tcBorders>
              <w:tr2bl w:val="nil"/>
            </w:tcBorders>
            <w:noWrap/>
            <w:vAlign w:val="center"/>
          </w:tcPr>
          <w:p w14:paraId="41A6E6F0" w14:textId="77777777" w:rsidR="00532F4A" w:rsidRPr="00BC6765" w:rsidRDefault="00532F4A" w:rsidP="007F38F3">
            <w:pPr>
              <w:rPr>
                <w:rFonts w:eastAsia="Times New Roman" w:cstheme="minorHAnsi"/>
                <w:color w:val="000000"/>
                <w:sz w:val="20"/>
                <w:szCs w:val="20"/>
                <w:lang w:eastAsia="sk-SK"/>
              </w:rPr>
            </w:pPr>
          </w:p>
        </w:tc>
        <w:tc>
          <w:tcPr>
            <w:tcW w:w="1551" w:type="dxa"/>
            <w:tcBorders>
              <w:tr2bl w:val="nil"/>
            </w:tcBorders>
            <w:noWrap/>
            <w:vAlign w:val="center"/>
          </w:tcPr>
          <w:p w14:paraId="3AF64C12" w14:textId="77777777" w:rsidR="00532F4A" w:rsidRPr="00BC6765" w:rsidRDefault="00532F4A" w:rsidP="007F38F3">
            <w:pPr>
              <w:rPr>
                <w:rFonts w:eastAsia="Times New Roman" w:cstheme="minorHAnsi"/>
                <w:color w:val="000000"/>
                <w:sz w:val="20"/>
                <w:szCs w:val="20"/>
                <w:lang w:eastAsia="sk-SK"/>
              </w:rPr>
            </w:pPr>
          </w:p>
        </w:tc>
      </w:tr>
      <w:tr w:rsidR="00532F4A" w:rsidRPr="00BC6765" w14:paraId="631EDC0E" w14:textId="77777777" w:rsidTr="007F38F3">
        <w:trPr>
          <w:trHeight w:val="300"/>
        </w:trPr>
        <w:tc>
          <w:tcPr>
            <w:tcW w:w="5949" w:type="dxa"/>
            <w:tcBorders>
              <w:tr2bl w:val="nil"/>
            </w:tcBorders>
            <w:noWrap/>
            <w:vAlign w:val="center"/>
          </w:tcPr>
          <w:p w14:paraId="130FAE09" w14:textId="77777777" w:rsidR="00532F4A" w:rsidRPr="00BC6765" w:rsidRDefault="00532F4A" w:rsidP="007F38F3">
            <w:pPr>
              <w:rPr>
                <w:rFonts w:eastAsia="Times New Roman" w:cstheme="minorHAnsi"/>
                <w:color w:val="000000"/>
                <w:sz w:val="20"/>
                <w:szCs w:val="20"/>
                <w:lang w:eastAsia="sk-SK"/>
              </w:rPr>
            </w:pPr>
          </w:p>
        </w:tc>
        <w:tc>
          <w:tcPr>
            <w:tcW w:w="1551" w:type="dxa"/>
            <w:tcBorders>
              <w:tr2bl w:val="nil"/>
            </w:tcBorders>
            <w:noWrap/>
            <w:vAlign w:val="center"/>
          </w:tcPr>
          <w:p w14:paraId="5B944B70" w14:textId="77777777" w:rsidR="00532F4A" w:rsidRPr="00BC6765" w:rsidRDefault="00532F4A" w:rsidP="007F38F3">
            <w:pPr>
              <w:rPr>
                <w:rFonts w:eastAsia="Times New Roman" w:cstheme="minorHAnsi"/>
                <w:color w:val="000000"/>
                <w:sz w:val="20"/>
                <w:szCs w:val="20"/>
                <w:lang w:eastAsia="sk-SK"/>
              </w:rPr>
            </w:pPr>
          </w:p>
        </w:tc>
      </w:tr>
      <w:tr w:rsidR="00532F4A" w:rsidRPr="00BC6765" w14:paraId="2B7B3C70" w14:textId="77777777" w:rsidTr="007F38F3">
        <w:trPr>
          <w:trHeight w:val="300"/>
        </w:trPr>
        <w:tc>
          <w:tcPr>
            <w:tcW w:w="5949" w:type="dxa"/>
            <w:tcBorders>
              <w:tr2bl w:val="nil"/>
            </w:tcBorders>
            <w:noWrap/>
            <w:vAlign w:val="center"/>
          </w:tcPr>
          <w:p w14:paraId="31ECF328" w14:textId="77777777" w:rsidR="00532F4A" w:rsidRPr="00BC6765" w:rsidRDefault="00532F4A" w:rsidP="007F38F3">
            <w:pPr>
              <w:rPr>
                <w:rFonts w:eastAsia="Times New Roman" w:cstheme="minorHAnsi"/>
                <w:color w:val="000000"/>
                <w:sz w:val="20"/>
                <w:szCs w:val="20"/>
                <w:lang w:eastAsia="sk-SK"/>
              </w:rPr>
            </w:pPr>
          </w:p>
        </w:tc>
        <w:tc>
          <w:tcPr>
            <w:tcW w:w="1551" w:type="dxa"/>
            <w:tcBorders>
              <w:tr2bl w:val="nil"/>
            </w:tcBorders>
            <w:noWrap/>
            <w:vAlign w:val="center"/>
          </w:tcPr>
          <w:p w14:paraId="6A3918D9" w14:textId="77777777" w:rsidR="00532F4A" w:rsidRPr="00BC6765" w:rsidRDefault="00532F4A" w:rsidP="007F38F3">
            <w:pPr>
              <w:rPr>
                <w:rFonts w:eastAsia="Times New Roman" w:cstheme="minorHAnsi"/>
                <w:color w:val="000000"/>
                <w:sz w:val="20"/>
                <w:szCs w:val="20"/>
                <w:lang w:eastAsia="sk-SK"/>
              </w:rPr>
            </w:pPr>
          </w:p>
        </w:tc>
      </w:tr>
    </w:tbl>
    <w:p w14:paraId="31CA54FA" w14:textId="77777777" w:rsidR="00532F4A" w:rsidRPr="00BC6765" w:rsidRDefault="00532F4A" w:rsidP="00532F4A">
      <w:pPr>
        <w:shd w:val="clear" w:color="auto" w:fill="FFFFFF"/>
        <w:spacing w:after="0" w:line="240" w:lineRule="auto"/>
        <w:ind w:left="567" w:hanging="567"/>
        <w:jc w:val="center"/>
        <w:rPr>
          <w:rFonts w:cstheme="minorHAnsi"/>
        </w:rPr>
      </w:pPr>
    </w:p>
    <w:p w14:paraId="3A2ACED1" w14:textId="77777777" w:rsidR="00532F4A" w:rsidRPr="00BC6765" w:rsidRDefault="00532F4A" w:rsidP="00532F4A">
      <w:pPr>
        <w:spacing w:after="0" w:line="240" w:lineRule="auto"/>
        <w:jc w:val="both"/>
        <w:rPr>
          <w:rFonts w:cstheme="minorHAnsi"/>
          <w:b/>
          <w:bCs/>
        </w:rPr>
      </w:pPr>
      <w:r w:rsidRPr="00BC6765">
        <w:rPr>
          <w:rFonts w:cstheme="minorHAnsi"/>
          <w:b/>
          <w:bCs/>
        </w:rPr>
        <w:t>Tabuľka č. 6</w:t>
      </w:r>
    </w:p>
    <w:p w14:paraId="174CF328" w14:textId="77777777" w:rsidR="00532F4A" w:rsidRPr="00BC6765" w:rsidRDefault="00532F4A" w:rsidP="00532F4A">
      <w:pPr>
        <w:spacing w:after="0" w:line="240" w:lineRule="auto"/>
        <w:jc w:val="both"/>
        <w:rPr>
          <w:rFonts w:cstheme="minorHAnsi"/>
          <w:b/>
          <w:bCs/>
        </w:rPr>
      </w:pPr>
    </w:p>
    <w:tbl>
      <w:tblPr>
        <w:tblStyle w:val="Mriekatabuky"/>
        <w:tblW w:w="9079" w:type="dxa"/>
        <w:jc w:val="center"/>
        <w:tblLayout w:type="fixed"/>
        <w:tblLook w:val="04A0" w:firstRow="1" w:lastRow="0" w:firstColumn="1" w:lastColumn="0" w:noHBand="0" w:noVBand="1"/>
      </w:tblPr>
      <w:tblGrid>
        <w:gridCol w:w="3881"/>
        <w:gridCol w:w="3882"/>
        <w:gridCol w:w="1316"/>
      </w:tblGrid>
      <w:tr w:rsidR="00532F4A" w:rsidRPr="00BC6765" w14:paraId="157A4D0B" w14:textId="77777777" w:rsidTr="007F38F3">
        <w:trPr>
          <w:trHeight w:val="300"/>
          <w:jc w:val="center"/>
        </w:trPr>
        <w:tc>
          <w:tcPr>
            <w:tcW w:w="7763" w:type="dxa"/>
            <w:gridSpan w:val="2"/>
            <w:noWrap/>
            <w:vAlign w:val="center"/>
            <w:hideMark/>
          </w:tcPr>
          <w:p w14:paraId="7E190717"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Kontaktné osoby objednávateľa podľa pozícií</w:t>
            </w:r>
          </w:p>
        </w:tc>
        <w:tc>
          <w:tcPr>
            <w:tcW w:w="1316" w:type="dxa"/>
            <w:vMerge w:val="restart"/>
            <w:vAlign w:val="center"/>
          </w:tcPr>
          <w:p w14:paraId="2131FB16"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závod MHTH</w:t>
            </w:r>
          </w:p>
        </w:tc>
      </w:tr>
      <w:tr w:rsidR="00532F4A" w:rsidRPr="00BC6765" w14:paraId="2D1DC538" w14:textId="77777777" w:rsidTr="007F38F3">
        <w:trPr>
          <w:trHeight w:val="300"/>
          <w:jc w:val="center"/>
        </w:trPr>
        <w:tc>
          <w:tcPr>
            <w:tcW w:w="3881" w:type="dxa"/>
            <w:noWrap/>
            <w:vAlign w:val="center"/>
          </w:tcPr>
          <w:p w14:paraId="0FEA4E81"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pre medicínske činnosti</w:t>
            </w:r>
          </w:p>
        </w:tc>
        <w:tc>
          <w:tcPr>
            <w:tcW w:w="3882" w:type="dxa"/>
            <w:vAlign w:val="center"/>
          </w:tcPr>
          <w:p w14:paraId="2AD2647C"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b/>
                <w:bCs/>
                <w:color w:val="000000"/>
                <w:sz w:val="20"/>
                <w:szCs w:val="20"/>
                <w:lang w:eastAsia="sk-SK"/>
              </w:rPr>
              <w:t xml:space="preserve">pre nemedicínske činnosti </w:t>
            </w:r>
          </w:p>
        </w:tc>
        <w:tc>
          <w:tcPr>
            <w:tcW w:w="1316" w:type="dxa"/>
            <w:vMerge/>
            <w:vAlign w:val="center"/>
          </w:tcPr>
          <w:p w14:paraId="6465B6AC" w14:textId="77777777" w:rsidR="00532F4A" w:rsidRPr="00BC6765" w:rsidRDefault="00532F4A" w:rsidP="007F38F3">
            <w:pPr>
              <w:jc w:val="center"/>
              <w:rPr>
                <w:rFonts w:eastAsia="Times New Roman" w:cstheme="minorHAnsi"/>
                <w:b/>
                <w:bCs/>
                <w:color w:val="000000"/>
                <w:sz w:val="20"/>
                <w:szCs w:val="20"/>
                <w:lang w:eastAsia="sk-SK"/>
              </w:rPr>
            </w:pPr>
          </w:p>
        </w:tc>
      </w:tr>
      <w:tr w:rsidR="00532F4A" w:rsidRPr="00BC6765" w14:paraId="0ADD7B69" w14:textId="77777777" w:rsidTr="007F38F3">
        <w:trPr>
          <w:trHeight w:val="300"/>
          <w:jc w:val="center"/>
        </w:trPr>
        <w:tc>
          <w:tcPr>
            <w:tcW w:w="3881" w:type="dxa"/>
            <w:noWrap/>
          </w:tcPr>
          <w:p w14:paraId="6A23BBED" w14:textId="77777777" w:rsidR="00532F4A" w:rsidRPr="00BC6765" w:rsidRDefault="00532F4A" w:rsidP="007F38F3">
            <w:pPr>
              <w:rPr>
                <w:rFonts w:eastAsia="Times New Roman" w:cstheme="minorHAnsi"/>
                <w:color w:val="000000"/>
                <w:sz w:val="20"/>
                <w:szCs w:val="20"/>
                <w:lang w:eastAsia="sk-SK"/>
              </w:rPr>
            </w:pPr>
            <w:r w:rsidRPr="00BC6765">
              <w:rPr>
                <w:rFonts w:eastAsia="Times New Roman" w:cstheme="minorHAnsi"/>
                <w:color w:val="000000"/>
                <w:sz w:val="20"/>
                <w:szCs w:val="20"/>
                <w:lang w:eastAsia="sk-SK"/>
              </w:rPr>
              <w:t>biznis partner pre ľudské zdroje</w:t>
            </w:r>
          </w:p>
        </w:tc>
        <w:tc>
          <w:tcPr>
            <w:tcW w:w="3882" w:type="dxa"/>
          </w:tcPr>
          <w:p w14:paraId="77ED50FB"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špecialista BOZP</w:t>
            </w:r>
          </w:p>
        </w:tc>
        <w:tc>
          <w:tcPr>
            <w:tcW w:w="1316" w:type="dxa"/>
          </w:tcPr>
          <w:p w14:paraId="66489DE0"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Bratislava</w:t>
            </w:r>
          </w:p>
        </w:tc>
      </w:tr>
      <w:tr w:rsidR="00532F4A" w:rsidRPr="00BC6765" w14:paraId="5F95F3F8" w14:textId="77777777" w:rsidTr="007F38F3">
        <w:trPr>
          <w:trHeight w:val="300"/>
          <w:jc w:val="center"/>
        </w:trPr>
        <w:tc>
          <w:tcPr>
            <w:tcW w:w="3881" w:type="dxa"/>
            <w:noWrap/>
          </w:tcPr>
          <w:p w14:paraId="6DD4273C" w14:textId="77777777" w:rsidR="00532F4A" w:rsidRPr="00BC6765" w:rsidRDefault="00532F4A" w:rsidP="007F38F3">
            <w:pP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biznis partner pre ľudské zdroje / HR administrátor</w:t>
            </w:r>
          </w:p>
        </w:tc>
        <w:tc>
          <w:tcPr>
            <w:tcW w:w="3882" w:type="dxa"/>
          </w:tcPr>
          <w:p w14:paraId="7EF21C8F"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špecialista BOZP</w:t>
            </w:r>
          </w:p>
        </w:tc>
        <w:tc>
          <w:tcPr>
            <w:tcW w:w="1316" w:type="dxa"/>
          </w:tcPr>
          <w:p w14:paraId="293E8C37"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Košice</w:t>
            </w:r>
          </w:p>
        </w:tc>
      </w:tr>
      <w:tr w:rsidR="00532F4A" w:rsidRPr="00BC6765" w14:paraId="1F5B8A09" w14:textId="77777777" w:rsidTr="007F38F3">
        <w:trPr>
          <w:trHeight w:val="300"/>
          <w:jc w:val="center"/>
        </w:trPr>
        <w:tc>
          <w:tcPr>
            <w:tcW w:w="3881" w:type="dxa"/>
            <w:noWrap/>
          </w:tcPr>
          <w:p w14:paraId="16BD50B5" w14:textId="77777777" w:rsidR="00532F4A" w:rsidRPr="00BC6765" w:rsidRDefault="00532F4A" w:rsidP="007F38F3">
            <w:pP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biznis partner pre ľudské zdroje  / HR administrátor</w:t>
            </w:r>
          </w:p>
        </w:tc>
        <w:tc>
          <w:tcPr>
            <w:tcW w:w="3882" w:type="dxa"/>
          </w:tcPr>
          <w:p w14:paraId="77CDDA89"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špecialista BOZP</w:t>
            </w:r>
          </w:p>
        </w:tc>
        <w:tc>
          <w:tcPr>
            <w:tcW w:w="1316" w:type="dxa"/>
          </w:tcPr>
          <w:p w14:paraId="2F45AF1C"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Martin</w:t>
            </w:r>
          </w:p>
        </w:tc>
      </w:tr>
      <w:tr w:rsidR="00532F4A" w:rsidRPr="00BC6765" w14:paraId="010FC5D5" w14:textId="77777777" w:rsidTr="007F38F3">
        <w:trPr>
          <w:trHeight w:val="300"/>
          <w:jc w:val="center"/>
        </w:trPr>
        <w:tc>
          <w:tcPr>
            <w:tcW w:w="3881" w:type="dxa"/>
            <w:noWrap/>
          </w:tcPr>
          <w:p w14:paraId="15CB2BFA" w14:textId="77777777" w:rsidR="00532F4A" w:rsidRPr="00BC6765" w:rsidRDefault="00532F4A" w:rsidP="007F38F3">
            <w:pP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biznis partner pre ľudské zdroje</w:t>
            </w:r>
          </w:p>
        </w:tc>
        <w:tc>
          <w:tcPr>
            <w:tcW w:w="3882" w:type="dxa"/>
          </w:tcPr>
          <w:p w14:paraId="2E62CBD8"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špecialista BOZP</w:t>
            </w:r>
          </w:p>
        </w:tc>
        <w:tc>
          <w:tcPr>
            <w:tcW w:w="1316" w:type="dxa"/>
          </w:tcPr>
          <w:p w14:paraId="1F32F5E3"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Trnava</w:t>
            </w:r>
          </w:p>
        </w:tc>
      </w:tr>
      <w:tr w:rsidR="00532F4A" w:rsidRPr="00BC6765" w14:paraId="75FBC221" w14:textId="77777777" w:rsidTr="007F38F3">
        <w:trPr>
          <w:trHeight w:val="300"/>
          <w:jc w:val="center"/>
        </w:trPr>
        <w:tc>
          <w:tcPr>
            <w:tcW w:w="3881" w:type="dxa"/>
            <w:noWrap/>
          </w:tcPr>
          <w:p w14:paraId="552530FA" w14:textId="77777777" w:rsidR="00532F4A" w:rsidRPr="00BC6765" w:rsidRDefault="00532F4A" w:rsidP="007F38F3">
            <w:pP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biznis partner pre ľudské zdroje</w:t>
            </w:r>
          </w:p>
        </w:tc>
        <w:tc>
          <w:tcPr>
            <w:tcW w:w="3882" w:type="dxa"/>
          </w:tcPr>
          <w:p w14:paraId="0ED4D44C"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špecialista BOZP</w:t>
            </w:r>
          </w:p>
        </w:tc>
        <w:tc>
          <w:tcPr>
            <w:tcW w:w="1316" w:type="dxa"/>
          </w:tcPr>
          <w:p w14:paraId="15E10EA6"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Žilina</w:t>
            </w:r>
          </w:p>
        </w:tc>
      </w:tr>
      <w:tr w:rsidR="00532F4A" w:rsidRPr="00BC6765" w14:paraId="699137CB" w14:textId="77777777" w:rsidTr="007F38F3">
        <w:trPr>
          <w:trHeight w:val="300"/>
          <w:jc w:val="center"/>
        </w:trPr>
        <w:tc>
          <w:tcPr>
            <w:tcW w:w="3881" w:type="dxa"/>
            <w:noWrap/>
          </w:tcPr>
          <w:p w14:paraId="5653654C" w14:textId="77777777" w:rsidR="00532F4A" w:rsidRPr="00BC6765" w:rsidRDefault="00532F4A" w:rsidP="007F38F3">
            <w:pP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biznis partner pre ľudské zdroje</w:t>
            </w:r>
          </w:p>
        </w:tc>
        <w:tc>
          <w:tcPr>
            <w:tcW w:w="3882" w:type="dxa"/>
          </w:tcPr>
          <w:p w14:paraId="5861F172"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špecialista BOZP</w:t>
            </w:r>
          </w:p>
        </w:tc>
        <w:tc>
          <w:tcPr>
            <w:tcW w:w="1316" w:type="dxa"/>
          </w:tcPr>
          <w:p w14:paraId="40787E47" w14:textId="77777777" w:rsidR="00532F4A" w:rsidRPr="00BC6765" w:rsidRDefault="00532F4A" w:rsidP="007F38F3">
            <w:pPr>
              <w:jc w:val="center"/>
              <w:rPr>
                <w:rFonts w:eastAsia="Times New Roman" w:cstheme="minorHAnsi"/>
                <w:b/>
                <w:bCs/>
                <w:color w:val="000000"/>
                <w:sz w:val="20"/>
                <w:szCs w:val="20"/>
                <w:lang w:eastAsia="sk-SK"/>
              </w:rPr>
            </w:pPr>
            <w:r w:rsidRPr="00BC6765">
              <w:rPr>
                <w:rFonts w:eastAsia="Times New Roman" w:cstheme="minorHAnsi"/>
                <w:color w:val="000000"/>
                <w:sz w:val="20"/>
                <w:szCs w:val="20"/>
                <w:lang w:eastAsia="sk-SK"/>
              </w:rPr>
              <w:t>Zvolen</w:t>
            </w:r>
          </w:p>
        </w:tc>
      </w:tr>
    </w:tbl>
    <w:p w14:paraId="031643F6" w14:textId="77777777" w:rsidR="00532F4A" w:rsidRPr="00BC6765" w:rsidRDefault="00532F4A" w:rsidP="00532F4A">
      <w:pPr>
        <w:shd w:val="clear" w:color="auto" w:fill="FFFFFF"/>
        <w:spacing w:after="0" w:line="240" w:lineRule="auto"/>
        <w:ind w:left="567" w:hanging="567"/>
        <w:jc w:val="both"/>
        <w:rPr>
          <w:rFonts w:cstheme="minorHAnsi"/>
        </w:rPr>
      </w:pPr>
    </w:p>
    <w:p w14:paraId="0839E659" w14:textId="77777777" w:rsidR="00532F4A" w:rsidRPr="00BC6765" w:rsidRDefault="00532F4A" w:rsidP="00532F4A">
      <w:pPr>
        <w:shd w:val="clear" w:color="auto" w:fill="FFFFFF"/>
        <w:spacing w:after="0" w:line="240" w:lineRule="auto"/>
        <w:ind w:left="567" w:hanging="567"/>
        <w:jc w:val="both"/>
        <w:rPr>
          <w:rFonts w:cstheme="minorHAnsi"/>
        </w:rPr>
      </w:pPr>
      <w:r w:rsidRPr="00BC6765">
        <w:rPr>
          <w:rFonts w:cstheme="minorHAnsi"/>
        </w:rPr>
        <w:t>Poznámka:</w:t>
      </w:r>
    </w:p>
    <w:p w14:paraId="30469DBB" w14:textId="77777777" w:rsidR="00532F4A" w:rsidRPr="00BC6765" w:rsidRDefault="00532F4A" w:rsidP="00532F4A">
      <w:pPr>
        <w:shd w:val="clear" w:color="auto" w:fill="FFFFFF"/>
        <w:spacing w:after="0" w:line="240" w:lineRule="auto"/>
        <w:jc w:val="both"/>
        <w:rPr>
          <w:rFonts w:cstheme="minorHAnsi"/>
        </w:rPr>
      </w:pPr>
      <w:r w:rsidRPr="00BC6765">
        <w:rPr>
          <w:rFonts w:cstheme="minorHAnsi"/>
        </w:rPr>
        <w:t>Kontaktné údaje (meno, tel. e-mail) poskytne objednávateľ po uzatvorení zmluvy, pričom tieto môžu byť priebežne aktualizované počas platnosti zmluvy podľa personálneho obsadenia príslušných pozícií.</w:t>
      </w:r>
    </w:p>
    <w:p w14:paraId="201DDEA6" w14:textId="77777777" w:rsidR="00532F4A" w:rsidRPr="00BC6765" w:rsidRDefault="00532F4A" w:rsidP="00532F4A">
      <w:pPr>
        <w:shd w:val="clear" w:color="auto" w:fill="FFFFFF"/>
        <w:spacing w:after="0" w:line="240" w:lineRule="auto"/>
        <w:jc w:val="both"/>
        <w:rPr>
          <w:rFonts w:cstheme="minorHAnsi"/>
        </w:rPr>
        <w:sectPr w:rsidR="00532F4A" w:rsidRPr="00BC6765" w:rsidSect="00532F4A">
          <w:pgSz w:w="11906" w:h="16838"/>
          <w:pgMar w:top="1417" w:right="1417" w:bottom="1417" w:left="1417" w:header="708" w:footer="708" w:gutter="0"/>
          <w:cols w:space="708"/>
          <w:docGrid w:linePitch="360"/>
        </w:sectPr>
      </w:pPr>
    </w:p>
    <w:p w14:paraId="34F35B16" w14:textId="77777777" w:rsidR="00532F4A" w:rsidRPr="00BC6765" w:rsidRDefault="00532F4A" w:rsidP="00532F4A">
      <w:pPr>
        <w:shd w:val="clear" w:color="auto" w:fill="FFFFFF" w:themeFill="background1"/>
        <w:spacing w:after="0" w:line="240" w:lineRule="auto"/>
        <w:jc w:val="both"/>
        <w:rPr>
          <w:rFonts w:cstheme="minorHAnsi"/>
          <w:b/>
          <w:bCs/>
        </w:rPr>
      </w:pPr>
      <w:r w:rsidRPr="00BC6765">
        <w:rPr>
          <w:rFonts w:cstheme="minorHAnsi"/>
          <w:b/>
          <w:bCs/>
        </w:rPr>
        <w:lastRenderedPageBreak/>
        <w:t xml:space="preserve">Tabuľka č. 7 </w:t>
      </w:r>
    </w:p>
    <w:p w14:paraId="76FA35D7" w14:textId="77777777" w:rsidR="00532F4A" w:rsidRPr="00BC6765" w:rsidRDefault="00532F4A" w:rsidP="00532F4A">
      <w:pPr>
        <w:shd w:val="clear" w:color="auto" w:fill="FFFFFF" w:themeFill="background1"/>
        <w:spacing w:after="0" w:line="240" w:lineRule="auto"/>
        <w:jc w:val="both"/>
        <w:rPr>
          <w:rFonts w:cstheme="minorHAnsi"/>
          <w:b/>
          <w:bCs/>
        </w:rPr>
      </w:pPr>
    </w:p>
    <w:tbl>
      <w:tblPr>
        <w:tblStyle w:val="Mriekatabuky"/>
        <w:tblW w:w="0" w:type="auto"/>
        <w:tblInd w:w="-5" w:type="dxa"/>
        <w:tblLook w:val="04A0" w:firstRow="1" w:lastRow="0" w:firstColumn="1" w:lastColumn="0" w:noHBand="0" w:noVBand="1"/>
      </w:tblPr>
      <w:tblGrid>
        <w:gridCol w:w="3274"/>
        <w:gridCol w:w="1122"/>
        <w:gridCol w:w="959"/>
        <w:gridCol w:w="949"/>
        <w:gridCol w:w="960"/>
        <w:gridCol w:w="882"/>
        <w:gridCol w:w="921"/>
      </w:tblGrid>
      <w:tr w:rsidR="00532F4A" w:rsidRPr="00BC6765" w14:paraId="4423E187" w14:textId="77777777" w:rsidTr="007F38F3">
        <w:trPr>
          <w:trHeight w:val="388"/>
        </w:trPr>
        <w:tc>
          <w:tcPr>
            <w:tcW w:w="6379" w:type="dxa"/>
            <w:vMerge w:val="restart"/>
            <w:shd w:val="clear" w:color="auto" w:fill="FFFFFF" w:themeFill="background1"/>
          </w:tcPr>
          <w:p w14:paraId="77F06F4D" w14:textId="77777777" w:rsidR="00532F4A" w:rsidRPr="00602755" w:rsidRDefault="00532F4A" w:rsidP="007F38F3">
            <w:pPr>
              <w:jc w:val="center"/>
              <w:rPr>
                <w:rFonts w:cstheme="minorHAnsi"/>
                <w:b/>
                <w:bCs/>
                <w:color w:val="000000" w:themeColor="text1"/>
                <w:sz w:val="20"/>
                <w:szCs w:val="20"/>
              </w:rPr>
            </w:pPr>
          </w:p>
          <w:p w14:paraId="5DEADEAC" w14:textId="77777777" w:rsidR="00532F4A" w:rsidRPr="00602755" w:rsidRDefault="00532F4A" w:rsidP="007F38F3">
            <w:pPr>
              <w:jc w:val="center"/>
              <w:rPr>
                <w:rFonts w:cstheme="minorHAnsi"/>
                <w:b/>
                <w:bCs/>
                <w:color w:val="000000" w:themeColor="text1"/>
                <w:sz w:val="20"/>
                <w:szCs w:val="20"/>
              </w:rPr>
            </w:pPr>
          </w:p>
          <w:p w14:paraId="166D5683"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Osobitné činnosti</w:t>
            </w:r>
          </w:p>
          <w:p w14:paraId="7B9C93E3" w14:textId="77777777" w:rsidR="00532F4A" w:rsidRPr="00602755" w:rsidRDefault="00532F4A" w:rsidP="007F38F3">
            <w:pPr>
              <w:jc w:val="center"/>
              <w:rPr>
                <w:rFonts w:cstheme="minorHAnsi"/>
                <w:b/>
                <w:bCs/>
                <w:color w:val="000000" w:themeColor="text1"/>
                <w:sz w:val="20"/>
                <w:szCs w:val="20"/>
              </w:rPr>
            </w:pPr>
          </w:p>
        </w:tc>
        <w:tc>
          <w:tcPr>
            <w:tcW w:w="7618" w:type="dxa"/>
            <w:gridSpan w:val="6"/>
            <w:shd w:val="clear" w:color="auto" w:fill="FFFFFF" w:themeFill="background1"/>
          </w:tcPr>
          <w:p w14:paraId="40E2636D" w14:textId="77777777" w:rsidR="00532F4A" w:rsidRPr="00602755" w:rsidRDefault="00532F4A" w:rsidP="007F38F3">
            <w:pPr>
              <w:jc w:val="center"/>
              <w:rPr>
                <w:rFonts w:eastAsia="Times New Roman" w:cstheme="minorHAnsi"/>
                <w:b/>
                <w:bCs/>
                <w:color w:val="000000" w:themeColor="text1"/>
                <w:sz w:val="16"/>
                <w:szCs w:val="16"/>
                <w:lang w:eastAsia="sk-SK"/>
              </w:rPr>
            </w:pPr>
          </w:p>
          <w:p w14:paraId="480D1F18"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Predpokladané množstvá LPP</w:t>
            </w:r>
          </w:p>
          <w:p w14:paraId="3A6EB509" w14:textId="77777777" w:rsidR="00532F4A" w:rsidRPr="00602755" w:rsidRDefault="00532F4A" w:rsidP="007F38F3">
            <w:pPr>
              <w:jc w:val="center"/>
              <w:rPr>
                <w:rFonts w:cstheme="minorHAnsi"/>
                <w:color w:val="000000" w:themeColor="text1"/>
                <w:sz w:val="20"/>
                <w:szCs w:val="20"/>
              </w:rPr>
            </w:pPr>
          </w:p>
        </w:tc>
      </w:tr>
      <w:tr w:rsidR="00532F4A" w:rsidRPr="00BC6765" w14:paraId="22E9201B" w14:textId="77777777" w:rsidTr="007F38F3">
        <w:tc>
          <w:tcPr>
            <w:tcW w:w="6379" w:type="dxa"/>
            <w:vMerge/>
            <w:shd w:val="clear" w:color="auto" w:fill="FFFFFF" w:themeFill="background1"/>
          </w:tcPr>
          <w:p w14:paraId="2F8FC7EB" w14:textId="77777777" w:rsidR="00532F4A" w:rsidRPr="00602755" w:rsidRDefault="00532F4A" w:rsidP="007F38F3">
            <w:pPr>
              <w:jc w:val="center"/>
              <w:rPr>
                <w:rFonts w:cstheme="minorHAnsi"/>
                <w:color w:val="000000" w:themeColor="text1"/>
                <w:sz w:val="20"/>
                <w:szCs w:val="20"/>
              </w:rPr>
            </w:pPr>
          </w:p>
        </w:tc>
        <w:tc>
          <w:tcPr>
            <w:tcW w:w="1276" w:type="dxa"/>
            <w:shd w:val="clear" w:color="auto" w:fill="FFFFFF" w:themeFill="background1"/>
          </w:tcPr>
          <w:p w14:paraId="39F54DF9"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Bratislava + MHTH</w:t>
            </w:r>
          </w:p>
        </w:tc>
        <w:tc>
          <w:tcPr>
            <w:tcW w:w="1276" w:type="dxa"/>
            <w:shd w:val="clear" w:color="auto" w:fill="FFFFFF" w:themeFill="background1"/>
          </w:tcPr>
          <w:p w14:paraId="12BD2DDD"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Trnava</w:t>
            </w:r>
          </w:p>
        </w:tc>
        <w:tc>
          <w:tcPr>
            <w:tcW w:w="1275" w:type="dxa"/>
            <w:shd w:val="clear" w:color="auto" w:fill="FFFFFF" w:themeFill="background1"/>
          </w:tcPr>
          <w:p w14:paraId="7E953A0B"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Zvolen</w:t>
            </w:r>
          </w:p>
        </w:tc>
        <w:tc>
          <w:tcPr>
            <w:tcW w:w="1276" w:type="dxa"/>
            <w:shd w:val="clear" w:color="auto" w:fill="FFFFFF" w:themeFill="background1"/>
          </w:tcPr>
          <w:p w14:paraId="3DE0B221"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 xml:space="preserve">Martin </w:t>
            </w:r>
          </w:p>
        </w:tc>
        <w:tc>
          <w:tcPr>
            <w:tcW w:w="1276" w:type="dxa"/>
            <w:shd w:val="clear" w:color="auto" w:fill="FFFFFF" w:themeFill="background1"/>
          </w:tcPr>
          <w:p w14:paraId="701E78D2"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 xml:space="preserve">Žilina </w:t>
            </w:r>
          </w:p>
        </w:tc>
        <w:tc>
          <w:tcPr>
            <w:tcW w:w="1239" w:type="dxa"/>
            <w:shd w:val="clear" w:color="auto" w:fill="FFFFFF" w:themeFill="background1"/>
          </w:tcPr>
          <w:p w14:paraId="5C0E1283"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Košice</w:t>
            </w:r>
          </w:p>
        </w:tc>
      </w:tr>
      <w:tr w:rsidR="00532F4A" w:rsidRPr="00BC6765" w14:paraId="15998EA2" w14:textId="77777777" w:rsidTr="007F38F3">
        <w:tc>
          <w:tcPr>
            <w:tcW w:w="6379" w:type="dxa"/>
            <w:vAlign w:val="center"/>
          </w:tcPr>
          <w:p w14:paraId="64817097"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Práca so zobrazovacími jednotkami</w:t>
            </w:r>
          </w:p>
        </w:tc>
        <w:tc>
          <w:tcPr>
            <w:tcW w:w="1276" w:type="dxa"/>
            <w:vAlign w:val="center"/>
          </w:tcPr>
          <w:p w14:paraId="54C94751" w14:textId="77777777" w:rsidR="00532F4A" w:rsidRPr="00602755" w:rsidRDefault="00532F4A" w:rsidP="007F38F3">
            <w:pPr>
              <w:jc w:val="center"/>
              <w:rPr>
                <w:rFonts w:cstheme="minorHAnsi"/>
                <w:sz w:val="16"/>
                <w:szCs w:val="16"/>
              </w:rPr>
            </w:pPr>
            <w:r w:rsidRPr="00602755">
              <w:rPr>
                <w:rFonts w:cstheme="minorHAnsi"/>
                <w:sz w:val="16"/>
                <w:szCs w:val="16"/>
              </w:rPr>
              <w:t>288</w:t>
            </w:r>
          </w:p>
        </w:tc>
        <w:tc>
          <w:tcPr>
            <w:tcW w:w="1276" w:type="dxa"/>
            <w:vAlign w:val="center"/>
          </w:tcPr>
          <w:p w14:paraId="48C1CEEF" w14:textId="77777777" w:rsidR="00532F4A" w:rsidRPr="00602755" w:rsidRDefault="00532F4A" w:rsidP="007F38F3">
            <w:pPr>
              <w:jc w:val="center"/>
              <w:rPr>
                <w:rFonts w:cstheme="minorHAnsi"/>
                <w:sz w:val="16"/>
                <w:szCs w:val="16"/>
              </w:rPr>
            </w:pPr>
            <w:r w:rsidRPr="00602755">
              <w:rPr>
                <w:rFonts w:cstheme="minorHAnsi"/>
                <w:sz w:val="16"/>
                <w:szCs w:val="16"/>
              </w:rPr>
              <w:t>32</w:t>
            </w:r>
          </w:p>
        </w:tc>
        <w:tc>
          <w:tcPr>
            <w:tcW w:w="1275" w:type="dxa"/>
            <w:vAlign w:val="center"/>
          </w:tcPr>
          <w:p w14:paraId="4E2C7EDD" w14:textId="77777777" w:rsidR="00532F4A" w:rsidRPr="00602755" w:rsidRDefault="00532F4A" w:rsidP="007F38F3">
            <w:pPr>
              <w:jc w:val="center"/>
              <w:rPr>
                <w:rFonts w:cstheme="minorHAnsi"/>
                <w:sz w:val="16"/>
                <w:szCs w:val="16"/>
              </w:rPr>
            </w:pPr>
            <w:r w:rsidRPr="00602755">
              <w:rPr>
                <w:rFonts w:cstheme="minorHAnsi"/>
                <w:sz w:val="16"/>
                <w:szCs w:val="16"/>
              </w:rPr>
              <w:t>42</w:t>
            </w:r>
          </w:p>
        </w:tc>
        <w:tc>
          <w:tcPr>
            <w:tcW w:w="1276" w:type="dxa"/>
            <w:vAlign w:val="center"/>
          </w:tcPr>
          <w:p w14:paraId="1C0BCE89" w14:textId="77777777" w:rsidR="00532F4A" w:rsidRPr="00602755" w:rsidRDefault="00532F4A" w:rsidP="007F38F3">
            <w:pPr>
              <w:jc w:val="center"/>
              <w:rPr>
                <w:rFonts w:cstheme="minorHAnsi"/>
                <w:sz w:val="16"/>
                <w:szCs w:val="16"/>
              </w:rPr>
            </w:pPr>
            <w:r w:rsidRPr="00602755">
              <w:rPr>
                <w:rFonts w:cstheme="minorHAnsi"/>
                <w:sz w:val="16"/>
                <w:szCs w:val="16"/>
              </w:rPr>
              <w:t>67</w:t>
            </w:r>
          </w:p>
        </w:tc>
        <w:tc>
          <w:tcPr>
            <w:tcW w:w="1276" w:type="dxa"/>
            <w:vAlign w:val="center"/>
          </w:tcPr>
          <w:p w14:paraId="0BFF26FA" w14:textId="77777777" w:rsidR="00532F4A" w:rsidRPr="00602755" w:rsidRDefault="00532F4A" w:rsidP="007F38F3">
            <w:pPr>
              <w:jc w:val="center"/>
              <w:rPr>
                <w:rFonts w:cstheme="minorHAnsi"/>
                <w:sz w:val="16"/>
                <w:szCs w:val="16"/>
              </w:rPr>
            </w:pPr>
            <w:r w:rsidRPr="00602755">
              <w:rPr>
                <w:rFonts w:cstheme="minorHAnsi"/>
                <w:sz w:val="16"/>
                <w:szCs w:val="16"/>
              </w:rPr>
              <w:t>85</w:t>
            </w:r>
          </w:p>
        </w:tc>
        <w:tc>
          <w:tcPr>
            <w:tcW w:w="1239" w:type="dxa"/>
            <w:vAlign w:val="center"/>
          </w:tcPr>
          <w:p w14:paraId="56870A0E" w14:textId="77777777" w:rsidR="00532F4A" w:rsidRPr="00602755" w:rsidRDefault="00532F4A" w:rsidP="007F38F3">
            <w:pPr>
              <w:jc w:val="center"/>
              <w:rPr>
                <w:rFonts w:cstheme="minorHAnsi"/>
                <w:sz w:val="16"/>
                <w:szCs w:val="16"/>
              </w:rPr>
            </w:pPr>
            <w:r w:rsidRPr="00602755">
              <w:rPr>
                <w:rFonts w:cstheme="minorHAnsi"/>
                <w:sz w:val="16"/>
                <w:szCs w:val="16"/>
              </w:rPr>
              <w:t>120</w:t>
            </w:r>
          </w:p>
        </w:tc>
      </w:tr>
      <w:tr w:rsidR="00532F4A" w:rsidRPr="00BC6765" w14:paraId="1432FE76" w14:textId="77777777" w:rsidTr="007F38F3">
        <w:tc>
          <w:tcPr>
            <w:tcW w:w="6379" w:type="dxa"/>
            <w:vAlign w:val="center"/>
          </w:tcPr>
          <w:p w14:paraId="3F01A4A2"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Práca vo výškach</w:t>
            </w:r>
          </w:p>
        </w:tc>
        <w:tc>
          <w:tcPr>
            <w:tcW w:w="1276" w:type="dxa"/>
            <w:vAlign w:val="center"/>
          </w:tcPr>
          <w:p w14:paraId="3D15B524" w14:textId="77777777" w:rsidR="00532F4A" w:rsidRPr="00602755" w:rsidRDefault="00532F4A" w:rsidP="007F38F3">
            <w:pPr>
              <w:jc w:val="center"/>
              <w:rPr>
                <w:rFonts w:cstheme="minorHAnsi"/>
                <w:sz w:val="16"/>
                <w:szCs w:val="16"/>
              </w:rPr>
            </w:pPr>
            <w:r w:rsidRPr="00602755">
              <w:rPr>
                <w:rFonts w:cstheme="minorHAnsi"/>
                <w:sz w:val="16"/>
                <w:szCs w:val="16"/>
              </w:rPr>
              <w:t>165</w:t>
            </w:r>
          </w:p>
        </w:tc>
        <w:tc>
          <w:tcPr>
            <w:tcW w:w="1276" w:type="dxa"/>
            <w:vAlign w:val="center"/>
          </w:tcPr>
          <w:p w14:paraId="04D2FB33" w14:textId="77777777" w:rsidR="00532F4A" w:rsidRPr="00602755" w:rsidRDefault="00532F4A" w:rsidP="007F38F3">
            <w:pPr>
              <w:jc w:val="center"/>
              <w:rPr>
                <w:rFonts w:cstheme="minorHAnsi"/>
                <w:sz w:val="16"/>
                <w:szCs w:val="16"/>
              </w:rPr>
            </w:pPr>
            <w:r w:rsidRPr="00602755">
              <w:rPr>
                <w:rFonts w:cstheme="minorHAnsi"/>
                <w:sz w:val="16"/>
                <w:szCs w:val="16"/>
              </w:rPr>
              <w:t>32</w:t>
            </w:r>
          </w:p>
        </w:tc>
        <w:tc>
          <w:tcPr>
            <w:tcW w:w="1275" w:type="dxa"/>
            <w:vAlign w:val="center"/>
          </w:tcPr>
          <w:p w14:paraId="2CFB9431" w14:textId="77777777" w:rsidR="00532F4A" w:rsidRPr="00602755" w:rsidRDefault="00532F4A" w:rsidP="007F38F3">
            <w:pPr>
              <w:jc w:val="center"/>
              <w:rPr>
                <w:rFonts w:cstheme="minorHAnsi"/>
                <w:sz w:val="16"/>
                <w:szCs w:val="16"/>
              </w:rPr>
            </w:pPr>
            <w:r w:rsidRPr="00602755">
              <w:rPr>
                <w:rFonts w:cstheme="minorHAnsi"/>
                <w:sz w:val="16"/>
                <w:szCs w:val="16"/>
              </w:rPr>
              <w:t>42</w:t>
            </w:r>
          </w:p>
        </w:tc>
        <w:tc>
          <w:tcPr>
            <w:tcW w:w="1276" w:type="dxa"/>
            <w:vAlign w:val="center"/>
          </w:tcPr>
          <w:p w14:paraId="4A70EC46" w14:textId="77777777" w:rsidR="00532F4A" w:rsidRPr="00602755" w:rsidRDefault="00532F4A" w:rsidP="007F38F3">
            <w:pPr>
              <w:jc w:val="center"/>
              <w:rPr>
                <w:rFonts w:cstheme="minorHAnsi"/>
                <w:sz w:val="16"/>
                <w:szCs w:val="16"/>
              </w:rPr>
            </w:pPr>
            <w:r w:rsidRPr="00602755">
              <w:rPr>
                <w:rFonts w:cstheme="minorHAnsi"/>
                <w:sz w:val="16"/>
                <w:szCs w:val="16"/>
              </w:rPr>
              <w:t>70</w:t>
            </w:r>
          </w:p>
        </w:tc>
        <w:tc>
          <w:tcPr>
            <w:tcW w:w="1276" w:type="dxa"/>
            <w:vAlign w:val="center"/>
          </w:tcPr>
          <w:p w14:paraId="6925166A" w14:textId="77777777" w:rsidR="00532F4A" w:rsidRPr="00602755" w:rsidRDefault="00532F4A" w:rsidP="007F38F3">
            <w:pPr>
              <w:jc w:val="center"/>
              <w:rPr>
                <w:rFonts w:cstheme="minorHAnsi"/>
                <w:sz w:val="16"/>
                <w:szCs w:val="16"/>
              </w:rPr>
            </w:pPr>
            <w:r w:rsidRPr="00602755">
              <w:rPr>
                <w:rFonts w:cstheme="minorHAnsi"/>
                <w:sz w:val="16"/>
                <w:szCs w:val="16"/>
              </w:rPr>
              <w:t>19</w:t>
            </w:r>
          </w:p>
        </w:tc>
        <w:tc>
          <w:tcPr>
            <w:tcW w:w="1239" w:type="dxa"/>
            <w:vAlign w:val="center"/>
          </w:tcPr>
          <w:p w14:paraId="4ED9CA4E" w14:textId="77777777" w:rsidR="00532F4A" w:rsidRPr="00602755" w:rsidRDefault="00532F4A" w:rsidP="007F38F3">
            <w:pPr>
              <w:jc w:val="center"/>
              <w:rPr>
                <w:rFonts w:cstheme="minorHAnsi"/>
                <w:sz w:val="16"/>
                <w:szCs w:val="16"/>
              </w:rPr>
            </w:pPr>
            <w:r w:rsidRPr="00602755">
              <w:rPr>
                <w:rFonts w:cstheme="minorHAnsi"/>
                <w:sz w:val="16"/>
                <w:szCs w:val="16"/>
              </w:rPr>
              <w:t>100</w:t>
            </w:r>
          </w:p>
        </w:tc>
      </w:tr>
      <w:tr w:rsidR="00532F4A" w:rsidRPr="00BC6765" w14:paraId="63D95B56" w14:textId="77777777" w:rsidTr="007F38F3">
        <w:tc>
          <w:tcPr>
            <w:tcW w:w="6379" w:type="dxa"/>
            <w:vAlign w:val="center"/>
          </w:tcPr>
          <w:p w14:paraId="0358AC78"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Práca s bremenami</w:t>
            </w:r>
          </w:p>
        </w:tc>
        <w:tc>
          <w:tcPr>
            <w:tcW w:w="1276" w:type="dxa"/>
            <w:vAlign w:val="center"/>
          </w:tcPr>
          <w:p w14:paraId="7BDD2286" w14:textId="77777777" w:rsidR="00532F4A" w:rsidRPr="00602755" w:rsidRDefault="00532F4A" w:rsidP="007F38F3">
            <w:pPr>
              <w:jc w:val="center"/>
              <w:rPr>
                <w:rFonts w:cstheme="minorHAnsi"/>
                <w:sz w:val="16"/>
                <w:szCs w:val="16"/>
              </w:rPr>
            </w:pPr>
            <w:r w:rsidRPr="00602755">
              <w:rPr>
                <w:rFonts w:cstheme="minorHAnsi"/>
                <w:sz w:val="16"/>
                <w:szCs w:val="16"/>
              </w:rPr>
              <w:t>53</w:t>
            </w:r>
          </w:p>
        </w:tc>
        <w:tc>
          <w:tcPr>
            <w:tcW w:w="1276" w:type="dxa"/>
            <w:vAlign w:val="center"/>
          </w:tcPr>
          <w:p w14:paraId="6D8271F4" w14:textId="77777777" w:rsidR="00532F4A" w:rsidRPr="00602755" w:rsidRDefault="00532F4A" w:rsidP="007F38F3">
            <w:pPr>
              <w:jc w:val="center"/>
              <w:rPr>
                <w:rFonts w:cstheme="minorHAnsi"/>
                <w:sz w:val="16"/>
                <w:szCs w:val="16"/>
              </w:rPr>
            </w:pPr>
            <w:r w:rsidRPr="00602755">
              <w:rPr>
                <w:rFonts w:cstheme="minorHAnsi"/>
                <w:sz w:val="16"/>
                <w:szCs w:val="16"/>
              </w:rPr>
              <w:t>29</w:t>
            </w:r>
          </w:p>
        </w:tc>
        <w:tc>
          <w:tcPr>
            <w:tcW w:w="1275" w:type="dxa"/>
            <w:vAlign w:val="center"/>
          </w:tcPr>
          <w:p w14:paraId="405A8079" w14:textId="77777777" w:rsidR="00532F4A" w:rsidRPr="00602755" w:rsidRDefault="00532F4A" w:rsidP="007F38F3">
            <w:pPr>
              <w:jc w:val="center"/>
              <w:rPr>
                <w:rFonts w:cstheme="minorHAnsi"/>
                <w:sz w:val="16"/>
                <w:szCs w:val="16"/>
              </w:rPr>
            </w:pPr>
            <w:r w:rsidRPr="00602755">
              <w:rPr>
                <w:rFonts w:cstheme="minorHAnsi"/>
                <w:sz w:val="16"/>
                <w:szCs w:val="16"/>
              </w:rPr>
              <w:t>34</w:t>
            </w:r>
          </w:p>
        </w:tc>
        <w:tc>
          <w:tcPr>
            <w:tcW w:w="1276" w:type="dxa"/>
            <w:vAlign w:val="center"/>
          </w:tcPr>
          <w:p w14:paraId="6AFF6BE9" w14:textId="77777777" w:rsidR="00532F4A" w:rsidRPr="00602755" w:rsidRDefault="00532F4A" w:rsidP="007F38F3">
            <w:pPr>
              <w:jc w:val="center"/>
              <w:rPr>
                <w:rFonts w:cstheme="minorHAnsi"/>
                <w:sz w:val="16"/>
                <w:szCs w:val="16"/>
              </w:rPr>
            </w:pPr>
            <w:r w:rsidRPr="00602755">
              <w:rPr>
                <w:rFonts w:cstheme="minorHAnsi"/>
                <w:sz w:val="16"/>
                <w:szCs w:val="16"/>
              </w:rPr>
              <w:t>94</w:t>
            </w:r>
          </w:p>
        </w:tc>
        <w:tc>
          <w:tcPr>
            <w:tcW w:w="1276" w:type="dxa"/>
            <w:vAlign w:val="center"/>
          </w:tcPr>
          <w:p w14:paraId="63DBAE32" w14:textId="77777777" w:rsidR="00532F4A" w:rsidRPr="00602755" w:rsidRDefault="00532F4A" w:rsidP="007F38F3">
            <w:pPr>
              <w:jc w:val="center"/>
              <w:rPr>
                <w:rFonts w:cstheme="minorHAnsi"/>
                <w:sz w:val="16"/>
                <w:szCs w:val="16"/>
              </w:rPr>
            </w:pPr>
            <w:r w:rsidRPr="00602755">
              <w:rPr>
                <w:rFonts w:cstheme="minorHAnsi"/>
                <w:sz w:val="16"/>
                <w:szCs w:val="16"/>
              </w:rPr>
              <w:t>65</w:t>
            </w:r>
          </w:p>
        </w:tc>
        <w:tc>
          <w:tcPr>
            <w:tcW w:w="1239" w:type="dxa"/>
            <w:vAlign w:val="center"/>
          </w:tcPr>
          <w:p w14:paraId="7DB6AB5F" w14:textId="77777777" w:rsidR="00532F4A" w:rsidRPr="00602755" w:rsidRDefault="00532F4A" w:rsidP="007F38F3">
            <w:pPr>
              <w:jc w:val="center"/>
              <w:rPr>
                <w:rFonts w:cstheme="minorHAnsi"/>
                <w:sz w:val="16"/>
                <w:szCs w:val="16"/>
              </w:rPr>
            </w:pPr>
            <w:r w:rsidRPr="00602755">
              <w:rPr>
                <w:rFonts w:cstheme="minorHAnsi"/>
                <w:sz w:val="16"/>
                <w:szCs w:val="16"/>
              </w:rPr>
              <w:t>92</w:t>
            </w:r>
          </w:p>
        </w:tc>
      </w:tr>
      <w:tr w:rsidR="00532F4A" w:rsidRPr="00BC6765" w14:paraId="35542143" w14:textId="77777777" w:rsidTr="007F38F3">
        <w:tc>
          <w:tcPr>
            <w:tcW w:w="6379" w:type="dxa"/>
            <w:vAlign w:val="center"/>
          </w:tcPr>
          <w:p w14:paraId="2491EDF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Nočná práca</w:t>
            </w:r>
          </w:p>
        </w:tc>
        <w:tc>
          <w:tcPr>
            <w:tcW w:w="1276" w:type="dxa"/>
            <w:vAlign w:val="center"/>
          </w:tcPr>
          <w:p w14:paraId="0D6258D9" w14:textId="77777777" w:rsidR="00532F4A" w:rsidRPr="00602755" w:rsidRDefault="00532F4A" w:rsidP="007F38F3">
            <w:pPr>
              <w:jc w:val="center"/>
              <w:rPr>
                <w:rFonts w:cstheme="minorHAnsi"/>
                <w:sz w:val="16"/>
                <w:szCs w:val="16"/>
              </w:rPr>
            </w:pPr>
            <w:r w:rsidRPr="00602755">
              <w:rPr>
                <w:rFonts w:cstheme="minorHAnsi"/>
                <w:sz w:val="16"/>
                <w:szCs w:val="16"/>
              </w:rPr>
              <w:t>356</w:t>
            </w:r>
          </w:p>
        </w:tc>
        <w:tc>
          <w:tcPr>
            <w:tcW w:w="1276" w:type="dxa"/>
            <w:vAlign w:val="center"/>
          </w:tcPr>
          <w:p w14:paraId="10F740F2" w14:textId="77777777" w:rsidR="00532F4A" w:rsidRPr="00602755" w:rsidRDefault="00532F4A" w:rsidP="007F38F3">
            <w:pPr>
              <w:jc w:val="center"/>
              <w:rPr>
                <w:rFonts w:cstheme="minorHAnsi"/>
                <w:sz w:val="16"/>
                <w:szCs w:val="16"/>
              </w:rPr>
            </w:pPr>
            <w:r w:rsidRPr="00602755">
              <w:rPr>
                <w:rFonts w:cstheme="minorHAnsi"/>
                <w:sz w:val="16"/>
                <w:szCs w:val="16"/>
              </w:rPr>
              <w:t>60</w:t>
            </w:r>
          </w:p>
        </w:tc>
        <w:tc>
          <w:tcPr>
            <w:tcW w:w="1275" w:type="dxa"/>
            <w:vAlign w:val="center"/>
          </w:tcPr>
          <w:p w14:paraId="78833BA8" w14:textId="77777777" w:rsidR="00532F4A" w:rsidRPr="00602755" w:rsidRDefault="00532F4A" w:rsidP="007F38F3">
            <w:pPr>
              <w:jc w:val="center"/>
              <w:rPr>
                <w:rFonts w:cstheme="minorHAnsi"/>
                <w:sz w:val="16"/>
                <w:szCs w:val="16"/>
              </w:rPr>
            </w:pPr>
            <w:r w:rsidRPr="00602755">
              <w:rPr>
                <w:rFonts w:cstheme="minorHAnsi"/>
                <w:sz w:val="16"/>
                <w:szCs w:val="16"/>
              </w:rPr>
              <w:t>104</w:t>
            </w:r>
          </w:p>
        </w:tc>
        <w:tc>
          <w:tcPr>
            <w:tcW w:w="1276" w:type="dxa"/>
            <w:vAlign w:val="center"/>
          </w:tcPr>
          <w:p w14:paraId="5D94A1A0" w14:textId="77777777" w:rsidR="00532F4A" w:rsidRPr="00602755" w:rsidRDefault="00532F4A" w:rsidP="007F38F3">
            <w:pPr>
              <w:jc w:val="center"/>
              <w:rPr>
                <w:rFonts w:cstheme="minorHAnsi"/>
                <w:sz w:val="16"/>
                <w:szCs w:val="16"/>
              </w:rPr>
            </w:pPr>
            <w:r w:rsidRPr="00602755">
              <w:rPr>
                <w:rFonts w:cstheme="minorHAnsi"/>
                <w:sz w:val="16"/>
                <w:szCs w:val="16"/>
              </w:rPr>
              <w:t>248</w:t>
            </w:r>
          </w:p>
        </w:tc>
        <w:tc>
          <w:tcPr>
            <w:tcW w:w="1276" w:type="dxa"/>
            <w:vAlign w:val="center"/>
          </w:tcPr>
          <w:p w14:paraId="2A09723C" w14:textId="77777777" w:rsidR="00532F4A" w:rsidRPr="00602755" w:rsidRDefault="00532F4A" w:rsidP="007F38F3">
            <w:pPr>
              <w:jc w:val="center"/>
              <w:rPr>
                <w:rFonts w:cstheme="minorHAnsi"/>
                <w:sz w:val="16"/>
                <w:szCs w:val="16"/>
              </w:rPr>
            </w:pPr>
            <w:r w:rsidRPr="00602755">
              <w:rPr>
                <w:rFonts w:cstheme="minorHAnsi"/>
                <w:sz w:val="16"/>
                <w:szCs w:val="16"/>
              </w:rPr>
              <w:t>224</w:t>
            </w:r>
          </w:p>
        </w:tc>
        <w:tc>
          <w:tcPr>
            <w:tcW w:w="1239" w:type="dxa"/>
            <w:vAlign w:val="center"/>
          </w:tcPr>
          <w:p w14:paraId="47702BFB" w14:textId="77777777" w:rsidR="00532F4A" w:rsidRPr="00602755" w:rsidRDefault="00532F4A" w:rsidP="007F38F3">
            <w:pPr>
              <w:jc w:val="center"/>
              <w:rPr>
                <w:rFonts w:cstheme="minorHAnsi"/>
                <w:sz w:val="16"/>
                <w:szCs w:val="16"/>
              </w:rPr>
            </w:pPr>
            <w:r w:rsidRPr="00602755">
              <w:rPr>
                <w:rFonts w:cstheme="minorHAnsi"/>
                <w:sz w:val="16"/>
                <w:szCs w:val="16"/>
              </w:rPr>
              <w:t>328</w:t>
            </w:r>
          </w:p>
        </w:tc>
      </w:tr>
      <w:tr w:rsidR="00532F4A" w:rsidRPr="00BC6765" w14:paraId="6559BE6C" w14:textId="77777777" w:rsidTr="007F38F3">
        <w:tc>
          <w:tcPr>
            <w:tcW w:w="6379" w:type="dxa"/>
            <w:vAlign w:val="center"/>
          </w:tcPr>
          <w:p w14:paraId="778CE27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Vedenie motorových vozidiel „C“</w:t>
            </w:r>
          </w:p>
        </w:tc>
        <w:tc>
          <w:tcPr>
            <w:tcW w:w="1276" w:type="dxa"/>
            <w:vAlign w:val="center"/>
          </w:tcPr>
          <w:p w14:paraId="72D8512E"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6FAF5834" w14:textId="77777777" w:rsidR="00532F4A" w:rsidRPr="00602755" w:rsidRDefault="00532F4A" w:rsidP="007F38F3">
            <w:pPr>
              <w:jc w:val="center"/>
              <w:rPr>
                <w:rFonts w:cstheme="minorHAnsi"/>
                <w:sz w:val="16"/>
                <w:szCs w:val="16"/>
              </w:rPr>
            </w:pPr>
            <w:r w:rsidRPr="00602755">
              <w:rPr>
                <w:rFonts w:cstheme="minorHAnsi"/>
                <w:sz w:val="16"/>
                <w:szCs w:val="16"/>
              </w:rPr>
              <w:t>3</w:t>
            </w:r>
          </w:p>
        </w:tc>
        <w:tc>
          <w:tcPr>
            <w:tcW w:w="1275" w:type="dxa"/>
            <w:vAlign w:val="center"/>
          </w:tcPr>
          <w:p w14:paraId="34D7C4E4" w14:textId="77777777" w:rsidR="00532F4A" w:rsidRPr="00602755" w:rsidRDefault="00532F4A" w:rsidP="007F38F3">
            <w:pPr>
              <w:jc w:val="center"/>
              <w:rPr>
                <w:rFonts w:cstheme="minorHAnsi"/>
                <w:sz w:val="16"/>
                <w:szCs w:val="16"/>
              </w:rPr>
            </w:pPr>
            <w:r w:rsidRPr="00602755">
              <w:rPr>
                <w:rFonts w:cstheme="minorHAnsi"/>
                <w:sz w:val="16"/>
                <w:szCs w:val="16"/>
              </w:rPr>
              <w:t>10</w:t>
            </w:r>
          </w:p>
        </w:tc>
        <w:tc>
          <w:tcPr>
            <w:tcW w:w="1276" w:type="dxa"/>
            <w:vAlign w:val="center"/>
          </w:tcPr>
          <w:p w14:paraId="54A93E5C" w14:textId="77777777" w:rsidR="00532F4A" w:rsidRPr="00602755" w:rsidRDefault="00532F4A" w:rsidP="007F38F3">
            <w:pPr>
              <w:jc w:val="center"/>
              <w:rPr>
                <w:rFonts w:cstheme="minorHAnsi"/>
                <w:sz w:val="16"/>
                <w:szCs w:val="16"/>
              </w:rPr>
            </w:pPr>
            <w:r w:rsidRPr="00602755">
              <w:rPr>
                <w:rFonts w:cstheme="minorHAnsi"/>
                <w:sz w:val="16"/>
                <w:szCs w:val="16"/>
              </w:rPr>
              <w:t>8</w:t>
            </w:r>
          </w:p>
        </w:tc>
        <w:tc>
          <w:tcPr>
            <w:tcW w:w="1276" w:type="dxa"/>
            <w:vAlign w:val="center"/>
          </w:tcPr>
          <w:p w14:paraId="7BCA3FF6" w14:textId="77777777" w:rsidR="00532F4A" w:rsidRPr="00602755" w:rsidRDefault="00532F4A" w:rsidP="007F38F3">
            <w:pPr>
              <w:jc w:val="center"/>
              <w:rPr>
                <w:rFonts w:cstheme="minorHAnsi"/>
                <w:sz w:val="16"/>
                <w:szCs w:val="16"/>
              </w:rPr>
            </w:pPr>
            <w:r w:rsidRPr="00602755">
              <w:rPr>
                <w:rFonts w:cstheme="minorHAnsi"/>
                <w:sz w:val="16"/>
                <w:szCs w:val="16"/>
              </w:rPr>
              <w:t>7</w:t>
            </w:r>
          </w:p>
        </w:tc>
        <w:tc>
          <w:tcPr>
            <w:tcW w:w="1239" w:type="dxa"/>
            <w:vAlign w:val="center"/>
          </w:tcPr>
          <w:p w14:paraId="1904B9D4" w14:textId="77777777" w:rsidR="00532F4A" w:rsidRPr="00602755" w:rsidRDefault="00532F4A" w:rsidP="007F38F3">
            <w:pPr>
              <w:jc w:val="center"/>
              <w:rPr>
                <w:rFonts w:cstheme="minorHAnsi"/>
                <w:sz w:val="16"/>
                <w:szCs w:val="16"/>
              </w:rPr>
            </w:pPr>
            <w:r w:rsidRPr="00602755">
              <w:rPr>
                <w:rFonts w:cstheme="minorHAnsi"/>
                <w:sz w:val="16"/>
                <w:szCs w:val="16"/>
              </w:rPr>
              <w:t>5</w:t>
            </w:r>
          </w:p>
        </w:tc>
      </w:tr>
      <w:tr w:rsidR="00532F4A" w:rsidRPr="00BC6765" w14:paraId="6AA40EF9" w14:textId="77777777" w:rsidTr="007F38F3">
        <w:tc>
          <w:tcPr>
            <w:tcW w:w="6379" w:type="dxa"/>
            <w:vAlign w:val="center"/>
          </w:tcPr>
          <w:p w14:paraId="3EEB2F38"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Činnosti revízneho technika vyhradených technických zariadení tlakových</w:t>
            </w:r>
          </w:p>
        </w:tc>
        <w:tc>
          <w:tcPr>
            <w:tcW w:w="1276" w:type="dxa"/>
            <w:vAlign w:val="center"/>
          </w:tcPr>
          <w:p w14:paraId="5F7F4617" w14:textId="77777777" w:rsidR="00532F4A" w:rsidRPr="00602755" w:rsidRDefault="00532F4A" w:rsidP="007F38F3">
            <w:pPr>
              <w:jc w:val="center"/>
              <w:rPr>
                <w:rFonts w:cstheme="minorHAnsi"/>
                <w:sz w:val="16"/>
                <w:szCs w:val="16"/>
              </w:rPr>
            </w:pPr>
            <w:r w:rsidRPr="00602755">
              <w:rPr>
                <w:rFonts w:cstheme="minorHAnsi"/>
                <w:sz w:val="16"/>
                <w:szCs w:val="16"/>
              </w:rPr>
              <w:t>4</w:t>
            </w:r>
          </w:p>
        </w:tc>
        <w:tc>
          <w:tcPr>
            <w:tcW w:w="1276" w:type="dxa"/>
            <w:vAlign w:val="center"/>
          </w:tcPr>
          <w:p w14:paraId="30B0DCE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0C16C5F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60B52B82"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2152FC76"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39" w:type="dxa"/>
            <w:vAlign w:val="center"/>
          </w:tcPr>
          <w:p w14:paraId="07ABF35E" w14:textId="77777777" w:rsidR="00532F4A" w:rsidRPr="00602755" w:rsidRDefault="00532F4A" w:rsidP="007F38F3">
            <w:pPr>
              <w:jc w:val="center"/>
              <w:rPr>
                <w:rFonts w:cstheme="minorHAnsi"/>
                <w:sz w:val="16"/>
                <w:szCs w:val="16"/>
              </w:rPr>
            </w:pPr>
            <w:r w:rsidRPr="00602755">
              <w:rPr>
                <w:rFonts w:cstheme="minorHAnsi"/>
                <w:sz w:val="16"/>
                <w:szCs w:val="16"/>
              </w:rPr>
              <w:t>3</w:t>
            </w:r>
          </w:p>
        </w:tc>
      </w:tr>
      <w:tr w:rsidR="00532F4A" w:rsidRPr="00BC6765" w14:paraId="7CE479A5" w14:textId="77777777" w:rsidTr="007F38F3">
        <w:tc>
          <w:tcPr>
            <w:tcW w:w="6379" w:type="dxa"/>
            <w:vAlign w:val="center"/>
          </w:tcPr>
          <w:p w14:paraId="32DF5EA5"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kotla I. až V. triedy</w:t>
            </w:r>
          </w:p>
        </w:tc>
        <w:tc>
          <w:tcPr>
            <w:tcW w:w="1276" w:type="dxa"/>
            <w:vAlign w:val="center"/>
          </w:tcPr>
          <w:p w14:paraId="3E3EA0E8" w14:textId="77777777" w:rsidR="00532F4A" w:rsidRPr="00602755" w:rsidRDefault="00532F4A" w:rsidP="007F38F3">
            <w:pPr>
              <w:jc w:val="center"/>
              <w:rPr>
                <w:rFonts w:cstheme="minorHAnsi"/>
                <w:sz w:val="16"/>
                <w:szCs w:val="16"/>
              </w:rPr>
            </w:pPr>
            <w:r w:rsidRPr="00602755">
              <w:rPr>
                <w:rFonts w:cstheme="minorHAnsi"/>
                <w:sz w:val="16"/>
                <w:szCs w:val="16"/>
              </w:rPr>
              <w:t>93</w:t>
            </w:r>
          </w:p>
        </w:tc>
        <w:tc>
          <w:tcPr>
            <w:tcW w:w="1276" w:type="dxa"/>
            <w:vAlign w:val="center"/>
          </w:tcPr>
          <w:p w14:paraId="03AFAA45" w14:textId="77777777" w:rsidR="00532F4A" w:rsidRPr="00602755" w:rsidRDefault="00532F4A" w:rsidP="007F38F3">
            <w:pPr>
              <w:jc w:val="center"/>
              <w:rPr>
                <w:rFonts w:cstheme="minorHAnsi"/>
                <w:sz w:val="16"/>
                <w:szCs w:val="16"/>
              </w:rPr>
            </w:pPr>
            <w:r w:rsidRPr="00602755">
              <w:rPr>
                <w:rFonts w:cstheme="minorHAnsi"/>
                <w:sz w:val="16"/>
                <w:szCs w:val="16"/>
              </w:rPr>
              <w:t>14</w:t>
            </w:r>
          </w:p>
        </w:tc>
        <w:tc>
          <w:tcPr>
            <w:tcW w:w="1275" w:type="dxa"/>
            <w:vAlign w:val="center"/>
          </w:tcPr>
          <w:p w14:paraId="0523BF35" w14:textId="77777777" w:rsidR="00532F4A" w:rsidRPr="00602755" w:rsidRDefault="00532F4A" w:rsidP="007F38F3">
            <w:pPr>
              <w:jc w:val="center"/>
              <w:rPr>
                <w:rFonts w:cstheme="minorHAnsi"/>
                <w:sz w:val="16"/>
                <w:szCs w:val="16"/>
              </w:rPr>
            </w:pPr>
            <w:r w:rsidRPr="00602755">
              <w:rPr>
                <w:rFonts w:cstheme="minorHAnsi"/>
                <w:sz w:val="16"/>
                <w:szCs w:val="16"/>
              </w:rPr>
              <w:t>12</w:t>
            </w:r>
          </w:p>
        </w:tc>
        <w:tc>
          <w:tcPr>
            <w:tcW w:w="1276" w:type="dxa"/>
            <w:vAlign w:val="center"/>
          </w:tcPr>
          <w:p w14:paraId="476B1930" w14:textId="77777777" w:rsidR="00532F4A" w:rsidRPr="00602755" w:rsidRDefault="00532F4A" w:rsidP="007F38F3">
            <w:pPr>
              <w:jc w:val="center"/>
              <w:rPr>
                <w:rFonts w:cstheme="minorHAnsi"/>
                <w:sz w:val="16"/>
                <w:szCs w:val="16"/>
              </w:rPr>
            </w:pPr>
            <w:r w:rsidRPr="00602755">
              <w:rPr>
                <w:rFonts w:cstheme="minorHAnsi"/>
                <w:sz w:val="16"/>
                <w:szCs w:val="16"/>
              </w:rPr>
              <w:t>18</w:t>
            </w:r>
          </w:p>
        </w:tc>
        <w:tc>
          <w:tcPr>
            <w:tcW w:w="1276" w:type="dxa"/>
            <w:vAlign w:val="center"/>
          </w:tcPr>
          <w:p w14:paraId="72B22478" w14:textId="77777777" w:rsidR="00532F4A" w:rsidRPr="00602755" w:rsidRDefault="00532F4A" w:rsidP="007F38F3">
            <w:pPr>
              <w:jc w:val="center"/>
              <w:rPr>
                <w:rFonts w:cstheme="minorHAnsi"/>
                <w:sz w:val="16"/>
                <w:szCs w:val="16"/>
              </w:rPr>
            </w:pPr>
            <w:r w:rsidRPr="00602755">
              <w:rPr>
                <w:rFonts w:cstheme="minorHAnsi"/>
                <w:sz w:val="16"/>
                <w:szCs w:val="16"/>
              </w:rPr>
              <w:t>21</w:t>
            </w:r>
          </w:p>
        </w:tc>
        <w:tc>
          <w:tcPr>
            <w:tcW w:w="1239" w:type="dxa"/>
            <w:vAlign w:val="center"/>
          </w:tcPr>
          <w:p w14:paraId="372E0E39" w14:textId="77777777" w:rsidR="00532F4A" w:rsidRPr="00602755" w:rsidRDefault="00532F4A" w:rsidP="007F38F3">
            <w:pPr>
              <w:jc w:val="center"/>
              <w:rPr>
                <w:rFonts w:cstheme="minorHAnsi"/>
                <w:sz w:val="16"/>
                <w:szCs w:val="16"/>
              </w:rPr>
            </w:pPr>
            <w:r w:rsidRPr="00602755">
              <w:rPr>
                <w:rFonts w:cstheme="minorHAnsi"/>
                <w:sz w:val="16"/>
                <w:szCs w:val="16"/>
              </w:rPr>
              <w:t>35</w:t>
            </w:r>
          </w:p>
        </w:tc>
      </w:tr>
      <w:tr w:rsidR="00532F4A" w:rsidRPr="00BC6765" w14:paraId="219CB135" w14:textId="77777777" w:rsidTr="007F38F3">
        <w:tc>
          <w:tcPr>
            <w:tcW w:w="6379" w:type="dxa"/>
            <w:vAlign w:val="center"/>
          </w:tcPr>
          <w:p w14:paraId="641BA015"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Oprava kotla I. a V. triedy a potrubného vedenia na rozvod nebezpečnej kvapaliny s najvyšším dovoleným tlakom nad 1 </w:t>
            </w:r>
            <w:proofErr w:type="spellStart"/>
            <w:r w:rsidRPr="00602755">
              <w:rPr>
                <w:rFonts w:eastAsia="Times New Roman" w:cstheme="minorHAnsi"/>
                <w:color w:val="000000"/>
                <w:sz w:val="16"/>
                <w:szCs w:val="16"/>
                <w:lang w:eastAsia="sk-SK"/>
              </w:rPr>
              <w:t>Mpa</w:t>
            </w:r>
            <w:proofErr w:type="spellEnd"/>
          </w:p>
        </w:tc>
        <w:tc>
          <w:tcPr>
            <w:tcW w:w="1276" w:type="dxa"/>
            <w:vAlign w:val="center"/>
          </w:tcPr>
          <w:p w14:paraId="12D92A43" w14:textId="77777777" w:rsidR="00532F4A" w:rsidRPr="00602755" w:rsidRDefault="00532F4A" w:rsidP="007F38F3">
            <w:pPr>
              <w:jc w:val="center"/>
              <w:rPr>
                <w:rFonts w:cstheme="minorHAnsi"/>
                <w:sz w:val="16"/>
                <w:szCs w:val="16"/>
              </w:rPr>
            </w:pPr>
            <w:r w:rsidRPr="00602755">
              <w:rPr>
                <w:rFonts w:cstheme="minorHAnsi"/>
                <w:sz w:val="16"/>
                <w:szCs w:val="16"/>
              </w:rPr>
              <w:t>11</w:t>
            </w:r>
          </w:p>
        </w:tc>
        <w:tc>
          <w:tcPr>
            <w:tcW w:w="1276" w:type="dxa"/>
            <w:vAlign w:val="center"/>
          </w:tcPr>
          <w:p w14:paraId="3036FDA5" w14:textId="77777777" w:rsidR="00532F4A" w:rsidRPr="00602755" w:rsidRDefault="00532F4A" w:rsidP="007F38F3">
            <w:pPr>
              <w:jc w:val="center"/>
              <w:rPr>
                <w:rFonts w:cstheme="minorHAnsi"/>
                <w:sz w:val="16"/>
                <w:szCs w:val="16"/>
              </w:rPr>
            </w:pPr>
            <w:r w:rsidRPr="00602755">
              <w:rPr>
                <w:rFonts w:cstheme="minorHAnsi"/>
                <w:sz w:val="16"/>
                <w:szCs w:val="16"/>
              </w:rPr>
              <w:t>7</w:t>
            </w:r>
          </w:p>
        </w:tc>
        <w:tc>
          <w:tcPr>
            <w:tcW w:w="1275" w:type="dxa"/>
            <w:vAlign w:val="center"/>
          </w:tcPr>
          <w:p w14:paraId="48AD6A59" w14:textId="77777777" w:rsidR="00532F4A" w:rsidRPr="00602755" w:rsidRDefault="00532F4A" w:rsidP="007F38F3">
            <w:pPr>
              <w:jc w:val="center"/>
              <w:rPr>
                <w:rFonts w:cstheme="minorHAnsi"/>
                <w:sz w:val="16"/>
                <w:szCs w:val="16"/>
              </w:rPr>
            </w:pPr>
            <w:r w:rsidRPr="00602755">
              <w:rPr>
                <w:rFonts w:cstheme="minorHAnsi"/>
                <w:sz w:val="16"/>
                <w:szCs w:val="16"/>
              </w:rPr>
              <w:t>7</w:t>
            </w:r>
          </w:p>
        </w:tc>
        <w:tc>
          <w:tcPr>
            <w:tcW w:w="1276" w:type="dxa"/>
            <w:vAlign w:val="center"/>
          </w:tcPr>
          <w:p w14:paraId="3FD5B625" w14:textId="77777777" w:rsidR="00532F4A" w:rsidRPr="00602755" w:rsidRDefault="00532F4A" w:rsidP="007F38F3">
            <w:pPr>
              <w:jc w:val="center"/>
              <w:rPr>
                <w:rFonts w:cstheme="minorHAnsi"/>
                <w:sz w:val="16"/>
                <w:szCs w:val="16"/>
              </w:rPr>
            </w:pPr>
            <w:r w:rsidRPr="00602755">
              <w:rPr>
                <w:rFonts w:cstheme="minorHAnsi"/>
                <w:sz w:val="16"/>
                <w:szCs w:val="16"/>
              </w:rPr>
              <w:t>18</w:t>
            </w:r>
          </w:p>
        </w:tc>
        <w:tc>
          <w:tcPr>
            <w:tcW w:w="1276" w:type="dxa"/>
            <w:vAlign w:val="center"/>
          </w:tcPr>
          <w:p w14:paraId="04B96CCE" w14:textId="77777777" w:rsidR="00532F4A" w:rsidRPr="00602755" w:rsidRDefault="00532F4A" w:rsidP="007F38F3">
            <w:pPr>
              <w:jc w:val="center"/>
              <w:rPr>
                <w:rFonts w:cstheme="minorHAnsi"/>
                <w:sz w:val="16"/>
                <w:szCs w:val="16"/>
              </w:rPr>
            </w:pPr>
            <w:r w:rsidRPr="00602755">
              <w:rPr>
                <w:rFonts w:cstheme="minorHAnsi"/>
                <w:sz w:val="16"/>
                <w:szCs w:val="16"/>
              </w:rPr>
              <w:t>16</w:t>
            </w:r>
          </w:p>
        </w:tc>
        <w:tc>
          <w:tcPr>
            <w:tcW w:w="1239" w:type="dxa"/>
            <w:vAlign w:val="center"/>
          </w:tcPr>
          <w:p w14:paraId="588FD9A0" w14:textId="77777777" w:rsidR="00532F4A" w:rsidRPr="00602755" w:rsidRDefault="00532F4A" w:rsidP="007F38F3">
            <w:pPr>
              <w:jc w:val="center"/>
              <w:rPr>
                <w:rFonts w:cstheme="minorHAnsi"/>
                <w:sz w:val="16"/>
                <w:szCs w:val="16"/>
              </w:rPr>
            </w:pPr>
            <w:r w:rsidRPr="00602755">
              <w:rPr>
                <w:rFonts w:cstheme="minorHAnsi"/>
                <w:sz w:val="16"/>
                <w:szCs w:val="16"/>
              </w:rPr>
              <w:t>17</w:t>
            </w:r>
          </w:p>
        </w:tc>
      </w:tr>
      <w:tr w:rsidR="00532F4A" w:rsidRPr="00BC6765" w14:paraId="5EEB2D86" w14:textId="77777777" w:rsidTr="007F38F3">
        <w:tc>
          <w:tcPr>
            <w:tcW w:w="6379" w:type="dxa"/>
            <w:vAlign w:val="center"/>
          </w:tcPr>
          <w:p w14:paraId="13470F2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Činnosť revízneho technika vyhradených technických zariadení zdvíhacích</w:t>
            </w:r>
          </w:p>
        </w:tc>
        <w:tc>
          <w:tcPr>
            <w:tcW w:w="1276" w:type="dxa"/>
            <w:vAlign w:val="center"/>
          </w:tcPr>
          <w:p w14:paraId="281E11C8"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249CF6B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34B22BF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324C856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3CA5C95C"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39" w:type="dxa"/>
            <w:vAlign w:val="center"/>
          </w:tcPr>
          <w:p w14:paraId="3F2A9036" w14:textId="77777777" w:rsidR="00532F4A" w:rsidRPr="00602755" w:rsidRDefault="00532F4A" w:rsidP="007F38F3">
            <w:pPr>
              <w:jc w:val="center"/>
              <w:rPr>
                <w:rFonts w:cstheme="minorHAnsi"/>
                <w:sz w:val="16"/>
                <w:szCs w:val="16"/>
              </w:rPr>
            </w:pPr>
            <w:r w:rsidRPr="00602755">
              <w:rPr>
                <w:rFonts w:cstheme="minorHAnsi"/>
                <w:sz w:val="16"/>
                <w:szCs w:val="16"/>
              </w:rPr>
              <w:t>1</w:t>
            </w:r>
          </w:p>
        </w:tc>
      </w:tr>
      <w:tr w:rsidR="00532F4A" w:rsidRPr="00BC6765" w14:paraId="0A5EC42D" w14:textId="77777777" w:rsidTr="007F38F3">
        <w:tc>
          <w:tcPr>
            <w:tcW w:w="6379" w:type="dxa"/>
            <w:vAlign w:val="center"/>
          </w:tcPr>
          <w:p w14:paraId="7F3E599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mobilného žeriava výložníkového typu a vežového žeriava výložníkového typu</w:t>
            </w:r>
          </w:p>
        </w:tc>
        <w:tc>
          <w:tcPr>
            <w:tcW w:w="1276" w:type="dxa"/>
            <w:vAlign w:val="center"/>
          </w:tcPr>
          <w:p w14:paraId="15FF4BD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7E0C950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43BDE9EF"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76" w:type="dxa"/>
            <w:vAlign w:val="center"/>
          </w:tcPr>
          <w:p w14:paraId="67C45F3F" w14:textId="77777777" w:rsidR="00532F4A" w:rsidRPr="00602755" w:rsidRDefault="00532F4A" w:rsidP="007F38F3">
            <w:pPr>
              <w:jc w:val="center"/>
              <w:rPr>
                <w:rFonts w:cstheme="minorHAnsi"/>
                <w:sz w:val="16"/>
                <w:szCs w:val="16"/>
              </w:rPr>
            </w:pPr>
            <w:r w:rsidRPr="00602755">
              <w:rPr>
                <w:rFonts w:cstheme="minorHAnsi"/>
                <w:sz w:val="16"/>
                <w:szCs w:val="16"/>
              </w:rPr>
              <w:t>14</w:t>
            </w:r>
          </w:p>
        </w:tc>
        <w:tc>
          <w:tcPr>
            <w:tcW w:w="1276" w:type="dxa"/>
            <w:vAlign w:val="center"/>
          </w:tcPr>
          <w:p w14:paraId="7386E38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vAlign w:val="center"/>
          </w:tcPr>
          <w:p w14:paraId="18D3A49C" w14:textId="77777777" w:rsidR="00532F4A" w:rsidRPr="00602755" w:rsidRDefault="00532F4A" w:rsidP="007F38F3">
            <w:pPr>
              <w:jc w:val="center"/>
              <w:rPr>
                <w:rFonts w:cstheme="minorHAnsi"/>
                <w:sz w:val="16"/>
                <w:szCs w:val="16"/>
              </w:rPr>
            </w:pPr>
            <w:r w:rsidRPr="00602755">
              <w:rPr>
                <w:rFonts w:cstheme="minorHAnsi"/>
                <w:sz w:val="16"/>
                <w:szCs w:val="16"/>
              </w:rPr>
              <w:t>1</w:t>
            </w:r>
          </w:p>
        </w:tc>
      </w:tr>
      <w:tr w:rsidR="00532F4A" w:rsidRPr="00BC6765" w14:paraId="40C68F9E" w14:textId="77777777" w:rsidTr="007F38F3">
        <w:tc>
          <w:tcPr>
            <w:tcW w:w="6379" w:type="dxa"/>
            <w:vAlign w:val="center"/>
          </w:tcPr>
          <w:p w14:paraId="70989B1B"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pohyblivej pracovnej plošiny s výškou zdvihu nad 1,5 m</w:t>
            </w:r>
          </w:p>
        </w:tc>
        <w:tc>
          <w:tcPr>
            <w:tcW w:w="1276" w:type="dxa"/>
            <w:vAlign w:val="center"/>
          </w:tcPr>
          <w:p w14:paraId="298353D2"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2E336041" w14:textId="77777777" w:rsidR="00532F4A" w:rsidRPr="00602755" w:rsidRDefault="00532F4A" w:rsidP="007F38F3">
            <w:pPr>
              <w:jc w:val="center"/>
              <w:rPr>
                <w:rFonts w:cstheme="minorHAnsi"/>
                <w:sz w:val="16"/>
                <w:szCs w:val="16"/>
              </w:rPr>
            </w:pPr>
            <w:r w:rsidRPr="00602755">
              <w:rPr>
                <w:rFonts w:cstheme="minorHAnsi"/>
                <w:sz w:val="16"/>
                <w:szCs w:val="16"/>
              </w:rPr>
              <w:t>18</w:t>
            </w:r>
          </w:p>
        </w:tc>
        <w:tc>
          <w:tcPr>
            <w:tcW w:w="1275" w:type="dxa"/>
            <w:vAlign w:val="center"/>
          </w:tcPr>
          <w:p w14:paraId="0400639A"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1DF9B11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0F0B5DE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vAlign w:val="center"/>
          </w:tcPr>
          <w:p w14:paraId="421F2B22" w14:textId="77777777" w:rsidR="00532F4A" w:rsidRPr="00602755" w:rsidRDefault="00532F4A" w:rsidP="007F38F3">
            <w:pPr>
              <w:jc w:val="center"/>
              <w:rPr>
                <w:rFonts w:cstheme="minorHAnsi"/>
                <w:sz w:val="16"/>
                <w:szCs w:val="16"/>
              </w:rPr>
            </w:pPr>
            <w:r w:rsidRPr="00602755">
              <w:rPr>
                <w:rFonts w:cstheme="minorHAnsi"/>
                <w:sz w:val="16"/>
                <w:szCs w:val="16"/>
              </w:rPr>
              <w:t>3</w:t>
            </w:r>
          </w:p>
        </w:tc>
      </w:tr>
      <w:tr w:rsidR="00532F4A" w:rsidRPr="00BC6765" w14:paraId="257032E5" w14:textId="77777777" w:rsidTr="007F38F3">
        <w:tc>
          <w:tcPr>
            <w:tcW w:w="6379" w:type="dxa"/>
            <w:vAlign w:val="center"/>
          </w:tcPr>
          <w:p w14:paraId="1C807931"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Oprava osobného výťahu a nákladného výťahu s povolenou dopravou osôb</w:t>
            </w:r>
          </w:p>
        </w:tc>
        <w:tc>
          <w:tcPr>
            <w:tcW w:w="1276" w:type="dxa"/>
            <w:vAlign w:val="center"/>
          </w:tcPr>
          <w:p w14:paraId="07B609A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6D9CC54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3249E3F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57BADE7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36F6028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vAlign w:val="center"/>
          </w:tcPr>
          <w:p w14:paraId="16CBD9D3"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58616447" w14:textId="77777777" w:rsidTr="007F38F3">
        <w:tc>
          <w:tcPr>
            <w:tcW w:w="6379" w:type="dxa"/>
            <w:vAlign w:val="center"/>
          </w:tcPr>
          <w:p w14:paraId="5C5D3A5B"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Viazanie bremien</w:t>
            </w:r>
          </w:p>
        </w:tc>
        <w:tc>
          <w:tcPr>
            <w:tcW w:w="1276" w:type="dxa"/>
            <w:vAlign w:val="center"/>
          </w:tcPr>
          <w:p w14:paraId="7F94939D" w14:textId="77777777" w:rsidR="00532F4A" w:rsidRPr="00602755" w:rsidRDefault="00532F4A" w:rsidP="007F38F3">
            <w:pPr>
              <w:jc w:val="center"/>
              <w:rPr>
                <w:rFonts w:cstheme="minorHAnsi"/>
                <w:sz w:val="16"/>
                <w:szCs w:val="16"/>
              </w:rPr>
            </w:pPr>
            <w:r w:rsidRPr="00602755">
              <w:rPr>
                <w:rFonts w:cstheme="minorHAnsi"/>
                <w:sz w:val="16"/>
                <w:szCs w:val="16"/>
              </w:rPr>
              <w:t>10</w:t>
            </w:r>
          </w:p>
        </w:tc>
        <w:tc>
          <w:tcPr>
            <w:tcW w:w="1276" w:type="dxa"/>
            <w:vAlign w:val="center"/>
          </w:tcPr>
          <w:p w14:paraId="01EFF715" w14:textId="77777777" w:rsidR="00532F4A" w:rsidRPr="00602755" w:rsidRDefault="00532F4A" w:rsidP="007F38F3">
            <w:pPr>
              <w:jc w:val="center"/>
              <w:rPr>
                <w:rFonts w:cstheme="minorHAnsi"/>
                <w:sz w:val="16"/>
                <w:szCs w:val="16"/>
              </w:rPr>
            </w:pPr>
            <w:r w:rsidRPr="00602755">
              <w:rPr>
                <w:rFonts w:cstheme="minorHAnsi"/>
                <w:sz w:val="16"/>
                <w:szCs w:val="16"/>
              </w:rPr>
              <w:t>12</w:t>
            </w:r>
          </w:p>
        </w:tc>
        <w:tc>
          <w:tcPr>
            <w:tcW w:w="1275" w:type="dxa"/>
            <w:vAlign w:val="center"/>
          </w:tcPr>
          <w:p w14:paraId="6DE69CA5" w14:textId="77777777" w:rsidR="00532F4A" w:rsidRPr="00602755" w:rsidRDefault="00532F4A" w:rsidP="007F38F3">
            <w:pPr>
              <w:jc w:val="center"/>
              <w:rPr>
                <w:rFonts w:cstheme="minorHAnsi"/>
                <w:sz w:val="16"/>
                <w:szCs w:val="16"/>
              </w:rPr>
            </w:pPr>
            <w:r w:rsidRPr="00602755">
              <w:rPr>
                <w:rFonts w:cstheme="minorHAnsi"/>
                <w:sz w:val="16"/>
                <w:szCs w:val="16"/>
              </w:rPr>
              <w:t>16</w:t>
            </w:r>
          </w:p>
        </w:tc>
        <w:tc>
          <w:tcPr>
            <w:tcW w:w="1276" w:type="dxa"/>
            <w:vAlign w:val="center"/>
          </w:tcPr>
          <w:p w14:paraId="431452BD" w14:textId="77777777" w:rsidR="00532F4A" w:rsidRPr="00602755" w:rsidRDefault="00532F4A" w:rsidP="007F38F3">
            <w:pPr>
              <w:jc w:val="center"/>
              <w:rPr>
                <w:rFonts w:cstheme="minorHAnsi"/>
                <w:sz w:val="16"/>
                <w:szCs w:val="16"/>
              </w:rPr>
            </w:pPr>
            <w:r w:rsidRPr="00602755">
              <w:rPr>
                <w:rFonts w:cstheme="minorHAnsi"/>
                <w:sz w:val="16"/>
                <w:szCs w:val="16"/>
              </w:rPr>
              <w:t>45</w:t>
            </w:r>
          </w:p>
        </w:tc>
        <w:tc>
          <w:tcPr>
            <w:tcW w:w="1276" w:type="dxa"/>
            <w:vAlign w:val="center"/>
          </w:tcPr>
          <w:p w14:paraId="7DB703AF" w14:textId="77777777" w:rsidR="00532F4A" w:rsidRPr="00602755" w:rsidRDefault="00532F4A" w:rsidP="007F38F3">
            <w:pPr>
              <w:jc w:val="center"/>
              <w:rPr>
                <w:rFonts w:cstheme="minorHAnsi"/>
                <w:sz w:val="16"/>
                <w:szCs w:val="16"/>
              </w:rPr>
            </w:pPr>
            <w:r w:rsidRPr="00602755">
              <w:rPr>
                <w:rFonts w:cstheme="minorHAnsi"/>
                <w:sz w:val="16"/>
                <w:szCs w:val="16"/>
              </w:rPr>
              <w:t>26</w:t>
            </w:r>
          </w:p>
        </w:tc>
        <w:tc>
          <w:tcPr>
            <w:tcW w:w="1239" w:type="dxa"/>
            <w:vAlign w:val="center"/>
          </w:tcPr>
          <w:p w14:paraId="71154768" w14:textId="77777777" w:rsidR="00532F4A" w:rsidRPr="00602755" w:rsidRDefault="00532F4A" w:rsidP="007F38F3">
            <w:pPr>
              <w:jc w:val="center"/>
              <w:rPr>
                <w:rFonts w:cstheme="minorHAnsi"/>
                <w:sz w:val="16"/>
                <w:szCs w:val="16"/>
              </w:rPr>
            </w:pPr>
            <w:r w:rsidRPr="00602755">
              <w:rPr>
                <w:rFonts w:cstheme="minorHAnsi"/>
                <w:sz w:val="16"/>
                <w:szCs w:val="16"/>
              </w:rPr>
              <w:t>34</w:t>
            </w:r>
          </w:p>
        </w:tc>
      </w:tr>
      <w:tr w:rsidR="00532F4A" w:rsidRPr="00BC6765" w14:paraId="63C08EEF" w14:textId="77777777" w:rsidTr="007F38F3">
        <w:tc>
          <w:tcPr>
            <w:tcW w:w="6379" w:type="dxa"/>
            <w:vAlign w:val="center"/>
          </w:tcPr>
          <w:p w14:paraId="2B50EF9B"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Činnosti revízneho technika vyhradených technických zariadení plynových</w:t>
            </w:r>
          </w:p>
        </w:tc>
        <w:tc>
          <w:tcPr>
            <w:tcW w:w="1276" w:type="dxa"/>
            <w:vAlign w:val="center"/>
          </w:tcPr>
          <w:p w14:paraId="5B04D1CB"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76" w:type="dxa"/>
            <w:vAlign w:val="center"/>
          </w:tcPr>
          <w:p w14:paraId="62F1335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5A4B34D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1238258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0F058A90"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39" w:type="dxa"/>
            <w:vAlign w:val="center"/>
          </w:tcPr>
          <w:p w14:paraId="62A15ED9" w14:textId="77777777" w:rsidR="00532F4A" w:rsidRPr="00602755" w:rsidRDefault="00532F4A" w:rsidP="007F38F3">
            <w:pPr>
              <w:jc w:val="center"/>
              <w:rPr>
                <w:rFonts w:cstheme="minorHAnsi"/>
                <w:sz w:val="16"/>
                <w:szCs w:val="16"/>
              </w:rPr>
            </w:pPr>
            <w:r w:rsidRPr="00602755">
              <w:rPr>
                <w:rFonts w:cstheme="minorHAnsi"/>
                <w:sz w:val="16"/>
                <w:szCs w:val="16"/>
              </w:rPr>
              <w:t>2</w:t>
            </w:r>
          </w:p>
        </w:tc>
      </w:tr>
      <w:tr w:rsidR="00532F4A" w:rsidRPr="00BC6765" w14:paraId="285ED4B7" w14:textId="77777777" w:rsidTr="007F38F3">
        <w:tc>
          <w:tcPr>
            <w:tcW w:w="6379" w:type="dxa"/>
            <w:vAlign w:val="center"/>
          </w:tcPr>
          <w:p w14:paraId="6D385A70"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VTZ plynových s vysokou mierou ohrozenia (skupina A) pracujúcich prevažne s nebezpečnými plynmi</w:t>
            </w:r>
          </w:p>
        </w:tc>
        <w:tc>
          <w:tcPr>
            <w:tcW w:w="1276" w:type="dxa"/>
            <w:vAlign w:val="center"/>
          </w:tcPr>
          <w:p w14:paraId="25F25EF2" w14:textId="77777777" w:rsidR="00532F4A" w:rsidRPr="00602755" w:rsidRDefault="00532F4A" w:rsidP="007F38F3">
            <w:pPr>
              <w:jc w:val="center"/>
              <w:rPr>
                <w:rFonts w:cstheme="minorHAnsi"/>
                <w:sz w:val="16"/>
                <w:szCs w:val="16"/>
              </w:rPr>
            </w:pPr>
            <w:r w:rsidRPr="00602755">
              <w:rPr>
                <w:rFonts w:cstheme="minorHAnsi"/>
                <w:sz w:val="16"/>
                <w:szCs w:val="16"/>
              </w:rPr>
              <w:t>38</w:t>
            </w:r>
          </w:p>
        </w:tc>
        <w:tc>
          <w:tcPr>
            <w:tcW w:w="1276" w:type="dxa"/>
            <w:vAlign w:val="center"/>
          </w:tcPr>
          <w:p w14:paraId="5E311EE3" w14:textId="77777777" w:rsidR="00532F4A" w:rsidRPr="00602755" w:rsidRDefault="00532F4A" w:rsidP="007F38F3">
            <w:pPr>
              <w:jc w:val="center"/>
              <w:rPr>
                <w:rFonts w:cstheme="minorHAnsi"/>
                <w:sz w:val="16"/>
                <w:szCs w:val="16"/>
              </w:rPr>
            </w:pPr>
            <w:r w:rsidRPr="00602755">
              <w:rPr>
                <w:rFonts w:cstheme="minorHAnsi"/>
                <w:sz w:val="16"/>
                <w:szCs w:val="16"/>
              </w:rPr>
              <w:t>16</w:t>
            </w:r>
          </w:p>
        </w:tc>
        <w:tc>
          <w:tcPr>
            <w:tcW w:w="1275" w:type="dxa"/>
            <w:vAlign w:val="center"/>
          </w:tcPr>
          <w:p w14:paraId="1D7AD46A" w14:textId="77777777" w:rsidR="00532F4A" w:rsidRPr="00602755" w:rsidRDefault="00532F4A" w:rsidP="007F38F3">
            <w:pPr>
              <w:jc w:val="center"/>
              <w:rPr>
                <w:rFonts w:cstheme="minorHAnsi"/>
                <w:sz w:val="16"/>
                <w:szCs w:val="16"/>
              </w:rPr>
            </w:pPr>
            <w:r w:rsidRPr="00602755">
              <w:rPr>
                <w:rFonts w:cstheme="minorHAnsi"/>
                <w:sz w:val="16"/>
                <w:szCs w:val="16"/>
              </w:rPr>
              <w:t>15</w:t>
            </w:r>
          </w:p>
        </w:tc>
        <w:tc>
          <w:tcPr>
            <w:tcW w:w="1276" w:type="dxa"/>
            <w:vAlign w:val="center"/>
          </w:tcPr>
          <w:p w14:paraId="0C33BA35" w14:textId="77777777" w:rsidR="00532F4A" w:rsidRPr="00602755" w:rsidRDefault="00532F4A" w:rsidP="007F38F3">
            <w:pPr>
              <w:jc w:val="center"/>
              <w:rPr>
                <w:rFonts w:cstheme="minorHAnsi"/>
                <w:sz w:val="16"/>
                <w:szCs w:val="16"/>
              </w:rPr>
            </w:pPr>
            <w:r w:rsidRPr="00602755">
              <w:rPr>
                <w:rFonts w:cstheme="minorHAnsi"/>
                <w:sz w:val="16"/>
                <w:szCs w:val="16"/>
              </w:rPr>
              <w:t>33</w:t>
            </w:r>
          </w:p>
        </w:tc>
        <w:tc>
          <w:tcPr>
            <w:tcW w:w="1276" w:type="dxa"/>
            <w:vAlign w:val="center"/>
          </w:tcPr>
          <w:p w14:paraId="377B329C" w14:textId="77777777" w:rsidR="00532F4A" w:rsidRPr="00602755" w:rsidRDefault="00532F4A" w:rsidP="007F38F3">
            <w:pPr>
              <w:jc w:val="center"/>
              <w:rPr>
                <w:rFonts w:cstheme="minorHAnsi"/>
                <w:sz w:val="16"/>
                <w:szCs w:val="16"/>
              </w:rPr>
            </w:pPr>
            <w:r w:rsidRPr="00602755">
              <w:rPr>
                <w:rFonts w:cstheme="minorHAnsi"/>
                <w:sz w:val="16"/>
                <w:szCs w:val="16"/>
              </w:rPr>
              <w:t>25</w:t>
            </w:r>
          </w:p>
        </w:tc>
        <w:tc>
          <w:tcPr>
            <w:tcW w:w="1239" w:type="dxa"/>
            <w:vAlign w:val="center"/>
          </w:tcPr>
          <w:p w14:paraId="0C515CB9" w14:textId="77777777" w:rsidR="00532F4A" w:rsidRPr="00602755" w:rsidRDefault="00532F4A" w:rsidP="007F38F3">
            <w:pPr>
              <w:jc w:val="center"/>
              <w:rPr>
                <w:rFonts w:cstheme="minorHAnsi"/>
                <w:sz w:val="16"/>
                <w:szCs w:val="16"/>
              </w:rPr>
            </w:pPr>
            <w:r w:rsidRPr="00602755">
              <w:rPr>
                <w:rFonts w:cstheme="minorHAnsi"/>
                <w:sz w:val="16"/>
                <w:szCs w:val="16"/>
              </w:rPr>
              <w:t>40</w:t>
            </w:r>
          </w:p>
        </w:tc>
      </w:tr>
      <w:tr w:rsidR="00532F4A" w:rsidRPr="00BC6765" w14:paraId="53201F32" w14:textId="77777777" w:rsidTr="007F38F3">
        <w:tc>
          <w:tcPr>
            <w:tcW w:w="6379" w:type="dxa"/>
            <w:vAlign w:val="center"/>
          </w:tcPr>
          <w:p w14:paraId="59132A19"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Oprava vyhradených technických zariadení plynových s vysokou mierou ohrozenia (skupina A) pracujúcich s nebezpečnými plynmi</w:t>
            </w:r>
          </w:p>
        </w:tc>
        <w:tc>
          <w:tcPr>
            <w:tcW w:w="1276" w:type="dxa"/>
            <w:vAlign w:val="center"/>
          </w:tcPr>
          <w:p w14:paraId="4F42F512" w14:textId="77777777" w:rsidR="00532F4A" w:rsidRPr="00602755" w:rsidRDefault="00532F4A" w:rsidP="007F38F3">
            <w:pPr>
              <w:jc w:val="center"/>
              <w:rPr>
                <w:rFonts w:cstheme="minorHAnsi"/>
                <w:sz w:val="16"/>
                <w:szCs w:val="16"/>
              </w:rPr>
            </w:pPr>
            <w:r w:rsidRPr="00602755">
              <w:rPr>
                <w:rFonts w:cstheme="minorHAnsi"/>
                <w:sz w:val="16"/>
                <w:szCs w:val="16"/>
              </w:rPr>
              <w:t>6</w:t>
            </w:r>
          </w:p>
        </w:tc>
        <w:tc>
          <w:tcPr>
            <w:tcW w:w="1276" w:type="dxa"/>
            <w:vAlign w:val="center"/>
          </w:tcPr>
          <w:p w14:paraId="56C09445" w14:textId="77777777" w:rsidR="00532F4A" w:rsidRPr="00602755" w:rsidRDefault="00532F4A" w:rsidP="007F38F3">
            <w:pPr>
              <w:jc w:val="center"/>
              <w:rPr>
                <w:rFonts w:cstheme="minorHAnsi"/>
                <w:sz w:val="16"/>
                <w:szCs w:val="16"/>
              </w:rPr>
            </w:pPr>
            <w:r w:rsidRPr="00602755">
              <w:rPr>
                <w:rFonts w:cstheme="minorHAnsi"/>
                <w:sz w:val="16"/>
                <w:szCs w:val="16"/>
              </w:rPr>
              <w:t>8</w:t>
            </w:r>
          </w:p>
        </w:tc>
        <w:tc>
          <w:tcPr>
            <w:tcW w:w="1275" w:type="dxa"/>
            <w:vAlign w:val="center"/>
          </w:tcPr>
          <w:p w14:paraId="35050803" w14:textId="77777777" w:rsidR="00532F4A" w:rsidRPr="00602755" w:rsidRDefault="00532F4A" w:rsidP="007F38F3">
            <w:pPr>
              <w:jc w:val="center"/>
              <w:rPr>
                <w:rFonts w:cstheme="minorHAnsi"/>
                <w:sz w:val="16"/>
                <w:szCs w:val="16"/>
              </w:rPr>
            </w:pPr>
            <w:r w:rsidRPr="00602755">
              <w:rPr>
                <w:rFonts w:cstheme="minorHAnsi"/>
                <w:sz w:val="16"/>
                <w:szCs w:val="16"/>
              </w:rPr>
              <w:t>6</w:t>
            </w:r>
          </w:p>
        </w:tc>
        <w:tc>
          <w:tcPr>
            <w:tcW w:w="1276" w:type="dxa"/>
            <w:vAlign w:val="center"/>
          </w:tcPr>
          <w:p w14:paraId="1D1138FA" w14:textId="77777777" w:rsidR="00532F4A" w:rsidRPr="00602755" w:rsidRDefault="00532F4A" w:rsidP="007F38F3">
            <w:pPr>
              <w:jc w:val="center"/>
              <w:rPr>
                <w:rFonts w:cstheme="minorHAnsi"/>
                <w:sz w:val="16"/>
                <w:szCs w:val="16"/>
              </w:rPr>
            </w:pPr>
            <w:r w:rsidRPr="00602755">
              <w:rPr>
                <w:rFonts w:cstheme="minorHAnsi"/>
                <w:sz w:val="16"/>
                <w:szCs w:val="16"/>
              </w:rPr>
              <w:t>14</w:t>
            </w:r>
          </w:p>
        </w:tc>
        <w:tc>
          <w:tcPr>
            <w:tcW w:w="1276" w:type="dxa"/>
            <w:vAlign w:val="center"/>
          </w:tcPr>
          <w:p w14:paraId="38C39926" w14:textId="77777777" w:rsidR="00532F4A" w:rsidRPr="00602755" w:rsidRDefault="00532F4A" w:rsidP="007F38F3">
            <w:pPr>
              <w:jc w:val="center"/>
              <w:rPr>
                <w:rFonts w:cstheme="minorHAnsi"/>
                <w:sz w:val="16"/>
                <w:szCs w:val="16"/>
              </w:rPr>
            </w:pPr>
            <w:r w:rsidRPr="00602755">
              <w:rPr>
                <w:rFonts w:cstheme="minorHAnsi"/>
                <w:sz w:val="16"/>
                <w:szCs w:val="16"/>
              </w:rPr>
              <w:t>4</w:t>
            </w:r>
          </w:p>
        </w:tc>
        <w:tc>
          <w:tcPr>
            <w:tcW w:w="1239" w:type="dxa"/>
            <w:vAlign w:val="center"/>
          </w:tcPr>
          <w:p w14:paraId="42D727D6" w14:textId="77777777" w:rsidR="00532F4A" w:rsidRPr="00602755" w:rsidRDefault="00532F4A" w:rsidP="007F38F3">
            <w:pPr>
              <w:jc w:val="center"/>
              <w:rPr>
                <w:rFonts w:cstheme="minorHAnsi"/>
                <w:sz w:val="16"/>
                <w:szCs w:val="16"/>
              </w:rPr>
            </w:pPr>
            <w:r w:rsidRPr="00602755">
              <w:rPr>
                <w:rFonts w:cstheme="minorHAnsi"/>
                <w:sz w:val="16"/>
                <w:szCs w:val="16"/>
              </w:rPr>
              <w:t>18</w:t>
            </w:r>
          </w:p>
        </w:tc>
      </w:tr>
      <w:tr w:rsidR="00532F4A" w:rsidRPr="00BC6765" w14:paraId="0D1554C7" w14:textId="77777777" w:rsidTr="007F38F3">
        <w:tc>
          <w:tcPr>
            <w:tcW w:w="6379" w:type="dxa"/>
            <w:vAlign w:val="center"/>
          </w:tcPr>
          <w:p w14:paraId="1259B4E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Činnosť elektrotechnika, samostatného elektrotechnika a elektrotechnika na riadenie činností alebo prevádzky na VTZ elektrických</w:t>
            </w:r>
          </w:p>
        </w:tc>
        <w:tc>
          <w:tcPr>
            <w:tcW w:w="1276" w:type="dxa"/>
            <w:vAlign w:val="center"/>
          </w:tcPr>
          <w:p w14:paraId="167EDA4B" w14:textId="77777777" w:rsidR="00532F4A" w:rsidRPr="00602755" w:rsidRDefault="00532F4A" w:rsidP="007F38F3">
            <w:pPr>
              <w:jc w:val="center"/>
              <w:rPr>
                <w:rFonts w:cstheme="minorHAnsi"/>
                <w:sz w:val="16"/>
                <w:szCs w:val="16"/>
              </w:rPr>
            </w:pPr>
            <w:r w:rsidRPr="00602755">
              <w:rPr>
                <w:rFonts w:cstheme="minorHAnsi"/>
                <w:sz w:val="16"/>
                <w:szCs w:val="16"/>
              </w:rPr>
              <w:t>97</w:t>
            </w:r>
          </w:p>
        </w:tc>
        <w:tc>
          <w:tcPr>
            <w:tcW w:w="1276" w:type="dxa"/>
            <w:vAlign w:val="center"/>
          </w:tcPr>
          <w:p w14:paraId="1B891BD5" w14:textId="77777777" w:rsidR="00532F4A" w:rsidRPr="00602755" w:rsidRDefault="00532F4A" w:rsidP="007F38F3">
            <w:pPr>
              <w:jc w:val="center"/>
              <w:rPr>
                <w:rFonts w:cstheme="minorHAnsi"/>
                <w:sz w:val="16"/>
                <w:szCs w:val="16"/>
              </w:rPr>
            </w:pPr>
            <w:r w:rsidRPr="00602755">
              <w:rPr>
                <w:rFonts w:cstheme="minorHAnsi"/>
                <w:sz w:val="16"/>
                <w:szCs w:val="16"/>
              </w:rPr>
              <w:t>14</w:t>
            </w:r>
          </w:p>
        </w:tc>
        <w:tc>
          <w:tcPr>
            <w:tcW w:w="1275" w:type="dxa"/>
            <w:vAlign w:val="center"/>
          </w:tcPr>
          <w:p w14:paraId="75FD70C6" w14:textId="77777777" w:rsidR="00532F4A" w:rsidRPr="00602755" w:rsidRDefault="00532F4A" w:rsidP="007F38F3">
            <w:pPr>
              <w:jc w:val="center"/>
              <w:rPr>
                <w:rFonts w:cstheme="minorHAnsi"/>
                <w:sz w:val="16"/>
                <w:szCs w:val="16"/>
              </w:rPr>
            </w:pPr>
            <w:r w:rsidRPr="00602755">
              <w:rPr>
                <w:rFonts w:cstheme="minorHAnsi"/>
                <w:sz w:val="16"/>
                <w:szCs w:val="16"/>
              </w:rPr>
              <w:t>10</w:t>
            </w:r>
          </w:p>
        </w:tc>
        <w:tc>
          <w:tcPr>
            <w:tcW w:w="1276" w:type="dxa"/>
            <w:vAlign w:val="center"/>
          </w:tcPr>
          <w:p w14:paraId="16DC5731" w14:textId="77777777" w:rsidR="00532F4A" w:rsidRPr="00602755" w:rsidRDefault="00532F4A" w:rsidP="007F38F3">
            <w:pPr>
              <w:jc w:val="center"/>
              <w:rPr>
                <w:rFonts w:cstheme="minorHAnsi"/>
                <w:sz w:val="16"/>
                <w:szCs w:val="16"/>
              </w:rPr>
            </w:pPr>
            <w:r w:rsidRPr="00602755">
              <w:rPr>
                <w:rFonts w:cstheme="minorHAnsi"/>
                <w:sz w:val="16"/>
                <w:szCs w:val="16"/>
              </w:rPr>
              <w:t>14</w:t>
            </w:r>
          </w:p>
        </w:tc>
        <w:tc>
          <w:tcPr>
            <w:tcW w:w="1276" w:type="dxa"/>
            <w:vAlign w:val="center"/>
          </w:tcPr>
          <w:p w14:paraId="1E099EA3" w14:textId="77777777" w:rsidR="00532F4A" w:rsidRPr="00602755" w:rsidRDefault="00532F4A" w:rsidP="007F38F3">
            <w:pPr>
              <w:jc w:val="center"/>
              <w:rPr>
                <w:rFonts w:cstheme="minorHAnsi"/>
                <w:sz w:val="16"/>
                <w:szCs w:val="16"/>
              </w:rPr>
            </w:pPr>
            <w:r w:rsidRPr="00602755">
              <w:rPr>
                <w:rFonts w:cstheme="minorHAnsi"/>
                <w:sz w:val="16"/>
                <w:szCs w:val="16"/>
              </w:rPr>
              <w:t>20</w:t>
            </w:r>
          </w:p>
        </w:tc>
        <w:tc>
          <w:tcPr>
            <w:tcW w:w="1239" w:type="dxa"/>
            <w:vAlign w:val="center"/>
          </w:tcPr>
          <w:p w14:paraId="721790A7" w14:textId="77777777" w:rsidR="00532F4A" w:rsidRPr="00602755" w:rsidRDefault="00532F4A" w:rsidP="007F38F3">
            <w:pPr>
              <w:jc w:val="center"/>
              <w:rPr>
                <w:rFonts w:cstheme="minorHAnsi"/>
                <w:sz w:val="16"/>
                <w:szCs w:val="16"/>
              </w:rPr>
            </w:pPr>
            <w:r w:rsidRPr="00602755">
              <w:rPr>
                <w:rFonts w:cstheme="minorHAnsi"/>
                <w:sz w:val="16"/>
                <w:szCs w:val="16"/>
              </w:rPr>
              <w:t>37</w:t>
            </w:r>
          </w:p>
        </w:tc>
      </w:tr>
      <w:tr w:rsidR="00532F4A" w:rsidRPr="00BC6765" w14:paraId="05D3D07F" w14:textId="77777777" w:rsidTr="007F38F3">
        <w:tc>
          <w:tcPr>
            <w:tcW w:w="6379" w:type="dxa"/>
            <w:vAlign w:val="center"/>
          </w:tcPr>
          <w:p w14:paraId="0661FE62"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Činnosti revízneho technika na VTZ elektrických</w:t>
            </w:r>
          </w:p>
        </w:tc>
        <w:tc>
          <w:tcPr>
            <w:tcW w:w="1276" w:type="dxa"/>
            <w:vAlign w:val="center"/>
          </w:tcPr>
          <w:p w14:paraId="7868AFE5" w14:textId="77777777" w:rsidR="00532F4A" w:rsidRPr="00602755" w:rsidRDefault="00532F4A" w:rsidP="007F38F3">
            <w:pPr>
              <w:jc w:val="center"/>
              <w:rPr>
                <w:rFonts w:cstheme="minorHAnsi"/>
                <w:sz w:val="16"/>
                <w:szCs w:val="16"/>
              </w:rPr>
            </w:pPr>
            <w:r w:rsidRPr="00602755">
              <w:rPr>
                <w:rFonts w:cstheme="minorHAnsi"/>
                <w:sz w:val="16"/>
                <w:szCs w:val="16"/>
              </w:rPr>
              <w:t>5</w:t>
            </w:r>
          </w:p>
        </w:tc>
        <w:tc>
          <w:tcPr>
            <w:tcW w:w="1276" w:type="dxa"/>
            <w:vAlign w:val="center"/>
          </w:tcPr>
          <w:p w14:paraId="6330CA2B"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75" w:type="dxa"/>
            <w:vAlign w:val="center"/>
          </w:tcPr>
          <w:p w14:paraId="61C8B5B3"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76" w:type="dxa"/>
            <w:vAlign w:val="center"/>
          </w:tcPr>
          <w:p w14:paraId="6BEF8B50"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5FC05C7E" w14:textId="77777777" w:rsidR="00532F4A" w:rsidRPr="00602755" w:rsidRDefault="00532F4A" w:rsidP="007F38F3">
            <w:pPr>
              <w:jc w:val="center"/>
              <w:rPr>
                <w:rFonts w:cstheme="minorHAnsi"/>
                <w:sz w:val="16"/>
                <w:szCs w:val="16"/>
              </w:rPr>
            </w:pPr>
            <w:r w:rsidRPr="00602755">
              <w:rPr>
                <w:rFonts w:cstheme="minorHAnsi"/>
                <w:sz w:val="16"/>
                <w:szCs w:val="16"/>
              </w:rPr>
              <w:t>3</w:t>
            </w:r>
          </w:p>
        </w:tc>
        <w:tc>
          <w:tcPr>
            <w:tcW w:w="1239" w:type="dxa"/>
            <w:vAlign w:val="center"/>
          </w:tcPr>
          <w:p w14:paraId="71A94548" w14:textId="77777777" w:rsidR="00532F4A" w:rsidRPr="00602755" w:rsidRDefault="00532F4A" w:rsidP="007F38F3">
            <w:pPr>
              <w:jc w:val="center"/>
              <w:rPr>
                <w:rFonts w:cstheme="minorHAnsi"/>
                <w:sz w:val="16"/>
                <w:szCs w:val="16"/>
              </w:rPr>
            </w:pPr>
            <w:r w:rsidRPr="00602755">
              <w:rPr>
                <w:rFonts w:cstheme="minorHAnsi"/>
                <w:sz w:val="16"/>
                <w:szCs w:val="16"/>
              </w:rPr>
              <w:t>3</w:t>
            </w:r>
          </w:p>
        </w:tc>
      </w:tr>
      <w:tr w:rsidR="00532F4A" w:rsidRPr="00BC6765" w14:paraId="09DA8A73" w14:textId="77777777" w:rsidTr="007F38F3">
        <w:tc>
          <w:tcPr>
            <w:tcW w:w="6379" w:type="dxa"/>
            <w:vAlign w:val="center"/>
          </w:tcPr>
          <w:p w14:paraId="29F25CFF"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motorových vozíkov</w:t>
            </w:r>
          </w:p>
        </w:tc>
        <w:tc>
          <w:tcPr>
            <w:tcW w:w="1276" w:type="dxa"/>
            <w:vAlign w:val="center"/>
          </w:tcPr>
          <w:p w14:paraId="51E679B4" w14:textId="77777777" w:rsidR="00532F4A" w:rsidRPr="00602755" w:rsidRDefault="00532F4A" w:rsidP="007F38F3">
            <w:pPr>
              <w:jc w:val="center"/>
              <w:rPr>
                <w:rFonts w:cstheme="minorHAnsi"/>
                <w:sz w:val="16"/>
                <w:szCs w:val="16"/>
              </w:rPr>
            </w:pPr>
            <w:r w:rsidRPr="00602755">
              <w:rPr>
                <w:rFonts w:cstheme="minorHAnsi"/>
                <w:sz w:val="16"/>
                <w:szCs w:val="16"/>
              </w:rPr>
              <w:t>5</w:t>
            </w:r>
          </w:p>
        </w:tc>
        <w:tc>
          <w:tcPr>
            <w:tcW w:w="1276" w:type="dxa"/>
            <w:vAlign w:val="center"/>
          </w:tcPr>
          <w:p w14:paraId="11D7CAC8" w14:textId="77777777" w:rsidR="00532F4A" w:rsidRPr="00602755" w:rsidRDefault="00532F4A" w:rsidP="007F38F3">
            <w:pPr>
              <w:jc w:val="center"/>
              <w:rPr>
                <w:rFonts w:cstheme="minorHAnsi"/>
                <w:sz w:val="16"/>
                <w:szCs w:val="16"/>
              </w:rPr>
            </w:pPr>
            <w:r w:rsidRPr="00602755">
              <w:rPr>
                <w:rFonts w:cstheme="minorHAnsi"/>
                <w:sz w:val="16"/>
                <w:szCs w:val="16"/>
              </w:rPr>
              <w:t>6</w:t>
            </w:r>
          </w:p>
        </w:tc>
        <w:tc>
          <w:tcPr>
            <w:tcW w:w="1275" w:type="dxa"/>
            <w:vAlign w:val="center"/>
          </w:tcPr>
          <w:p w14:paraId="1E8B0CB6" w14:textId="77777777" w:rsidR="00532F4A" w:rsidRPr="00602755" w:rsidRDefault="00532F4A" w:rsidP="007F38F3">
            <w:pPr>
              <w:jc w:val="center"/>
              <w:rPr>
                <w:rFonts w:cstheme="minorHAnsi"/>
                <w:sz w:val="16"/>
                <w:szCs w:val="16"/>
              </w:rPr>
            </w:pPr>
            <w:r w:rsidRPr="00602755">
              <w:rPr>
                <w:rFonts w:cstheme="minorHAnsi"/>
                <w:sz w:val="16"/>
                <w:szCs w:val="16"/>
              </w:rPr>
              <w:t>12</w:t>
            </w:r>
          </w:p>
        </w:tc>
        <w:tc>
          <w:tcPr>
            <w:tcW w:w="1276" w:type="dxa"/>
            <w:vAlign w:val="center"/>
          </w:tcPr>
          <w:p w14:paraId="5773627B" w14:textId="77777777" w:rsidR="00532F4A" w:rsidRPr="00602755" w:rsidRDefault="00532F4A" w:rsidP="007F38F3">
            <w:pPr>
              <w:jc w:val="center"/>
              <w:rPr>
                <w:rFonts w:cstheme="minorHAnsi"/>
                <w:sz w:val="16"/>
                <w:szCs w:val="16"/>
              </w:rPr>
            </w:pPr>
            <w:r w:rsidRPr="00602755">
              <w:rPr>
                <w:rFonts w:cstheme="minorHAnsi"/>
                <w:sz w:val="16"/>
                <w:szCs w:val="16"/>
              </w:rPr>
              <w:t>33</w:t>
            </w:r>
          </w:p>
        </w:tc>
        <w:tc>
          <w:tcPr>
            <w:tcW w:w="1276" w:type="dxa"/>
            <w:vAlign w:val="center"/>
          </w:tcPr>
          <w:p w14:paraId="0095E3A7" w14:textId="77777777" w:rsidR="00532F4A" w:rsidRPr="00602755" w:rsidRDefault="00532F4A" w:rsidP="007F38F3">
            <w:pPr>
              <w:jc w:val="center"/>
              <w:rPr>
                <w:rFonts w:cstheme="minorHAnsi"/>
                <w:sz w:val="16"/>
                <w:szCs w:val="16"/>
              </w:rPr>
            </w:pPr>
            <w:r w:rsidRPr="00602755">
              <w:rPr>
                <w:rFonts w:cstheme="minorHAnsi"/>
                <w:sz w:val="16"/>
                <w:szCs w:val="16"/>
              </w:rPr>
              <w:t>9</w:t>
            </w:r>
          </w:p>
        </w:tc>
        <w:tc>
          <w:tcPr>
            <w:tcW w:w="1239" w:type="dxa"/>
            <w:vAlign w:val="center"/>
          </w:tcPr>
          <w:p w14:paraId="114B1E6A" w14:textId="77777777" w:rsidR="00532F4A" w:rsidRPr="00602755" w:rsidRDefault="00532F4A" w:rsidP="007F38F3">
            <w:pPr>
              <w:jc w:val="center"/>
              <w:rPr>
                <w:rFonts w:cstheme="minorHAnsi"/>
                <w:sz w:val="16"/>
                <w:szCs w:val="16"/>
              </w:rPr>
            </w:pPr>
            <w:r w:rsidRPr="00602755">
              <w:rPr>
                <w:rFonts w:cstheme="minorHAnsi"/>
                <w:sz w:val="16"/>
                <w:szCs w:val="16"/>
              </w:rPr>
              <w:t>11</w:t>
            </w:r>
          </w:p>
        </w:tc>
      </w:tr>
      <w:tr w:rsidR="00532F4A" w:rsidRPr="00BC6765" w14:paraId="418C0FA4" w14:textId="77777777" w:rsidTr="007F38F3">
        <w:tc>
          <w:tcPr>
            <w:tcW w:w="6379" w:type="dxa"/>
            <w:vAlign w:val="center"/>
          </w:tcPr>
          <w:p w14:paraId="1FFE16C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Práce vo výške 1,5 m a viac nad povrchom zeme pomocou špeciálnej horolezeckej a speleologickej techniky</w:t>
            </w:r>
          </w:p>
        </w:tc>
        <w:tc>
          <w:tcPr>
            <w:tcW w:w="1276" w:type="dxa"/>
            <w:vAlign w:val="center"/>
          </w:tcPr>
          <w:p w14:paraId="71BC02C7"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54C37CDF" w14:textId="77777777" w:rsidR="00532F4A" w:rsidRPr="00602755" w:rsidRDefault="00532F4A" w:rsidP="007F38F3">
            <w:pPr>
              <w:jc w:val="center"/>
              <w:rPr>
                <w:rFonts w:cstheme="minorHAnsi"/>
                <w:sz w:val="16"/>
                <w:szCs w:val="16"/>
              </w:rPr>
            </w:pPr>
            <w:r w:rsidRPr="00602755">
              <w:rPr>
                <w:rFonts w:cstheme="minorHAnsi"/>
                <w:sz w:val="16"/>
                <w:szCs w:val="16"/>
              </w:rPr>
              <w:t>13</w:t>
            </w:r>
          </w:p>
        </w:tc>
        <w:tc>
          <w:tcPr>
            <w:tcW w:w="1275" w:type="dxa"/>
            <w:vAlign w:val="center"/>
          </w:tcPr>
          <w:p w14:paraId="6A9A60E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3F83B131" w14:textId="77777777" w:rsidR="00532F4A" w:rsidRPr="00602755" w:rsidRDefault="00532F4A" w:rsidP="007F38F3">
            <w:pPr>
              <w:jc w:val="center"/>
              <w:rPr>
                <w:rFonts w:cstheme="minorHAnsi"/>
                <w:sz w:val="16"/>
                <w:szCs w:val="16"/>
              </w:rPr>
            </w:pPr>
            <w:r w:rsidRPr="00602755">
              <w:rPr>
                <w:rFonts w:cstheme="minorHAnsi"/>
                <w:sz w:val="16"/>
                <w:szCs w:val="16"/>
              </w:rPr>
              <w:t>11</w:t>
            </w:r>
          </w:p>
        </w:tc>
        <w:tc>
          <w:tcPr>
            <w:tcW w:w="1276" w:type="dxa"/>
            <w:vAlign w:val="center"/>
          </w:tcPr>
          <w:p w14:paraId="3A317EA4" w14:textId="77777777" w:rsidR="00532F4A" w:rsidRPr="00602755" w:rsidRDefault="00532F4A" w:rsidP="007F38F3">
            <w:pPr>
              <w:jc w:val="center"/>
              <w:rPr>
                <w:rFonts w:cstheme="minorHAnsi"/>
                <w:sz w:val="16"/>
                <w:szCs w:val="16"/>
              </w:rPr>
            </w:pPr>
            <w:r w:rsidRPr="00602755">
              <w:rPr>
                <w:rFonts w:cstheme="minorHAnsi"/>
                <w:sz w:val="16"/>
                <w:szCs w:val="16"/>
              </w:rPr>
              <w:t>10</w:t>
            </w:r>
          </w:p>
        </w:tc>
        <w:tc>
          <w:tcPr>
            <w:tcW w:w="1239" w:type="dxa"/>
            <w:vAlign w:val="center"/>
          </w:tcPr>
          <w:p w14:paraId="17D42B41"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388C7FA" w14:textId="77777777" w:rsidTr="007F38F3">
        <w:tc>
          <w:tcPr>
            <w:tcW w:w="6379" w:type="dxa"/>
            <w:vAlign w:val="center"/>
          </w:tcPr>
          <w:p w14:paraId="3540D4C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Montáž a demontáž lešenia (lešenár)</w:t>
            </w:r>
          </w:p>
        </w:tc>
        <w:tc>
          <w:tcPr>
            <w:tcW w:w="1276" w:type="dxa"/>
            <w:vAlign w:val="center"/>
          </w:tcPr>
          <w:p w14:paraId="1330AE9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4DA6A2D5" w14:textId="77777777" w:rsidR="00532F4A" w:rsidRPr="00602755" w:rsidRDefault="00532F4A" w:rsidP="007F38F3">
            <w:pPr>
              <w:jc w:val="center"/>
              <w:rPr>
                <w:rFonts w:cstheme="minorHAnsi"/>
                <w:sz w:val="16"/>
                <w:szCs w:val="16"/>
              </w:rPr>
            </w:pPr>
            <w:r w:rsidRPr="00602755">
              <w:rPr>
                <w:rFonts w:cstheme="minorHAnsi"/>
                <w:sz w:val="16"/>
                <w:szCs w:val="16"/>
              </w:rPr>
              <w:t>7</w:t>
            </w:r>
          </w:p>
        </w:tc>
        <w:tc>
          <w:tcPr>
            <w:tcW w:w="1275" w:type="dxa"/>
            <w:vAlign w:val="center"/>
          </w:tcPr>
          <w:p w14:paraId="0CC1A644" w14:textId="77777777" w:rsidR="00532F4A" w:rsidRPr="00602755" w:rsidRDefault="00532F4A" w:rsidP="007F38F3">
            <w:pPr>
              <w:jc w:val="center"/>
              <w:rPr>
                <w:rFonts w:cstheme="minorHAnsi"/>
                <w:sz w:val="16"/>
                <w:szCs w:val="16"/>
              </w:rPr>
            </w:pPr>
            <w:r w:rsidRPr="00602755">
              <w:rPr>
                <w:rFonts w:cstheme="minorHAnsi"/>
                <w:sz w:val="16"/>
                <w:szCs w:val="16"/>
              </w:rPr>
              <w:t>18</w:t>
            </w:r>
          </w:p>
        </w:tc>
        <w:tc>
          <w:tcPr>
            <w:tcW w:w="1276" w:type="dxa"/>
            <w:vAlign w:val="center"/>
          </w:tcPr>
          <w:p w14:paraId="7C142CDB" w14:textId="77777777" w:rsidR="00532F4A" w:rsidRPr="00602755" w:rsidRDefault="00532F4A" w:rsidP="007F38F3">
            <w:pPr>
              <w:jc w:val="center"/>
              <w:rPr>
                <w:rFonts w:cstheme="minorHAnsi"/>
                <w:sz w:val="16"/>
                <w:szCs w:val="16"/>
              </w:rPr>
            </w:pPr>
            <w:r w:rsidRPr="00602755">
              <w:rPr>
                <w:rFonts w:cstheme="minorHAnsi"/>
                <w:sz w:val="16"/>
                <w:szCs w:val="16"/>
              </w:rPr>
              <w:t>3</w:t>
            </w:r>
          </w:p>
        </w:tc>
        <w:tc>
          <w:tcPr>
            <w:tcW w:w="1276" w:type="dxa"/>
            <w:vAlign w:val="center"/>
          </w:tcPr>
          <w:p w14:paraId="2D09C991" w14:textId="77777777" w:rsidR="00532F4A" w:rsidRPr="00602755" w:rsidRDefault="00532F4A" w:rsidP="007F38F3">
            <w:pPr>
              <w:jc w:val="center"/>
              <w:rPr>
                <w:rFonts w:cstheme="minorHAnsi"/>
                <w:sz w:val="16"/>
                <w:szCs w:val="16"/>
              </w:rPr>
            </w:pPr>
            <w:r w:rsidRPr="00602755">
              <w:rPr>
                <w:rFonts w:cstheme="minorHAnsi"/>
                <w:sz w:val="16"/>
                <w:szCs w:val="16"/>
              </w:rPr>
              <w:t>7</w:t>
            </w:r>
          </w:p>
        </w:tc>
        <w:tc>
          <w:tcPr>
            <w:tcW w:w="1239" w:type="dxa"/>
            <w:vAlign w:val="center"/>
          </w:tcPr>
          <w:p w14:paraId="6B868AD4" w14:textId="77777777" w:rsidR="00532F4A" w:rsidRPr="00602755" w:rsidRDefault="00532F4A" w:rsidP="007F38F3">
            <w:pPr>
              <w:jc w:val="center"/>
              <w:rPr>
                <w:rFonts w:cstheme="minorHAnsi"/>
                <w:sz w:val="16"/>
                <w:szCs w:val="16"/>
              </w:rPr>
            </w:pPr>
            <w:r w:rsidRPr="00602755">
              <w:rPr>
                <w:rFonts w:cstheme="minorHAnsi"/>
                <w:sz w:val="16"/>
                <w:szCs w:val="16"/>
              </w:rPr>
              <w:t>5</w:t>
            </w:r>
          </w:p>
        </w:tc>
      </w:tr>
      <w:tr w:rsidR="00532F4A" w:rsidRPr="00BC6765" w14:paraId="5B8076CB" w14:textId="77777777" w:rsidTr="007F38F3">
        <w:tc>
          <w:tcPr>
            <w:tcW w:w="6379" w:type="dxa"/>
            <w:vAlign w:val="center"/>
          </w:tcPr>
          <w:p w14:paraId="516C7718"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vybraných stavebných strojov a zariadení – stroje a zariadenia na zemné práce, betonárok, snehového stroja a kompresorov</w:t>
            </w:r>
          </w:p>
        </w:tc>
        <w:tc>
          <w:tcPr>
            <w:tcW w:w="1276" w:type="dxa"/>
            <w:vAlign w:val="center"/>
          </w:tcPr>
          <w:p w14:paraId="4921B32D"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6" w:type="dxa"/>
            <w:vAlign w:val="center"/>
          </w:tcPr>
          <w:p w14:paraId="2CE3AEE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35BA6AF4" w14:textId="77777777" w:rsidR="00532F4A" w:rsidRPr="00602755" w:rsidRDefault="00532F4A" w:rsidP="007F38F3">
            <w:pPr>
              <w:jc w:val="center"/>
              <w:rPr>
                <w:rFonts w:cstheme="minorHAnsi"/>
                <w:sz w:val="16"/>
                <w:szCs w:val="16"/>
              </w:rPr>
            </w:pPr>
            <w:r w:rsidRPr="00602755">
              <w:rPr>
                <w:rFonts w:cstheme="minorHAnsi"/>
                <w:sz w:val="16"/>
                <w:szCs w:val="16"/>
              </w:rPr>
              <w:t>11</w:t>
            </w:r>
          </w:p>
        </w:tc>
        <w:tc>
          <w:tcPr>
            <w:tcW w:w="1276" w:type="dxa"/>
            <w:vAlign w:val="center"/>
          </w:tcPr>
          <w:p w14:paraId="4BA5D69A" w14:textId="77777777" w:rsidR="00532F4A" w:rsidRPr="00602755" w:rsidRDefault="00532F4A" w:rsidP="007F38F3">
            <w:pPr>
              <w:jc w:val="center"/>
              <w:rPr>
                <w:rFonts w:cstheme="minorHAnsi"/>
                <w:sz w:val="16"/>
                <w:szCs w:val="16"/>
              </w:rPr>
            </w:pPr>
            <w:r w:rsidRPr="00602755">
              <w:rPr>
                <w:rFonts w:cstheme="minorHAnsi"/>
                <w:sz w:val="16"/>
                <w:szCs w:val="16"/>
              </w:rPr>
              <w:t>8</w:t>
            </w:r>
          </w:p>
        </w:tc>
        <w:tc>
          <w:tcPr>
            <w:tcW w:w="1276" w:type="dxa"/>
            <w:vAlign w:val="center"/>
          </w:tcPr>
          <w:p w14:paraId="3426A21F" w14:textId="77777777" w:rsidR="00532F4A" w:rsidRPr="00602755" w:rsidRDefault="00532F4A" w:rsidP="007F38F3">
            <w:pPr>
              <w:jc w:val="center"/>
              <w:rPr>
                <w:rFonts w:cstheme="minorHAnsi"/>
                <w:sz w:val="16"/>
                <w:szCs w:val="16"/>
              </w:rPr>
            </w:pPr>
            <w:r w:rsidRPr="00602755">
              <w:rPr>
                <w:rFonts w:cstheme="minorHAnsi"/>
                <w:sz w:val="16"/>
                <w:szCs w:val="16"/>
              </w:rPr>
              <w:t>9</w:t>
            </w:r>
          </w:p>
        </w:tc>
        <w:tc>
          <w:tcPr>
            <w:tcW w:w="1239" w:type="dxa"/>
            <w:vAlign w:val="center"/>
          </w:tcPr>
          <w:p w14:paraId="49264060" w14:textId="77777777" w:rsidR="00532F4A" w:rsidRPr="00602755" w:rsidRDefault="00532F4A" w:rsidP="007F38F3">
            <w:pPr>
              <w:jc w:val="center"/>
              <w:rPr>
                <w:rFonts w:cstheme="minorHAnsi"/>
                <w:sz w:val="16"/>
                <w:szCs w:val="16"/>
              </w:rPr>
            </w:pPr>
            <w:r w:rsidRPr="00602755">
              <w:rPr>
                <w:rFonts w:cstheme="minorHAnsi"/>
                <w:sz w:val="16"/>
                <w:szCs w:val="16"/>
              </w:rPr>
              <w:t>4</w:t>
            </w:r>
          </w:p>
        </w:tc>
      </w:tr>
      <w:tr w:rsidR="00532F4A" w:rsidRPr="00BC6765" w14:paraId="6307B17C" w14:textId="77777777" w:rsidTr="007F38F3">
        <w:tc>
          <w:tcPr>
            <w:tcW w:w="6379" w:type="dxa"/>
            <w:vAlign w:val="center"/>
          </w:tcPr>
          <w:p w14:paraId="6A5A345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vybraných poľnohospodárskych strojov a zariadení</w:t>
            </w:r>
          </w:p>
        </w:tc>
        <w:tc>
          <w:tcPr>
            <w:tcW w:w="1276" w:type="dxa"/>
            <w:vAlign w:val="center"/>
          </w:tcPr>
          <w:p w14:paraId="2197E63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5B66E32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15254AF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52B928D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245F99E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vAlign w:val="center"/>
          </w:tcPr>
          <w:p w14:paraId="02A0847F"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1A26422E" w14:textId="77777777" w:rsidTr="007F38F3">
        <w:tc>
          <w:tcPr>
            <w:tcW w:w="6379" w:type="dxa"/>
            <w:vAlign w:val="center"/>
          </w:tcPr>
          <w:p w14:paraId="3930C87A"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vybraných lesníckych strojov</w:t>
            </w:r>
          </w:p>
        </w:tc>
        <w:tc>
          <w:tcPr>
            <w:tcW w:w="1276" w:type="dxa"/>
            <w:vAlign w:val="center"/>
          </w:tcPr>
          <w:p w14:paraId="1F87C66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36D39F0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vAlign w:val="center"/>
          </w:tcPr>
          <w:p w14:paraId="6F88DD8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70A78C4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66BCC8D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vAlign w:val="center"/>
          </w:tcPr>
          <w:p w14:paraId="7372E774"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50942BD" w14:textId="77777777" w:rsidTr="007F38F3">
        <w:tc>
          <w:tcPr>
            <w:tcW w:w="6379" w:type="dxa"/>
            <w:vAlign w:val="center"/>
          </w:tcPr>
          <w:p w14:paraId="48C5AE0F"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Obsluha ručnej motorovej reťazovej píly</w:t>
            </w:r>
          </w:p>
        </w:tc>
        <w:tc>
          <w:tcPr>
            <w:tcW w:w="1276" w:type="dxa"/>
            <w:vAlign w:val="center"/>
          </w:tcPr>
          <w:p w14:paraId="62B35D00"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76" w:type="dxa"/>
            <w:vAlign w:val="center"/>
          </w:tcPr>
          <w:p w14:paraId="1603A3E4"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75" w:type="dxa"/>
            <w:vAlign w:val="center"/>
          </w:tcPr>
          <w:p w14:paraId="24B321F8" w14:textId="77777777" w:rsidR="00532F4A" w:rsidRPr="00602755" w:rsidRDefault="00532F4A" w:rsidP="007F38F3">
            <w:pPr>
              <w:jc w:val="center"/>
              <w:rPr>
                <w:rFonts w:cstheme="minorHAnsi"/>
                <w:sz w:val="16"/>
                <w:szCs w:val="16"/>
              </w:rPr>
            </w:pPr>
            <w:r w:rsidRPr="00602755">
              <w:rPr>
                <w:rFonts w:cstheme="minorHAnsi"/>
                <w:sz w:val="16"/>
                <w:szCs w:val="16"/>
              </w:rPr>
              <w:t>9</w:t>
            </w:r>
          </w:p>
        </w:tc>
        <w:tc>
          <w:tcPr>
            <w:tcW w:w="1276" w:type="dxa"/>
            <w:vAlign w:val="center"/>
          </w:tcPr>
          <w:p w14:paraId="072AED28" w14:textId="77777777" w:rsidR="00532F4A" w:rsidRPr="00602755" w:rsidRDefault="00532F4A" w:rsidP="007F38F3">
            <w:pPr>
              <w:jc w:val="center"/>
              <w:rPr>
                <w:rFonts w:cstheme="minorHAnsi"/>
                <w:sz w:val="16"/>
                <w:szCs w:val="16"/>
              </w:rPr>
            </w:pPr>
            <w:r w:rsidRPr="00602755">
              <w:rPr>
                <w:rFonts w:cstheme="minorHAnsi"/>
                <w:sz w:val="16"/>
                <w:szCs w:val="16"/>
              </w:rPr>
              <w:t>4</w:t>
            </w:r>
          </w:p>
        </w:tc>
        <w:tc>
          <w:tcPr>
            <w:tcW w:w="1276" w:type="dxa"/>
            <w:vAlign w:val="center"/>
          </w:tcPr>
          <w:p w14:paraId="14D8C4A4"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39" w:type="dxa"/>
            <w:vAlign w:val="center"/>
          </w:tcPr>
          <w:p w14:paraId="5AFC8864" w14:textId="77777777" w:rsidR="00532F4A" w:rsidRPr="00602755" w:rsidRDefault="00532F4A" w:rsidP="007F38F3">
            <w:pPr>
              <w:jc w:val="center"/>
              <w:rPr>
                <w:rFonts w:cstheme="minorHAnsi"/>
                <w:sz w:val="16"/>
                <w:szCs w:val="16"/>
              </w:rPr>
            </w:pPr>
            <w:r w:rsidRPr="00602755">
              <w:rPr>
                <w:rFonts w:cstheme="minorHAnsi"/>
                <w:sz w:val="16"/>
                <w:szCs w:val="16"/>
              </w:rPr>
              <w:t>1</w:t>
            </w:r>
          </w:p>
        </w:tc>
      </w:tr>
    </w:tbl>
    <w:p w14:paraId="6F522167" w14:textId="77777777" w:rsidR="00532F4A" w:rsidRPr="00602755" w:rsidRDefault="00532F4A" w:rsidP="00532F4A">
      <w:pPr>
        <w:shd w:val="clear" w:color="auto" w:fill="FFFFFF"/>
        <w:spacing w:after="0" w:line="240" w:lineRule="auto"/>
        <w:ind w:left="567" w:hanging="567"/>
        <w:jc w:val="both"/>
        <w:rPr>
          <w:rFonts w:cstheme="minorHAnsi"/>
          <w:sz w:val="20"/>
          <w:szCs w:val="20"/>
        </w:rPr>
      </w:pPr>
    </w:p>
    <w:p w14:paraId="3CD856F7" w14:textId="77777777" w:rsidR="00532F4A" w:rsidRPr="00BC6765" w:rsidRDefault="00532F4A" w:rsidP="00532F4A">
      <w:pPr>
        <w:shd w:val="clear" w:color="auto" w:fill="FFFFFF"/>
        <w:spacing w:after="0" w:line="240" w:lineRule="auto"/>
        <w:jc w:val="both"/>
        <w:rPr>
          <w:rFonts w:cstheme="minorHAnsi"/>
        </w:rPr>
      </w:pPr>
    </w:p>
    <w:p w14:paraId="528D26F5" w14:textId="77777777" w:rsidR="00532F4A" w:rsidRDefault="00532F4A" w:rsidP="00532F4A">
      <w:pPr>
        <w:shd w:val="clear" w:color="auto" w:fill="FFFFFF"/>
        <w:spacing w:after="0" w:line="240" w:lineRule="auto"/>
        <w:jc w:val="both"/>
        <w:rPr>
          <w:rFonts w:cstheme="minorHAnsi"/>
        </w:rPr>
      </w:pPr>
    </w:p>
    <w:p w14:paraId="0DFEB3CB" w14:textId="77777777" w:rsidR="00BC6765" w:rsidRDefault="00BC6765" w:rsidP="00532F4A">
      <w:pPr>
        <w:shd w:val="clear" w:color="auto" w:fill="FFFFFF"/>
        <w:spacing w:after="0" w:line="240" w:lineRule="auto"/>
        <w:jc w:val="both"/>
        <w:rPr>
          <w:rFonts w:cstheme="minorHAnsi"/>
        </w:rPr>
      </w:pPr>
    </w:p>
    <w:p w14:paraId="672C4152" w14:textId="77777777" w:rsidR="00BC6765" w:rsidRDefault="00BC6765" w:rsidP="00532F4A">
      <w:pPr>
        <w:shd w:val="clear" w:color="auto" w:fill="FFFFFF"/>
        <w:spacing w:after="0" w:line="240" w:lineRule="auto"/>
        <w:jc w:val="both"/>
        <w:rPr>
          <w:rFonts w:cstheme="minorHAnsi"/>
        </w:rPr>
      </w:pPr>
    </w:p>
    <w:p w14:paraId="1DD6D162" w14:textId="77777777" w:rsidR="00BC6765" w:rsidRDefault="00BC6765" w:rsidP="00532F4A">
      <w:pPr>
        <w:shd w:val="clear" w:color="auto" w:fill="FFFFFF"/>
        <w:spacing w:after="0" w:line="240" w:lineRule="auto"/>
        <w:jc w:val="both"/>
        <w:rPr>
          <w:rFonts w:cstheme="minorHAnsi"/>
        </w:rPr>
      </w:pPr>
    </w:p>
    <w:p w14:paraId="51854E4B" w14:textId="77777777" w:rsidR="00BC6765" w:rsidRDefault="00BC6765" w:rsidP="00532F4A">
      <w:pPr>
        <w:shd w:val="clear" w:color="auto" w:fill="FFFFFF"/>
        <w:spacing w:after="0" w:line="240" w:lineRule="auto"/>
        <w:jc w:val="both"/>
        <w:rPr>
          <w:rFonts w:cstheme="minorHAnsi"/>
        </w:rPr>
      </w:pPr>
    </w:p>
    <w:p w14:paraId="6CE70F3C" w14:textId="77777777" w:rsidR="00BC6765" w:rsidRDefault="00BC6765" w:rsidP="00532F4A">
      <w:pPr>
        <w:shd w:val="clear" w:color="auto" w:fill="FFFFFF"/>
        <w:spacing w:after="0" w:line="240" w:lineRule="auto"/>
        <w:jc w:val="both"/>
        <w:rPr>
          <w:rFonts w:cstheme="minorHAnsi"/>
        </w:rPr>
      </w:pPr>
    </w:p>
    <w:p w14:paraId="6DAC2EE4" w14:textId="77777777" w:rsidR="00BC6765" w:rsidRDefault="00BC6765" w:rsidP="00532F4A">
      <w:pPr>
        <w:shd w:val="clear" w:color="auto" w:fill="FFFFFF"/>
        <w:spacing w:after="0" w:line="240" w:lineRule="auto"/>
        <w:jc w:val="both"/>
        <w:rPr>
          <w:rFonts w:cstheme="minorHAnsi"/>
        </w:rPr>
      </w:pPr>
    </w:p>
    <w:p w14:paraId="19757659" w14:textId="77777777" w:rsidR="00BC6765" w:rsidRDefault="00BC6765" w:rsidP="00532F4A">
      <w:pPr>
        <w:shd w:val="clear" w:color="auto" w:fill="FFFFFF"/>
        <w:spacing w:after="0" w:line="240" w:lineRule="auto"/>
        <w:jc w:val="both"/>
        <w:rPr>
          <w:rFonts w:cstheme="minorHAnsi"/>
        </w:rPr>
      </w:pPr>
    </w:p>
    <w:p w14:paraId="133581C2" w14:textId="77777777" w:rsidR="00BC6765" w:rsidRPr="00BC6765" w:rsidRDefault="00BC6765" w:rsidP="00532F4A">
      <w:pPr>
        <w:shd w:val="clear" w:color="auto" w:fill="FFFFFF"/>
        <w:spacing w:after="0" w:line="240" w:lineRule="auto"/>
        <w:jc w:val="both"/>
        <w:rPr>
          <w:rFonts w:cstheme="minorHAnsi"/>
        </w:rPr>
      </w:pPr>
    </w:p>
    <w:p w14:paraId="0C1C6E0F" w14:textId="77777777" w:rsidR="00532F4A" w:rsidRPr="00BC6765" w:rsidRDefault="00532F4A" w:rsidP="00532F4A">
      <w:pPr>
        <w:shd w:val="clear" w:color="auto" w:fill="FFFFFF"/>
        <w:spacing w:after="0" w:line="240" w:lineRule="auto"/>
        <w:jc w:val="both"/>
        <w:rPr>
          <w:rFonts w:cstheme="minorHAnsi"/>
        </w:rPr>
      </w:pPr>
    </w:p>
    <w:tbl>
      <w:tblPr>
        <w:tblStyle w:val="Mriekatabuky"/>
        <w:tblW w:w="0" w:type="auto"/>
        <w:tblInd w:w="-5" w:type="dxa"/>
        <w:tblLook w:val="04A0" w:firstRow="1" w:lastRow="0" w:firstColumn="1" w:lastColumn="0" w:noHBand="0" w:noVBand="1"/>
      </w:tblPr>
      <w:tblGrid>
        <w:gridCol w:w="3229"/>
        <w:gridCol w:w="1126"/>
        <w:gridCol w:w="967"/>
        <w:gridCol w:w="957"/>
        <w:gridCol w:w="968"/>
        <w:gridCol w:w="891"/>
        <w:gridCol w:w="929"/>
      </w:tblGrid>
      <w:tr w:rsidR="00532F4A" w:rsidRPr="00BC6765" w14:paraId="6EAAE33A" w14:textId="77777777" w:rsidTr="00602755">
        <w:trPr>
          <w:trHeight w:val="558"/>
        </w:trPr>
        <w:tc>
          <w:tcPr>
            <w:tcW w:w="6379" w:type="dxa"/>
            <w:vMerge w:val="restart"/>
            <w:shd w:val="clear" w:color="auto" w:fill="FFFFFF" w:themeFill="background1"/>
          </w:tcPr>
          <w:p w14:paraId="39B6DBE3" w14:textId="77777777" w:rsidR="00532F4A" w:rsidRPr="00602755" w:rsidRDefault="00532F4A" w:rsidP="007F38F3">
            <w:pPr>
              <w:jc w:val="center"/>
              <w:rPr>
                <w:rFonts w:cstheme="minorHAnsi"/>
                <w:b/>
                <w:bCs/>
                <w:color w:val="000000" w:themeColor="text1"/>
                <w:sz w:val="20"/>
                <w:szCs w:val="20"/>
              </w:rPr>
            </w:pPr>
          </w:p>
          <w:p w14:paraId="371E7446" w14:textId="77777777" w:rsidR="00532F4A" w:rsidRPr="00602755" w:rsidRDefault="00532F4A" w:rsidP="007F38F3">
            <w:pPr>
              <w:jc w:val="center"/>
              <w:rPr>
                <w:rFonts w:cstheme="minorHAnsi"/>
                <w:b/>
                <w:bCs/>
                <w:color w:val="000000" w:themeColor="text1"/>
                <w:sz w:val="20"/>
                <w:szCs w:val="20"/>
              </w:rPr>
            </w:pPr>
          </w:p>
          <w:p w14:paraId="265F6EFB"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Osobitné činnosti</w:t>
            </w:r>
          </w:p>
          <w:p w14:paraId="36316CF3" w14:textId="77777777" w:rsidR="00532F4A" w:rsidRPr="00602755" w:rsidRDefault="00532F4A" w:rsidP="007F38F3">
            <w:pPr>
              <w:jc w:val="center"/>
              <w:rPr>
                <w:rFonts w:cstheme="minorHAnsi"/>
                <w:b/>
                <w:bCs/>
                <w:color w:val="000000" w:themeColor="text1"/>
                <w:sz w:val="20"/>
                <w:szCs w:val="20"/>
              </w:rPr>
            </w:pPr>
          </w:p>
        </w:tc>
        <w:tc>
          <w:tcPr>
            <w:tcW w:w="7618" w:type="dxa"/>
            <w:gridSpan w:val="6"/>
            <w:shd w:val="clear" w:color="auto" w:fill="FFFFFF" w:themeFill="background1"/>
          </w:tcPr>
          <w:p w14:paraId="212D70FC" w14:textId="77777777" w:rsidR="00532F4A" w:rsidRPr="00602755" w:rsidRDefault="00532F4A" w:rsidP="007F38F3">
            <w:pPr>
              <w:jc w:val="center"/>
              <w:rPr>
                <w:rFonts w:eastAsia="Times New Roman" w:cstheme="minorHAnsi"/>
                <w:b/>
                <w:bCs/>
                <w:color w:val="000000" w:themeColor="text1"/>
                <w:sz w:val="16"/>
                <w:szCs w:val="16"/>
                <w:lang w:eastAsia="sk-SK"/>
              </w:rPr>
            </w:pPr>
          </w:p>
          <w:p w14:paraId="67542AB1"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Predpokladané množstvá LPP</w:t>
            </w:r>
          </w:p>
          <w:p w14:paraId="22F6BC84" w14:textId="77777777" w:rsidR="00532F4A" w:rsidRPr="00602755" w:rsidRDefault="00532F4A" w:rsidP="007F38F3">
            <w:pPr>
              <w:jc w:val="center"/>
              <w:rPr>
                <w:rFonts w:cstheme="minorHAnsi"/>
                <w:color w:val="000000" w:themeColor="text1"/>
                <w:sz w:val="20"/>
                <w:szCs w:val="20"/>
              </w:rPr>
            </w:pPr>
          </w:p>
        </w:tc>
      </w:tr>
      <w:tr w:rsidR="00532F4A" w:rsidRPr="00BC6765" w14:paraId="10AAC7C2" w14:textId="77777777" w:rsidTr="007F38F3">
        <w:tc>
          <w:tcPr>
            <w:tcW w:w="6379" w:type="dxa"/>
            <w:vMerge/>
            <w:shd w:val="clear" w:color="auto" w:fill="FFFFFF" w:themeFill="background1"/>
          </w:tcPr>
          <w:p w14:paraId="2CDC08A8" w14:textId="77777777" w:rsidR="00532F4A" w:rsidRPr="00602755" w:rsidRDefault="00532F4A" w:rsidP="007F38F3">
            <w:pPr>
              <w:jc w:val="center"/>
              <w:rPr>
                <w:rFonts w:cstheme="minorHAnsi"/>
                <w:color w:val="000000" w:themeColor="text1"/>
                <w:sz w:val="20"/>
                <w:szCs w:val="20"/>
              </w:rPr>
            </w:pPr>
          </w:p>
        </w:tc>
        <w:tc>
          <w:tcPr>
            <w:tcW w:w="1276" w:type="dxa"/>
            <w:shd w:val="clear" w:color="auto" w:fill="FFFFFF" w:themeFill="background1"/>
          </w:tcPr>
          <w:p w14:paraId="1044CDC1"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Bratislava + MHTH</w:t>
            </w:r>
          </w:p>
        </w:tc>
        <w:tc>
          <w:tcPr>
            <w:tcW w:w="1276" w:type="dxa"/>
            <w:shd w:val="clear" w:color="auto" w:fill="FFFFFF" w:themeFill="background1"/>
          </w:tcPr>
          <w:p w14:paraId="3A962BD9"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Trnava</w:t>
            </w:r>
          </w:p>
        </w:tc>
        <w:tc>
          <w:tcPr>
            <w:tcW w:w="1275" w:type="dxa"/>
            <w:shd w:val="clear" w:color="auto" w:fill="FFFFFF" w:themeFill="background1"/>
          </w:tcPr>
          <w:p w14:paraId="2E1CE94B"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Zvolen</w:t>
            </w:r>
          </w:p>
        </w:tc>
        <w:tc>
          <w:tcPr>
            <w:tcW w:w="1276" w:type="dxa"/>
            <w:shd w:val="clear" w:color="auto" w:fill="FFFFFF" w:themeFill="background1"/>
          </w:tcPr>
          <w:p w14:paraId="262EA456"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 xml:space="preserve">Martin </w:t>
            </w:r>
          </w:p>
        </w:tc>
        <w:tc>
          <w:tcPr>
            <w:tcW w:w="1276" w:type="dxa"/>
            <w:shd w:val="clear" w:color="auto" w:fill="FFFFFF" w:themeFill="background1"/>
          </w:tcPr>
          <w:p w14:paraId="666332A9"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 xml:space="preserve">Žilina </w:t>
            </w:r>
          </w:p>
        </w:tc>
        <w:tc>
          <w:tcPr>
            <w:tcW w:w="1239" w:type="dxa"/>
            <w:shd w:val="clear" w:color="auto" w:fill="FFFFFF" w:themeFill="background1"/>
          </w:tcPr>
          <w:p w14:paraId="069B58D0"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Košice</w:t>
            </w:r>
          </w:p>
        </w:tc>
      </w:tr>
      <w:tr w:rsidR="00532F4A" w:rsidRPr="00BC6765" w14:paraId="10419951" w14:textId="77777777" w:rsidTr="007F38F3">
        <w:tc>
          <w:tcPr>
            <w:tcW w:w="6379" w:type="dxa"/>
            <w:vAlign w:val="bottom"/>
          </w:tcPr>
          <w:p w14:paraId="02BE06B1"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Olovo a jeho zlúčeniny</w:t>
            </w:r>
          </w:p>
        </w:tc>
        <w:tc>
          <w:tcPr>
            <w:tcW w:w="1276" w:type="dxa"/>
          </w:tcPr>
          <w:p w14:paraId="4F13640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5F1556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06675B9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63188A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554052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356492A"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6A9013A2" w14:textId="77777777" w:rsidTr="007F38F3">
        <w:tc>
          <w:tcPr>
            <w:tcW w:w="6379" w:type="dxa"/>
            <w:vAlign w:val="bottom"/>
          </w:tcPr>
          <w:p w14:paraId="3FA36FB9"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Ortuť a jej zlúčeniny</w:t>
            </w:r>
          </w:p>
        </w:tc>
        <w:tc>
          <w:tcPr>
            <w:tcW w:w="1276" w:type="dxa"/>
          </w:tcPr>
          <w:p w14:paraId="7C01E7F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02DE8A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2C43C97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F943F2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548B1F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40DFF393"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56B1F2E7" w14:textId="77777777" w:rsidTr="007F38F3">
        <w:tc>
          <w:tcPr>
            <w:tcW w:w="6379" w:type="dxa"/>
            <w:vAlign w:val="bottom"/>
          </w:tcPr>
          <w:p w14:paraId="344E27C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Chróm</w:t>
            </w:r>
          </w:p>
        </w:tc>
        <w:tc>
          <w:tcPr>
            <w:tcW w:w="1276" w:type="dxa"/>
          </w:tcPr>
          <w:p w14:paraId="35582B9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28E4D0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782EC0D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4A8DF2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D84EBE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7F5ABA81"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731EF18" w14:textId="77777777" w:rsidTr="007F38F3">
        <w:tc>
          <w:tcPr>
            <w:tcW w:w="6379" w:type="dxa"/>
            <w:vAlign w:val="bottom"/>
          </w:tcPr>
          <w:p w14:paraId="03C0747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Kadmium</w:t>
            </w:r>
          </w:p>
        </w:tc>
        <w:tc>
          <w:tcPr>
            <w:tcW w:w="1276" w:type="dxa"/>
          </w:tcPr>
          <w:p w14:paraId="0941C0D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A8EF0D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18BB071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A0B7E5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05FA443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6D17DACD"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15BF7A84" w14:textId="77777777" w:rsidTr="007F38F3">
        <w:tc>
          <w:tcPr>
            <w:tcW w:w="6379" w:type="dxa"/>
            <w:vAlign w:val="bottom"/>
          </w:tcPr>
          <w:p w14:paraId="61AE590A"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Arzén</w:t>
            </w:r>
          </w:p>
        </w:tc>
        <w:tc>
          <w:tcPr>
            <w:tcW w:w="1276" w:type="dxa"/>
          </w:tcPr>
          <w:p w14:paraId="789AAEF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13848B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474AC43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A553D4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31BBBF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6A067B92"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1A895D5C" w14:textId="77777777" w:rsidTr="007F38F3">
        <w:tc>
          <w:tcPr>
            <w:tcW w:w="6379" w:type="dxa"/>
            <w:vAlign w:val="bottom"/>
          </w:tcPr>
          <w:p w14:paraId="6DCBD1B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Mangán</w:t>
            </w:r>
          </w:p>
        </w:tc>
        <w:tc>
          <w:tcPr>
            <w:tcW w:w="1276" w:type="dxa"/>
          </w:tcPr>
          <w:p w14:paraId="3F389F4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A42A21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6950EA2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034A59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EC0E17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2895EBF2"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7DD1F482" w14:textId="77777777" w:rsidTr="007F38F3">
        <w:tc>
          <w:tcPr>
            <w:tcW w:w="6379" w:type="dxa"/>
            <w:vAlign w:val="bottom"/>
          </w:tcPr>
          <w:p w14:paraId="22CF5FFA"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Fosfor</w:t>
            </w:r>
          </w:p>
        </w:tc>
        <w:tc>
          <w:tcPr>
            <w:tcW w:w="1276" w:type="dxa"/>
          </w:tcPr>
          <w:p w14:paraId="08A1AD3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D7F2E6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53244FA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310ADE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1EB866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638EF175"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63217DE1" w14:textId="77777777" w:rsidTr="007F38F3">
        <w:tc>
          <w:tcPr>
            <w:tcW w:w="6379" w:type="dxa"/>
            <w:vAlign w:val="bottom"/>
          </w:tcPr>
          <w:p w14:paraId="7A9E2BB7"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Fluór</w:t>
            </w:r>
          </w:p>
        </w:tc>
        <w:tc>
          <w:tcPr>
            <w:tcW w:w="1276" w:type="dxa"/>
          </w:tcPr>
          <w:p w14:paraId="20FFFB8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760264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5EA873C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F6DEC1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707DA1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4345AD98"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1FCDF7A0" w14:textId="77777777" w:rsidTr="007F38F3">
        <w:tc>
          <w:tcPr>
            <w:tcW w:w="6379" w:type="dxa"/>
            <w:vAlign w:val="bottom"/>
          </w:tcPr>
          <w:p w14:paraId="16E6FC87"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Chlór</w:t>
            </w:r>
          </w:p>
        </w:tc>
        <w:tc>
          <w:tcPr>
            <w:tcW w:w="1276" w:type="dxa"/>
          </w:tcPr>
          <w:p w14:paraId="36728E1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3C1503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0A2FE5C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A8E4D1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0316B9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2F944B7"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13C1146" w14:textId="77777777" w:rsidTr="007F38F3">
        <w:tc>
          <w:tcPr>
            <w:tcW w:w="6379" w:type="dxa"/>
            <w:vAlign w:val="bottom"/>
          </w:tcPr>
          <w:p w14:paraId="3BA1721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Oxid uhoľnatý</w:t>
            </w:r>
          </w:p>
        </w:tc>
        <w:tc>
          <w:tcPr>
            <w:tcW w:w="1276" w:type="dxa"/>
          </w:tcPr>
          <w:p w14:paraId="3BA3BD3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39DE7E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2BD6605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A3B824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80214B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42E0B2E7"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7BF433E8" w14:textId="77777777" w:rsidTr="007F38F3">
        <w:tc>
          <w:tcPr>
            <w:tcW w:w="6379" w:type="dxa"/>
            <w:vAlign w:val="bottom"/>
          </w:tcPr>
          <w:p w14:paraId="386F7D9A"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Oxidy dusíka</w:t>
            </w:r>
          </w:p>
        </w:tc>
        <w:tc>
          <w:tcPr>
            <w:tcW w:w="1276" w:type="dxa"/>
          </w:tcPr>
          <w:p w14:paraId="2832484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C0A87C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2B07D6E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6CC2E3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214D23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3D1353D"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F45E987" w14:textId="77777777" w:rsidTr="007F38F3">
        <w:tc>
          <w:tcPr>
            <w:tcW w:w="6379" w:type="dxa"/>
            <w:vAlign w:val="bottom"/>
          </w:tcPr>
          <w:p w14:paraId="627847CF"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Oxidy síry</w:t>
            </w:r>
          </w:p>
        </w:tc>
        <w:tc>
          <w:tcPr>
            <w:tcW w:w="1276" w:type="dxa"/>
          </w:tcPr>
          <w:p w14:paraId="3B67CC3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811D85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7FA50ED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A383A4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A1FC71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1026E5AD"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84339B1" w14:textId="77777777" w:rsidTr="007F38F3">
        <w:tc>
          <w:tcPr>
            <w:tcW w:w="6379" w:type="dxa"/>
            <w:vAlign w:val="bottom"/>
          </w:tcPr>
          <w:p w14:paraId="781CA50D"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Sírouhlík</w:t>
            </w:r>
          </w:p>
        </w:tc>
        <w:tc>
          <w:tcPr>
            <w:tcW w:w="1276" w:type="dxa"/>
          </w:tcPr>
          <w:p w14:paraId="7DF4C8B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2C55BB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585C54B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92AFD7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14BC52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42D67494"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F329AC4" w14:textId="77777777" w:rsidTr="007F38F3">
        <w:tc>
          <w:tcPr>
            <w:tcW w:w="6379" w:type="dxa"/>
            <w:vAlign w:val="bottom"/>
          </w:tcPr>
          <w:p w14:paraId="060912AC" w14:textId="77777777" w:rsidR="00532F4A" w:rsidRPr="00602755" w:rsidRDefault="00532F4A" w:rsidP="007F38F3">
            <w:pPr>
              <w:jc w:val="both"/>
              <w:rPr>
                <w:rFonts w:cstheme="minorHAnsi"/>
                <w:sz w:val="20"/>
                <w:szCs w:val="20"/>
              </w:rPr>
            </w:pPr>
            <w:proofErr w:type="spellStart"/>
            <w:r w:rsidRPr="00602755">
              <w:rPr>
                <w:rFonts w:eastAsia="Times New Roman" w:cstheme="minorHAnsi"/>
                <w:color w:val="000000"/>
                <w:sz w:val="16"/>
                <w:szCs w:val="16"/>
                <w:lang w:eastAsia="sk-SK"/>
              </w:rPr>
              <w:t>Sirovodík</w:t>
            </w:r>
            <w:proofErr w:type="spellEnd"/>
          </w:p>
        </w:tc>
        <w:tc>
          <w:tcPr>
            <w:tcW w:w="1276" w:type="dxa"/>
          </w:tcPr>
          <w:p w14:paraId="251DFC0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0A5A13C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3CB46E9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10449E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C94576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71EA93BC"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6C00B150" w14:textId="77777777" w:rsidTr="007F38F3">
        <w:tc>
          <w:tcPr>
            <w:tcW w:w="6379" w:type="dxa"/>
            <w:vAlign w:val="bottom"/>
          </w:tcPr>
          <w:p w14:paraId="63683AA0"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Amoniak</w:t>
            </w:r>
          </w:p>
        </w:tc>
        <w:tc>
          <w:tcPr>
            <w:tcW w:w="1276" w:type="dxa"/>
          </w:tcPr>
          <w:p w14:paraId="309DFBC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7D080C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54E8D4F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033FDC6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3F83EB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258B4C73"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F61F4D1" w14:textId="77777777" w:rsidTr="007F38F3">
        <w:tc>
          <w:tcPr>
            <w:tcW w:w="6379" w:type="dxa"/>
            <w:vAlign w:val="bottom"/>
          </w:tcPr>
          <w:p w14:paraId="719F4C96" w14:textId="77777777" w:rsidR="00532F4A" w:rsidRPr="00602755" w:rsidRDefault="00532F4A" w:rsidP="007F38F3">
            <w:pPr>
              <w:jc w:val="both"/>
              <w:rPr>
                <w:rFonts w:cstheme="minorHAnsi"/>
                <w:sz w:val="20"/>
                <w:szCs w:val="20"/>
              </w:rPr>
            </w:pPr>
            <w:proofErr w:type="spellStart"/>
            <w:r w:rsidRPr="00602755">
              <w:rPr>
                <w:rFonts w:eastAsia="Times New Roman" w:cstheme="minorHAnsi"/>
                <w:color w:val="000000"/>
                <w:sz w:val="16"/>
                <w:szCs w:val="16"/>
                <w:lang w:eastAsia="sk-SK"/>
              </w:rPr>
              <w:t>Halogenované</w:t>
            </w:r>
            <w:proofErr w:type="spellEnd"/>
            <w:r w:rsidRPr="00602755">
              <w:rPr>
                <w:rFonts w:eastAsia="Times New Roman" w:cstheme="minorHAnsi"/>
                <w:color w:val="000000"/>
                <w:sz w:val="16"/>
                <w:szCs w:val="16"/>
                <w:lang w:eastAsia="sk-SK"/>
              </w:rPr>
              <w:t xml:space="preserve"> uhľovodíky (</w:t>
            </w:r>
            <w:proofErr w:type="spellStart"/>
            <w:r w:rsidRPr="00602755">
              <w:rPr>
                <w:rFonts w:eastAsia="Times New Roman" w:cstheme="minorHAnsi"/>
                <w:color w:val="000000"/>
                <w:sz w:val="16"/>
                <w:szCs w:val="16"/>
                <w:lang w:eastAsia="sk-SK"/>
              </w:rPr>
              <w:t>trichlóretylén</w:t>
            </w:r>
            <w:proofErr w:type="spellEnd"/>
            <w:r w:rsidRPr="00602755">
              <w:rPr>
                <w:rFonts w:eastAsia="Times New Roman" w:cstheme="minorHAnsi"/>
                <w:color w:val="000000"/>
                <w:sz w:val="16"/>
                <w:szCs w:val="16"/>
                <w:lang w:eastAsia="sk-SK"/>
              </w:rPr>
              <w:t xml:space="preserve"> a </w:t>
            </w:r>
            <w:proofErr w:type="spellStart"/>
            <w:r w:rsidRPr="00602755">
              <w:rPr>
                <w:rFonts w:eastAsia="Times New Roman" w:cstheme="minorHAnsi"/>
                <w:color w:val="000000"/>
                <w:sz w:val="16"/>
                <w:szCs w:val="16"/>
                <w:lang w:eastAsia="sk-SK"/>
              </w:rPr>
              <w:t>tetrachlóretylén</w:t>
            </w:r>
            <w:proofErr w:type="spellEnd"/>
            <w:r w:rsidRPr="00602755">
              <w:rPr>
                <w:rFonts w:eastAsia="Times New Roman" w:cstheme="minorHAnsi"/>
                <w:color w:val="000000"/>
                <w:sz w:val="16"/>
                <w:szCs w:val="16"/>
                <w:lang w:eastAsia="sk-SK"/>
              </w:rPr>
              <w:t>)</w:t>
            </w:r>
          </w:p>
        </w:tc>
        <w:tc>
          <w:tcPr>
            <w:tcW w:w="1276" w:type="dxa"/>
          </w:tcPr>
          <w:p w14:paraId="074A008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D02A2B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292838D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071A6AF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B85BF0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74FD2ADA"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F771925" w14:textId="77777777" w:rsidTr="007F38F3">
        <w:tc>
          <w:tcPr>
            <w:tcW w:w="6379" w:type="dxa"/>
            <w:vAlign w:val="bottom"/>
          </w:tcPr>
          <w:p w14:paraId="5BF9C712" w14:textId="77777777" w:rsidR="00532F4A" w:rsidRPr="00602755" w:rsidRDefault="00532F4A" w:rsidP="007F38F3">
            <w:pPr>
              <w:jc w:val="both"/>
              <w:rPr>
                <w:rFonts w:cstheme="minorHAnsi"/>
                <w:sz w:val="20"/>
                <w:szCs w:val="20"/>
              </w:rPr>
            </w:pPr>
            <w:proofErr w:type="spellStart"/>
            <w:r w:rsidRPr="00602755">
              <w:rPr>
                <w:rFonts w:eastAsia="Times New Roman" w:cstheme="minorHAnsi"/>
                <w:color w:val="000000"/>
                <w:sz w:val="16"/>
                <w:szCs w:val="16"/>
                <w:lang w:eastAsia="sk-SK"/>
              </w:rPr>
              <w:t>Halogenované</w:t>
            </w:r>
            <w:proofErr w:type="spellEnd"/>
            <w:r w:rsidRPr="00602755">
              <w:rPr>
                <w:rFonts w:eastAsia="Times New Roman" w:cstheme="minorHAnsi"/>
                <w:color w:val="000000"/>
                <w:sz w:val="16"/>
                <w:szCs w:val="16"/>
                <w:lang w:eastAsia="sk-SK"/>
              </w:rPr>
              <w:t xml:space="preserve"> uhľovodíky (</w:t>
            </w:r>
            <w:proofErr w:type="spellStart"/>
            <w:r w:rsidRPr="00602755">
              <w:rPr>
                <w:rFonts w:eastAsia="Times New Roman" w:cstheme="minorHAnsi"/>
                <w:color w:val="000000"/>
                <w:sz w:val="16"/>
                <w:szCs w:val="16"/>
                <w:lang w:eastAsia="sk-SK"/>
              </w:rPr>
              <w:t>metylchlorid</w:t>
            </w:r>
            <w:proofErr w:type="spellEnd"/>
            <w:r w:rsidRPr="00602755">
              <w:rPr>
                <w:rFonts w:eastAsia="Times New Roman" w:cstheme="minorHAnsi"/>
                <w:color w:val="000000"/>
                <w:sz w:val="16"/>
                <w:szCs w:val="16"/>
                <w:lang w:eastAsia="sk-SK"/>
              </w:rPr>
              <w:t>)</w:t>
            </w:r>
          </w:p>
        </w:tc>
        <w:tc>
          <w:tcPr>
            <w:tcW w:w="1276" w:type="dxa"/>
          </w:tcPr>
          <w:p w14:paraId="1856F2E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AB0667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3C5712E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37D32E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516EC5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7B74809E"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0210AD65" w14:textId="77777777" w:rsidTr="007F38F3">
        <w:tc>
          <w:tcPr>
            <w:tcW w:w="6379" w:type="dxa"/>
            <w:vAlign w:val="bottom"/>
          </w:tcPr>
          <w:p w14:paraId="570C8212" w14:textId="77777777" w:rsidR="00532F4A" w:rsidRPr="00602755" w:rsidRDefault="00532F4A" w:rsidP="007F38F3">
            <w:pPr>
              <w:jc w:val="both"/>
              <w:rPr>
                <w:rFonts w:cstheme="minorHAnsi"/>
                <w:sz w:val="20"/>
                <w:szCs w:val="20"/>
              </w:rPr>
            </w:pPr>
            <w:proofErr w:type="spellStart"/>
            <w:r w:rsidRPr="00602755">
              <w:rPr>
                <w:rFonts w:eastAsia="Times New Roman" w:cstheme="minorHAnsi"/>
                <w:color w:val="000000"/>
                <w:sz w:val="16"/>
                <w:szCs w:val="16"/>
                <w:lang w:eastAsia="sk-SK"/>
              </w:rPr>
              <w:t>Halogenované</w:t>
            </w:r>
            <w:proofErr w:type="spellEnd"/>
            <w:r w:rsidRPr="00602755">
              <w:rPr>
                <w:rFonts w:eastAsia="Times New Roman" w:cstheme="minorHAnsi"/>
                <w:color w:val="000000"/>
                <w:sz w:val="16"/>
                <w:szCs w:val="16"/>
                <w:lang w:eastAsia="sk-SK"/>
              </w:rPr>
              <w:t xml:space="preserve"> uhľovodíky (</w:t>
            </w:r>
            <w:proofErr w:type="spellStart"/>
            <w:r w:rsidRPr="00602755">
              <w:rPr>
                <w:rFonts w:eastAsia="Times New Roman" w:cstheme="minorHAnsi"/>
                <w:color w:val="000000"/>
                <w:sz w:val="16"/>
                <w:szCs w:val="16"/>
                <w:lang w:eastAsia="sk-SK"/>
              </w:rPr>
              <w:t>tetrachlórmetán</w:t>
            </w:r>
            <w:proofErr w:type="spellEnd"/>
            <w:r w:rsidRPr="00602755">
              <w:rPr>
                <w:rFonts w:eastAsia="Times New Roman" w:cstheme="minorHAnsi"/>
                <w:color w:val="000000"/>
                <w:sz w:val="16"/>
                <w:szCs w:val="16"/>
                <w:lang w:eastAsia="sk-SK"/>
              </w:rPr>
              <w:t>)</w:t>
            </w:r>
          </w:p>
        </w:tc>
        <w:tc>
          <w:tcPr>
            <w:tcW w:w="1276" w:type="dxa"/>
          </w:tcPr>
          <w:p w14:paraId="15E6E06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53ABC0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494C741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50E99D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C3137E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73B8957"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0DC5F21" w14:textId="77777777" w:rsidTr="007F38F3">
        <w:tc>
          <w:tcPr>
            <w:tcW w:w="6379" w:type="dxa"/>
            <w:vAlign w:val="bottom"/>
          </w:tcPr>
          <w:p w14:paraId="54D8A68D"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Benzén</w:t>
            </w:r>
          </w:p>
        </w:tc>
        <w:tc>
          <w:tcPr>
            <w:tcW w:w="1276" w:type="dxa"/>
          </w:tcPr>
          <w:p w14:paraId="167A452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BBC5A3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33DDB06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AC5DAC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367D3D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713607F6"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06FC4AB8" w14:textId="77777777" w:rsidTr="007F38F3">
        <w:tc>
          <w:tcPr>
            <w:tcW w:w="6379" w:type="dxa"/>
            <w:vAlign w:val="bottom"/>
          </w:tcPr>
          <w:p w14:paraId="613A4B14" w14:textId="77777777" w:rsidR="00532F4A" w:rsidRPr="00602755" w:rsidRDefault="00532F4A" w:rsidP="007F38F3">
            <w:pPr>
              <w:jc w:val="both"/>
              <w:rPr>
                <w:rFonts w:cstheme="minorHAnsi"/>
                <w:sz w:val="20"/>
                <w:szCs w:val="20"/>
              </w:rPr>
            </w:pPr>
            <w:proofErr w:type="spellStart"/>
            <w:r w:rsidRPr="00602755">
              <w:rPr>
                <w:rFonts w:eastAsia="Times New Roman" w:cstheme="minorHAnsi"/>
                <w:color w:val="000000"/>
                <w:sz w:val="16"/>
                <w:szCs w:val="16"/>
                <w:lang w:eastAsia="sk-SK"/>
              </w:rPr>
              <w:t>Homológy</w:t>
            </w:r>
            <w:proofErr w:type="spellEnd"/>
            <w:r w:rsidRPr="00602755">
              <w:rPr>
                <w:rFonts w:eastAsia="Times New Roman" w:cstheme="minorHAnsi"/>
                <w:color w:val="000000"/>
                <w:sz w:val="16"/>
                <w:szCs w:val="16"/>
                <w:lang w:eastAsia="sk-SK"/>
              </w:rPr>
              <w:t xml:space="preserve"> benzénu </w:t>
            </w:r>
          </w:p>
        </w:tc>
        <w:tc>
          <w:tcPr>
            <w:tcW w:w="1276" w:type="dxa"/>
          </w:tcPr>
          <w:p w14:paraId="145F332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33A46C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0DBABB9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FBBE55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6598DF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64A77339"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601B35E" w14:textId="77777777" w:rsidTr="007F38F3">
        <w:tc>
          <w:tcPr>
            <w:tcW w:w="6379" w:type="dxa"/>
            <w:vAlign w:val="bottom"/>
          </w:tcPr>
          <w:p w14:paraId="17CB35BC"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Aromatické </w:t>
            </w:r>
            <w:proofErr w:type="spellStart"/>
            <w:r w:rsidRPr="00602755">
              <w:rPr>
                <w:rFonts w:eastAsia="Times New Roman" w:cstheme="minorHAnsi"/>
                <w:color w:val="000000"/>
                <w:sz w:val="16"/>
                <w:szCs w:val="16"/>
                <w:lang w:eastAsia="sk-SK"/>
              </w:rPr>
              <w:t>nitrozlúčeniny</w:t>
            </w:r>
            <w:proofErr w:type="spellEnd"/>
            <w:r w:rsidRPr="00602755">
              <w:rPr>
                <w:rFonts w:eastAsia="Times New Roman" w:cstheme="minorHAnsi"/>
                <w:color w:val="000000"/>
                <w:sz w:val="16"/>
                <w:szCs w:val="16"/>
                <w:lang w:eastAsia="sk-SK"/>
              </w:rPr>
              <w:t xml:space="preserve"> </w:t>
            </w:r>
          </w:p>
        </w:tc>
        <w:tc>
          <w:tcPr>
            <w:tcW w:w="1276" w:type="dxa"/>
          </w:tcPr>
          <w:p w14:paraId="69D92C4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B85C9A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6697297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01FCEB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F49492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6988F3E6"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7F3B542" w14:textId="77777777" w:rsidTr="007F38F3">
        <w:tc>
          <w:tcPr>
            <w:tcW w:w="6379" w:type="dxa"/>
            <w:vAlign w:val="bottom"/>
          </w:tcPr>
          <w:p w14:paraId="4A4AFDC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Aromatické </w:t>
            </w:r>
            <w:proofErr w:type="spellStart"/>
            <w:r w:rsidRPr="00602755">
              <w:rPr>
                <w:rFonts w:eastAsia="Times New Roman" w:cstheme="minorHAnsi"/>
                <w:color w:val="000000"/>
                <w:sz w:val="16"/>
                <w:szCs w:val="16"/>
                <w:lang w:eastAsia="sk-SK"/>
              </w:rPr>
              <w:t>amonizlúčeniny</w:t>
            </w:r>
            <w:proofErr w:type="spellEnd"/>
          </w:p>
        </w:tc>
        <w:tc>
          <w:tcPr>
            <w:tcW w:w="1276" w:type="dxa"/>
          </w:tcPr>
          <w:p w14:paraId="39F7ADD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DD3E69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754138F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2344CE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0B7711A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71ED4EC4"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7123E60C" w14:textId="77777777" w:rsidTr="007F38F3">
        <w:tc>
          <w:tcPr>
            <w:tcW w:w="6379" w:type="dxa"/>
            <w:vAlign w:val="center"/>
          </w:tcPr>
          <w:p w14:paraId="1B7D68CA"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Pevné </w:t>
            </w:r>
            <w:proofErr w:type="spellStart"/>
            <w:r w:rsidRPr="00602755">
              <w:rPr>
                <w:rFonts w:eastAsia="Times New Roman" w:cstheme="minorHAnsi"/>
                <w:color w:val="000000"/>
                <w:sz w:val="16"/>
                <w:szCs w:val="16"/>
                <w:lang w:eastAsia="sk-SK"/>
              </w:rPr>
              <w:t>aerosoly</w:t>
            </w:r>
            <w:proofErr w:type="spellEnd"/>
            <w:r w:rsidRPr="00602755">
              <w:rPr>
                <w:rFonts w:eastAsia="Times New Roman" w:cstheme="minorHAnsi"/>
                <w:color w:val="000000"/>
                <w:sz w:val="16"/>
                <w:szCs w:val="16"/>
                <w:lang w:eastAsia="sk-SK"/>
              </w:rPr>
              <w:t xml:space="preserve"> s prevažne </w:t>
            </w:r>
            <w:proofErr w:type="spellStart"/>
            <w:r w:rsidRPr="00602755">
              <w:rPr>
                <w:rFonts w:eastAsia="Times New Roman" w:cstheme="minorHAnsi"/>
                <w:color w:val="000000"/>
                <w:sz w:val="16"/>
                <w:szCs w:val="16"/>
                <w:lang w:eastAsia="sk-SK"/>
              </w:rPr>
              <w:t>fibrogénnym</w:t>
            </w:r>
            <w:proofErr w:type="spellEnd"/>
            <w:r w:rsidRPr="00602755">
              <w:rPr>
                <w:rFonts w:eastAsia="Times New Roman" w:cstheme="minorHAnsi"/>
                <w:color w:val="000000"/>
                <w:sz w:val="16"/>
                <w:szCs w:val="16"/>
                <w:lang w:eastAsia="sk-SK"/>
              </w:rPr>
              <w:t xml:space="preserve"> účinkom</w:t>
            </w:r>
          </w:p>
        </w:tc>
        <w:tc>
          <w:tcPr>
            <w:tcW w:w="1276" w:type="dxa"/>
          </w:tcPr>
          <w:p w14:paraId="3529CF9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00ED01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7352E21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DB797D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749021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66E16D1D"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74DFBC22" w14:textId="77777777" w:rsidTr="007F38F3">
        <w:tc>
          <w:tcPr>
            <w:tcW w:w="6379" w:type="dxa"/>
            <w:vAlign w:val="center"/>
          </w:tcPr>
          <w:p w14:paraId="093D458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Pevné </w:t>
            </w:r>
            <w:proofErr w:type="spellStart"/>
            <w:r w:rsidRPr="00602755">
              <w:rPr>
                <w:rFonts w:eastAsia="Times New Roman" w:cstheme="minorHAnsi"/>
                <w:color w:val="000000"/>
                <w:sz w:val="16"/>
                <w:szCs w:val="16"/>
                <w:lang w:eastAsia="sk-SK"/>
              </w:rPr>
              <w:t>aerosoly</w:t>
            </w:r>
            <w:proofErr w:type="spellEnd"/>
            <w:r w:rsidRPr="00602755">
              <w:rPr>
                <w:rFonts w:eastAsia="Times New Roman" w:cstheme="minorHAnsi"/>
                <w:color w:val="000000"/>
                <w:sz w:val="16"/>
                <w:szCs w:val="16"/>
                <w:lang w:eastAsia="sk-SK"/>
              </w:rPr>
              <w:t xml:space="preserve"> s možným </w:t>
            </w:r>
            <w:proofErr w:type="spellStart"/>
            <w:r w:rsidRPr="00602755">
              <w:rPr>
                <w:rFonts w:eastAsia="Times New Roman" w:cstheme="minorHAnsi"/>
                <w:color w:val="000000"/>
                <w:sz w:val="16"/>
                <w:szCs w:val="16"/>
                <w:lang w:eastAsia="sk-SK"/>
              </w:rPr>
              <w:t>fibrogénnym</w:t>
            </w:r>
            <w:proofErr w:type="spellEnd"/>
            <w:r w:rsidRPr="00602755">
              <w:rPr>
                <w:rFonts w:eastAsia="Times New Roman" w:cstheme="minorHAnsi"/>
                <w:color w:val="000000"/>
                <w:sz w:val="16"/>
                <w:szCs w:val="16"/>
                <w:lang w:eastAsia="sk-SK"/>
              </w:rPr>
              <w:t xml:space="preserve"> účinkom</w:t>
            </w:r>
          </w:p>
        </w:tc>
        <w:tc>
          <w:tcPr>
            <w:tcW w:w="1276" w:type="dxa"/>
          </w:tcPr>
          <w:p w14:paraId="0EA05C7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9087C6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15994B3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4E767F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C8CCA5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03B7AB8"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7725D35B" w14:textId="77777777" w:rsidTr="007F38F3">
        <w:tc>
          <w:tcPr>
            <w:tcW w:w="6379" w:type="dxa"/>
            <w:vAlign w:val="center"/>
          </w:tcPr>
          <w:p w14:paraId="464155A5"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Pevné </w:t>
            </w:r>
            <w:proofErr w:type="spellStart"/>
            <w:r w:rsidRPr="00602755">
              <w:rPr>
                <w:rFonts w:eastAsia="Times New Roman" w:cstheme="minorHAnsi"/>
                <w:color w:val="000000"/>
                <w:sz w:val="16"/>
                <w:szCs w:val="16"/>
                <w:lang w:eastAsia="sk-SK"/>
              </w:rPr>
              <w:t>aerosoly</w:t>
            </w:r>
            <w:proofErr w:type="spellEnd"/>
            <w:r w:rsidRPr="00602755">
              <w:rPr>
                <w:rFonts w:eastAsia="Times New Roman" w:cstheme="minorHAnsi"/>
                <w:color w:val="000000"/>
                <w:sz w:val="16"/>
                <w:szCs w:val="16"/>
                <w:lang w:eastAsia="sk-SK"/>
              </w:rPr>
              <w:t xml:space="preserve"> s prevažne nešpecifickým účinkom</w:t>
            </w:r>
          </w:p>
        </w:tc>
        <w:tc>
          <w:tcPr>
            <w:tcW w:w="1276" w:type="dxa"/>
          </w:tcPr>
          <w:p w14:paraId="537F66F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99F061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44BACA0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4CE51E3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vAlign w:val="center"/>
          </w:tcPr>
          <w:p w14:paraId="0CC45216" w14:textId="77777777" w:rsidR="00532F4A" w:rsidRPr="00602755" w:rsidRDefault="00532F4A" w:rsidP="007F38F3">
            <w:pPr>
              <w:jc w:val="center"/>
              <w:rPr>
                <w:rFonts w:cstheme="minorHAnsi"/>
                <w:sz w:val="16"/>
                <w:szCs w:val="16"/>
              </w:rPr>
            </w:pPr>
            <w:r w:rsidRPr="00602755">
              <w:rPr>
                <w:rFonts w:cstheme="minorHAnsi"/>
                <w:sz w:val="16"/>
                <w:szCs w:val="16"/>
              </w:rPr>
              <w:t>20</w:t>
            </w:r>
          </w:p>
        </w:tc>
        <w:tc>
          <w:tcPr>
            <w:tcW w:w="1239" w:type="dxa"/>
            <w:vAlign w:val="center"/>
          </w:tcPr>
          <w:p w14:paraId="628DDB60" w14:textId="77777777" w:rsidR="00532F4A" w:rsidRPr="00602755" w:rsidRDefault="00532F4A" w:rsidP="007F38F3">
            <w:pPr>
              <w:jc w:val="center"/>
              <w:rPr>
                <w:rFonts w:cstheme="minorHAnsi"/>
                <w:sz w:val="16"/>
                <w:szCs w:val="16"/>
              </w:rPr>
            </w:pPr>
            <w:r w:rsidRPr="00602755">
              <w:rPr>
                <w:rFonts w:cstheme="minorHAnsi"/>
                <w:sz w:val="16"/>
                <w:szCs w:val="16"/>
              </w:rPr>
              <w:t>44</w:t>
            </w:r>
          </w:p>
        </w:tc>
      </w:tr>
      <w:tr w:rsidR="00532F4A" w:rsidRPr="00BC6765" w14:paraId="6E0E31C1" w14:textId="77777777" w:rsidTr="007F38F3">
        <w:tc>
          <w:tcPr>
            <w:tcW w:w="6379" w:type="dxa"/>
            <w:vAlign w:val="center"/>
          </w:tcPr>
          <w:p w14:paraId="012A2FF7"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Pevné </w:t>
            </w:r>
            <w:proofErr w:type="spellStart"/>
            <w:r w:rsidRPr="00602755">
              <w:rPr>
                <w:rFonts w:eastAsia="Times New Roman" w:cstheme="minorHAnsi"/>
                <w:color w:val="000000"/>
                <w:sz w:val="16"/>
                <w:szCs w:val="16"/>
                <w:lang w:eastAsia="sk-SK"/>
              </w:rPr>
              <w:t>aerosoly</w:t>
            </w:r>
            <w:proofErr w:type="spellEnd"/>
            <w:r w:rsidRPr="00602755">
              <w:rPr>
                <w:rFonts w:eastAsia="Times New Roman" w:cstheme="minorHAnsi"/>
                <w:color w:val="000000"/>
                <w:sz w:val="16"/>
                <w:szCs w:val="16"/>
                <w:lang w:eastAsia="sk-SK"/>
              </w:rPr>
              <w:t xml:space="preserve"> a plyny s dráždivým a alergizujúcim účinkom</w:t>
            </w:r>
          </w:p>
        </w:tc>
        <w:tc>
          <w:tcPr>
            <w:tcW w:w="1276" w:type="dxa"/>
          </w:tcPr>
          <w:p w14:paraId="4A7ECB6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D4E22D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399C1B3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4CC663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07B35E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1CF0561"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FB3516D" w14:textId="77777777" w:rsidTr="007F38F3">
        <w:tc>
          <w:tcPr>
            <w:tcW w:w="6379" w:type="dxa"/>
            <w:vAlign w:val="center"/>
          </w:tcPr>
          <w:p w14:paraId="319798F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Pevné </w:t>
            </w:r>
            <w:proofErr w:type="spellStart"/>
            <w:r w:rsidRPr="00602755">
              <w:rPr>
                <w:rFonts w:eastAsia="Times New Roman" w:cstheme="minorHAnsi"/>
                <w:color w:val="000000"/>
                <w:sz w:val="16"/>
                <w:szCs w:val="16"/>
                <w:lang w:eastAsia="sk-SK"/>
              </w:rPr>
              <w:t>aerosoly</w:t>
            </w:r>
            <w:proofErr w:type="spellEnd"/>
            <w:r w:rsidRPr="00602755">
              <w:rPr>
                <w:rFonts w:eastAsia="Times New Roman" w:cstheme="minorHAnsi"/>
                <w:color w:val="000000"/>
                <w:sz w:val="16"/>
                <w:szCs w:val="16"/>
                <w:lang w:eastAsia="sk-SK"/>
              </w:rPr>
              <w:t xml:space="preserve"> a plyny s karcinogénnym účinkom (zváračské dymy, tvrdé drevo)</w:t>
            </w:r>
          </w:p>
        </w:tc>
        <w:tc>
          <w:tcPr>
            <w:tcW w:w="1276" w:type="dxa"/>
          </w:tcPr>
          <w:p w14:paraId="1FD3620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0B65099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3E2D347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743119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307F0C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2ACF156"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579D841D" w14:textId="77777777" w:rsidTr="007F38F3">
        <w:tc>
          <w:tcPr>
            <w:tcW w:w="6379" w:type="dxa"/>
            <w:vAlign w:val="center"/>
          </w:tcPr>
          <w:p w14:paraId="0D478CA1"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Faktory spôsobujúce malígne nádory kože (chemické karcinogény)</w:t>
            </w:r>
          </w:p>
        </w:tc>
        <w:tc>
          <w:tcPr>
            <w:tcW w:w="1276" w:type="dxa"/>
          </w:tcPr>
          <w:p w14:paraId="0CEAC1A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2513C9E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0334AF0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72A934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760E36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B020599"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63DE707" w14:textId="77777777" w:rsidTr="007F38F3">
        <w:tc>
          <w:tcPr>
            <w:tcW w:w="6379" w:type="dxa"/>
            <w:vAlign w:val="center"/>
          </w:tcPr>
          <w:p w14:paraId="50E23BF4"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Kontaktné alergény a </w:t>
            </w:r>
            <w:proofErr w:type="spellStart"/>
            <w:r w:rsidRPr="00602755">
              <w:rPr>
                <w:rFonts w:eastAsia="Times New Roman" w:cstheme="minorHAnsi"/>
                <w:color w:val="000000"/>
                <w:sz w:val="16"/>
                <w:szCs w:val="16"/>
                <w:lang w:eastAsia="sk-SK"/>
              </w:rPr>
              <w:t>iritanciá</w:t>
            </w:r>
            <w:proofErr w:type="spellEnd"/>
          </w:p>
        </w:tc>
        <w:tc>
          <w:tcPr>
            <w:tcW w:w="1276" w:type="dxa"/>
          </w:tcPr>
          <w:p w14:paraId="1222DD4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5E90AEC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6F8D35D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17588D5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3B33410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3851D3FA"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133079B9" w14:textId="77777777" w:rsidTr="007F38F3">
        <w:tc>
          <w:tcPr>
            <w:tcW w:w="6379" w:type="dxa"/>
            <w:vAlign w:val="center"/>
          </w:tcPr>
          <w:p w14:paraId="7FD4BCC6"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Chemické látky s prevažne </w:t>
            </w:r>
            <w:proofErr w:type="spellStart"/>
            <w:r w:rsidRPr="00602755">
              <w:rPr>
                <w:rFonts w:eastAsia="Times New Roman" w:cstheme="minorHAnsi"/>
                <w:color w:val="000000"/>
                <w:sz w:val="16"/>
                <w:szCs w:val="16"/>
                <w:lang w:eastAsia="sk-SK"/>
              </w:rPr>
              <w:t>aknegénnym</w:t>
            </w:r>
            <w:proofErr w:type="spellEnd"/>
            <w:r w:rsidRPr="00602755">
              <w:rPr>
                <w:rFonts w:eastAsia="Times New Roman" w:cstheme="minorHAnsi"/>
                <w:color w:val="000000"/>
                <w:sz w:val="16"/>
                <w:szCs w:val="16"/>
                <w:lang w:eastAsia="sk-SK"/>
              </w:rPr>
              <w:t xml:space="preserve"> účinkom</w:t>
            </w:r>
          </w:p>
        </w:tc>
        <w:tc>
          <w:tcPr>
            <w:tcW w:w="1276" w:type="dxa"/>
          </w:tcPr>
          <w:p w14:paraId="1F5AF1D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EFC8CF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5" w:type="dxa"/>
          </w:tcPr>
          <w:p w14:paraId="39B89AA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7A10BD4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6" w:type="dxa"/>
          </w:tcPr>
          <w:p w14:paraId="6F39F56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1D885BA5"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1A5FAFF" w14:textId="77777777" w:rsidTr="007F38F3">
        <w:tc>
          <w:tcPr>
            <w:tcW w:w="6379" w:type="dxa"/>
            <w:vAlign w:val="center"/>
          </w:tcPr>
          <w:p w14:paraId="45BA6B33"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Karcinogénne, mutagénne, reprodukčne toxické faktory </w:t>
            </w:r>
          </w:p>
        </w:tc>
        <w:tc>
          <w:tcPr>
            <w:tcW w:w="1276" w:type="dxa"/>
            <w:vAlign w:val="center"/>
          </w:tcPr>
          <w:p w14:paraId="1BAF57D3" w14:textId="77777777" w:rsidR="00532F4A" w:rsidRPr="00602755" w:rsidRDefault="00532F4A" w:rsidP="007F38F3">
            <w:pPr>
              <w:jc w:val="center"/>
              <w:rPr>
                <w:rFonts w:cstheme="minorHAnsi"/>
                <w:sz w:val="16"/>
                <w:szCs w:val="16"/>
              </w:rPr>
            </w:pPr>
            <w:r w:rsidRPr="00602755">
              <w:rPr>
                <w:rFonts w:cstheme="minorHAnsi"/>
                <w:sz w:val="16"/>
                <w:szCs w:val="16"/>
              </w:rPr>
              <w:t>9</w:t>
            </w:r>
          </w:p>
        </w:tc>
        <w:tc>
          <w:tcPr>
            <w:tcW w:w="1276" w:type="dxa"/>
            <w:vAlign w:val="center"/>
          </w:tcPr>
          <w:p w14:paraId="30C8FA64"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5" w:type="dxa"/>
            <w:vAlign w:val="center"/>
          </w:tcPr>
          <w:p w14:paraId="293AA5C5" w14:textId="77777777" w:rsidR="00532F4A" w:rsidRPr="00602755" w:rsidRDefault="00532F4A" w:rsidP="007F38F3">
            <w:pPr>
              <w:jc w:val="center"/>
              <w:rPr>
                <w:rFonts w:cstheme="minorHAnsi"/>
                <w:sz w:val="16"/>
                <w:szCs w:val="16"/>
              </w:rPr>
            </w:pPr>
            <w:r w:rsidRPr="00602755">
              <w:rPr>
                <w:rFonts w:cstheme="minorHAnsi"/>
                <w:sz w:val="16"/>
                <w:szCs w:val="16"/>
              </w:rPr>
              <w:t>20</w:t>
            </w:r>
          </w:p>
        </w:tc>
        <w:tc>
          <w:tcPr>
            <w:tcW w:w="1276" w:type="dxa"/>
            <w:vAlign w:val="center"/>
          </w:tcPr>
          <w:p w14:paraId="49F64F6E" w14:textId="77777777" w:rsidR="00532F4A" w:rsidRPr="00602755" w:rsidRDefault="00532F4A" w:rsidP="007F38F3">
            <w:pPr>
              <w:jc w:val="center"/>
              <w:rPr>
                <w:rFonts w:cstheme="minorHAnsi"/>
                <w:sz w:val="16"/>
                <w:szCs w:val="16"/>
              </w:rPr>
            </w:pPr>
            <w:r w:rsidRPr="00602755">
              <w:rPr>
                <w:rFonts w:cstheme="minorHAnsi"/>
                <w:sz w:val="16"/>
                <w:szCs w:val="16"/>
              </w:rPr>
              <w:t>29</w:t>
            </w:r>
          </w:p>
        </w:tc>
        <w:tc>
          <w:tcPr>
            <w:tcW w:w="1276" w:type="dxa"/>
            <w:vAlign w:val="center"/>
          </w:tcPr>
          <w:p w14:paraId="09521923" w14:textId="77777777" w:rsidR="00532F4A" w:rsidRPr="00602755" w:rsidRDefault="00532F4A" w:rsidP="007F38F3">
            <w:pPr>
              <w:jc w:val="center"/>
              <w:rPr>
                <w:rFonts w:cstheme="minorHAnsi"/>
                <w:sz w:val="16"/>
                <w:szCs w:val="16"/>
              </w:rPr>
            </w:pPr>
            <w:r w:rsidRPr="00602755">
              <w:rPr>
                <w:rFonts w:cstheme="minorHAnsi"/>
                <w:sz w:val="16"/>
                <w:szCs w:val="16"/>
              </w:rPr>
              <w:t>29</w:t>
            </w:r>
          </w:p>
        </w:tc>
        <w:tc>
          <w:tcPr>
            <w:tcW w:w="1239" w:type="dxa"/>
            <w:vAlign w:val="center"/>
          </w:tcPr>
          <w:p w14:paraId="2D9B15F4" w14:textId="77777777" w:rsidR="00532F4A" w:rsidRPr="00602755" w:rsidRDefault="00532F4A" w:rsidP="007F38F3">
            <w:pPr>
              <w:jc w:val="center"/>
              <w:rPr>
                <w:rFonts w:cstheme="minorHAnsi"/>
                <w:sz w:val="16"/>
                <w:szCs w:val="16"/>
              </w:rPr>
            </w:pPr>
            <w:r w:rsidRPr="00602755">
              <w:rPr>
                <w:rFonts w:cstheme="minorHAnsi"/>
                <w:sz w:val="16"/>
                <w:szCs w:val="16"/>
              </w:rPr>
              <w:t>4</w:t>
            </w:r>
          </w:p>
        </w:tc>
      </w:tr>
    </w:tbl>
    <w:p w14:paraId="479ADBCF" w14:textId="77777777" w:rsidR="00532F4A" w:rsidRPr="00BC6765" w:rsidRDefault="00532F4A" w:rsidP="00532F4A">
      <w:pPr>
        <w:shd w:val="clear" w:color="auto" w:fill="FFFFFF"/>
        <w:spacing w:after="0" w:line="240" w:lineRule="auto"/>
        <w:jc w:val="both"/>
        <w:rPr>
          <w:rFonts w:cstheme="minorHAnsi"/>
        </w:rPr>
      </w:pPr>
    </w:p>
    <w:tbl>
      <w:tblPr>
        <w:tblStyle w:val="Mriekatabuky"/>
        <w:tblW w:w="0" w:type="auto"/>
        <w:tblInd w:w="-5" w:type="dxa"/>
        <w:tblLook w:val="04A0" w:firstRow="1" w:lastRow="0" w:firstColumn="1" w:lastColumn="0" w:noHBand="0" w:noVBand="1"/>
      </w:tblPr>
      <w:tblGrid>
        <w:gridCol w:w="3240"/>
        <w:gridCol w:w="1125"/>
        <w:gridCol w:w="965"/>
        <w:gridCol w:w="955"/>
        <w:gridCol w:w="966"/>
        <w:gridCol w:w="889"/>
        <w:gridCol w:w="927"/>
      </w:tblGrid>
      <w:tr w:rsidR="00532F4A" w:rsidRPr="00BC6765" w14:paraId="34D84BF8" w14:textId="77777777" w:rsidTr="00602755">
        <w:trPr>
          <w:trHeight w:val="388"/>
        </w:trPr>
        <w:tc>
          <w:tcPr>
            <w:tcW w:w="3240" w:type="dxa"/>
            <w:vMerge w:val="restart"/>
            <w:shd w:val="clear" w:color="auto" w:fill="FFFFFF" w:themeFill="background1"/>
          </w:tcPr>
          <w:p w14:paraId="2372D539" w14:textId="77777777" w:rsidR="00532F4A" w:rsidRPr="00602755" w:rsidRDefault="00532F4A" w:rsidP="007F38F3">
            <w:pPr>
              <w:jc w:val="center"/>
              <w:rPr>
                <w:rFonts w:cstheme="minorHAnsi"/>
                <w:b/>
                <w:bCs/>
                <w:color w:val="000000" w:themeColor="text1"/>
                <w:sz w:val="20"/>
                <w:szCs w:val="20"/>
              </w:rPr>
            </w:pPr>
          </w:p>
          <w:p w14:paraId="076AC22E" w14:textId="77777777" w:rsidR="00532F4A" w:rsidRPr="00602755" w:rsidRDefault="00532F4A" w:rsidP="007F38F3">
            <w:pPr>
              <w:jc w:val="center"/>
              <w:rPr>
                <w:rFonts w:cstheme="minorHAnsi"/>
                <w:b/>
                <w:bCs/>
                <w:color w:val="000000" w:themeColor="text1"/>
                <w:sz w:val="20"/>
                <w:szCs w:val="20"/>
              </w:rPr>
            </w:pPr>
          </w:p>
          <w:p w14:paraId="25A8035A"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Osobitné činnosti</w:t>
            </w:r>
          </w:p>
          <w:p w14:paraId="399566B7" w14:textId="77777777" w:rsidR="00532F4A" w:rsidRPr="00602755" w:rsidRDefault="00532F4A" w:rsidP="007F38F3">
            <w:pPr>
              <w:jc w:val="center"/>
              <w:rPr>
                <w:rFonts w:cstheme="minorHAnsi"/>
                <w:b/>
                <w:bCs/>
                <w:color w:val="000000" w:themeColor="text1"/>
                <w:sz w:val="20"/>
                <w:szCs w:val="20"/>
              </w:rPr>
            </w:pPr>
          </w:p>
        </w:tc>
        <w:tc>
          <w:tcPr>
            <w:tcW w:w="5827" w:type="dxa"/>
            <w:gridSpan w:val="6"/>
            <w:shd w:val="clear" w:color="auto" w:fill="FFFFFF" w:themeFill="background1"/>
          </w:tcPr>
          <w:p w14:paraId="33925E36" w14:textId="77777777" w:rsidR="00532F4A" w:rsidRPr="00602755" w:rsidRDefault="00532F4A" w:rsidP="007F38F3">
            <w:pPr>
              <w:jc w:val="center"/>
              <w:rPr>
                <w:rFonts w:eastAsia="Times New Roman" w:cstheme="minorHAnsi"/>
                <w:b/>
                <w:bCs/>
                <w:color w:val="000000" w:themeColor="text1"/>
                <w:sz w:val="16"/>
                <w:szCs w:val="16"/>
                <w:lang w:eastAsia="sk-SK"/>
              </w:rPr>
            </w:pPr>
          </w:p>
          <w:p w14:paraId="11350E65"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Predpokladané množstvá LPP</w:t>
            </w:r>
          </w:p>
          <w:p w14:paraId="3B75E4D3" w14:textId="77777777" w:rsidR="00532F4A" w:rsidRPr="00602755" w:rsidRDefault="00532F4A" w:rsidP="007F38F3">
            <w:pPr>
              <w:jc w:val="center"/>
              <w:rPr>
                <w:rFonts w:cstheme="minorHAnsi"/>
                <w:color w:val="000000" w:themeColor="text1"/>
                <w:sz w:val="20"/>
                <w:szCs w:val="20"/>
              </w:rPr>
            </w:pPr>
          </w:p>
        </w:tc>
      </w:tr>
      <w:tr w:rsidR="00532F4A" w:rsidRPr="00BC6765" w14:paraId="240DE6E0" w14:textId="77777777" w:rsidTr="00602755">
        <w:tc>
          <w:tcPr>
            <w:tcW w:w="3240" w:type="dxa"/>
            <w:vMerge/>
            <w:shd w:val="clear" w:color="auto" w:fill="FFFFFF" w:themeFill="background1"/>
          </w:tcPr>
          <w:p w14:paraId="68E73059" w14:textId="77777777" w:rsidR="00532F4A" w:rsidRPr="00602755" w:rsidRDefault="00532F4A" w:rsidP="007F38F3">
            <w:pPr>
              <w:jc w:val="center"/>
              <w:rPr>
                <w:rFonts w:cstheme="minorHAnsi"/>
                <w:color w:val="000000" w:themeColor="text1"/>
                <w:sz w:val="20"/>
                <w:szCs w:val="20"/>
              </w:rPr>
            </w:pPr>
          </w:p>
        </w:tc>
        <w:tc>
          <w:tcPr>
            <w:tcW w:w="1125" w:type="dxa"/>
            <w:shd w:val="clear" w:color="auto" w:fill="FFFFFF" w:themeFill="background1"/>
          </w:tcPr>
          <w:p w14:paraId="0836BC93"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Bratislava</w:t>
            </w:r>
          </w:p>
          <w:p w14:paraId="36ECF8A5"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 MHTH</w:t>
            </w:r>
          </w:p>
        </w:tc>
        <w:tc>
          <w:tcPr>
            <w:tcW w:w="965" w:type="dxa"/>
            <w:shd w:val="clear" w:color="auto" w:fill="FFFFFF" w:themeFill="background1"/>
          </w:tcPr>
          <w:p w14:paraId="3C0B8FFC"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Trnava</w:t>
            </w:r>
          </w:p>
        </w:tc>
        <w:tc>
          <w:tcPr>
            <w:tcW w:w="955" w:type="dxa"/>
            <w:shd w:val="clear" w:color="auto" w:fill="FFFFFF" w:themeFill="background1"/>
          </w:tcPr>
          <w:p w14:paraId="229F794F"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Zvolen</w:t>
            </w:r>
          </w:p>
        </w:tc>
        <w:tc>
          <w:tcPr>
            <w:tcW w:w="966" w:type="dxa"/>
            <w:shd w:val="clear" w:color="auto" w:fill="FFFFFF" w:themeFill="background1"/>
          </w:tcPr>
          <w:p w14:paraId="5AFD9F78"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 xml:space="preserve">Martin </w:t>
            </w:r>
          </w:p>
        </w:tc>
        <w:tc>
          <w:tcPr>
            <w:tcW w:w="889" w:type="dxa"/>
            <w:shd w:val="clear" w:color="auto" w:fill="FFFFFF" w:themeFill="background1"/>
          </w:tcPr>
          <w:p w14:paraId="4EDB9B48"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 xml:space="preserve">Žilina </w:t>
            </w:r>
          </w:p>
        </w:tc>
        <w:tc>
          <w:tcPr>
            <w:tcW w:w="927" w:type="dxa"/>
            <w:shd w:val="clear" w:color="auto" w:fill="FFFFFF" w:themeFill="background1"/>
          </w:tcPr>
          <w:p w14:paraId="59E0E715"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Košice</w:t>
            </w:r>
          </w:p>
        </w:tc>
      </w:tr>
      <w:tr w:rsidR="00532F4A" w:rsidRPr="00BC6765" w14:paraId="52ED6399" w14:textId="77777777" w:rsidTr="00602755">
        <w:tc>
          <w:tcPr>
            <w:tcW w:w="3240" w:type="dxa"/>
            <w:vAlign w:val="center"/>
          </w:tcPr>
          <w:p w14:paraId="445ED579"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Vibrácie</w:t>
            </w:r>
          </w:p>
        </w:tc>
        <w:tc>
          <w:tcPr>
            <w:tcW w:w="1125" w:type="dxa"/>
          </w:tcPr>
          <w:p w14:paraId="0530625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2C39863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35DEA0F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38D19A9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5C24668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7B7F04F0"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876751A" w14:textId="77777777" w:rsidTr="00602755">
        <w:tc>
          <w:tcPr>
            <w:tcW w:w="3240" w:type="dxa"/>
            <w:vAlign w:val="center"/>
          </w:tcPr>
          <w:p w14:paraId="7812BA86"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Hluk</w:t>
            </w:r>
          </w:p>
        </w:tc>
        <w:tc>
          <w:tcPr>
            <w:tcW w:w="1125" w:type="dxa"/>
          </w:tcPr>
          <w:p w14:paraId="018A8DA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3B68498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2AD8C8E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vAlign w:val="center"/>
          </w:tcPr>
          <w:p w14:paraId="59A058ED" w14:textId="77777777" w:rsidR="00532F4A" w:rsidRPr="00602755" w:rsidRDefault="00532F4A" w:rsidP="007F38F3">
            <w:pPr>
              <w:jc w:val="center"/>
              <w:rPr>
                <w:rFonts w:cstheme="minorHAnsi"/>
                <w:sz w:val="16"/>
                <w:szCs w:val="16"/>
              </w:rPr>
            </w:pPr>
            <w:r w:rsidRPr="00602755">
              <w:rPr>
                <w:rFonts w:cstheme="minorHAnsi"/>
                <w:sz w:val="16"/>
                <w:szCs w:val="16"/>
              </w:rPr>
              <w:t>66</w:t>
            </w:r>
          </w:p>
        </w:tc>
        <w:tc>
          <w:tcPr>
            <w:tcW w:w="889" w:type="dxa"/>
            <w:vAlign w:val="center"/>
          </w:tcPr>
          <w:p w14:paraId="7780647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vAlign w:val="center"/>
          </w:tcPr>
          <w:p w14:paraId="139B50C6" w14:textId="77777777" w:rsidR="00532F4A" w:rsidRPr="00602755" w:rsidRDefault="00532F4A" w:rsidP="007F38F3">
            <w:pPr>
              <w:jc w:val="center"/>
              <w:rPr>
                <w:rFonts w:cstheme="minorHAnsi"/>
                <w:sz w:val="16"/>
                <w:szCs w:val="16"/>
              </w:rPr>
            </w:pPr>
            <w:r w:rsidRPr="00602755">
              <w:rPr>
                <w:rFonts w:cstheme="minorHAnsi"/>
                <w:sz w:val="16"/>
                <w:szCs w:val="16"/>
              </w:rPr>
              <w:t>106</w:t>
            </w:r>
          </w:p>
        </w:tc>
      </w:tr>
      <w:tr w:rsidR="00532F4A" w:rsidRPr="00BC6765" w14:paraId="008F1DAC" w14:textId="77777777" w:rsidTr="00602755">
        <w:tc>
          <w:tcPr>
            <w:tcW w:w="3240" w:type="dxa"/>
            <w:vAlign w:val="center"/>
          </w:tcPr>
          <w:p w14:paraId="037730A1" w14:textId="77777777" w:rsidR="00532F4A" w:rsidRPr="00602755" w:rsidRDefault="00532F4A" w:rsidP="007F38F3">
            <w:pPr>
              <w:jc w:val="both"/>
              <w:rPr>
                <w:rFonts w:cstheme="minorHAnsi"/>
                <w:sz w:val="20"/>
                <w:szCs w:val="20"/>
              </w:rPr>
            </w:pPr>
            <w:proofErr w:type="spellStart"/>
            <w:r w:rsidRPr="00602755">
              <w:rPr>
                <w:rFonts w:eastAsia="Times New Roman" w:cstheme="minorHAnsi"/>
                <w:color w:val="000000"/>
                <w:sz w:val="16"/>
                <w:szCs w:val="16"/>
                <w:lang w:eastAsia="sk-SK"/>
              </w:rPr>
              <w:t>Hyperbaria</w:t>
            </w:r>
            <w:proofErr w:type="spellEnd"/>
            <w:r w:rsidRPr="00602755">
              <w:rPr>
                <w:rFonts w:eastAsia="Times New Roman" w:cstheme="minorHAnsi"/>
                <w:color w:val="000000"/>
                <w:sz w:val="16"/>
                <w:szCs w:val="16"/>
                <w:lang w:eastAsia="sk-SK"/>
              </w:rPr>
              <w:t xml:space="preserve">, </w:t>
            </w:r>
            <w:proofErr w:type="spellStart"/>
            <w:r w:rsidRPr="00602755">
              <w:rPr>
                <w:rFonts w:eastAsia="Times New Roman" w:cstheme="minorHAnsi"/>
                <w:color w:val="000000"/>
                <w:sz w:val="16"/>
                <w:szCs w:val="16"/>
                <w:lang w:eastAsia="sk-SK"/>
              </w:rPr>
              <w:t>hypobaria</w:t>
            </w:r>
            <w:proofErr w:type="spellEnd"/>
            <w:r w:rsidRPr="00602755">
              <w:rPr>
                <w:rFonts w:eastAsia="Times New Roman" w:cstheme="minorHAnsi"/>
                <w:color w:val="000000"/>
                <w:sz w:val="16"/>
                <w:szCs w:val="16"/>
                <w:lang w:eastAsia="sk-SK"/>
              </w:rPr>
              <w:t xml:space="preserve"> </w:t>
            </w:r>
          </w:p>
        </w:tc>
        <w:tc>
          <w:tcPr>
            <w:tcW w:w="1125" w:type="dxa"/>
          </w:tcPr>
          <w:p w14:paraId="0E913D3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74E6780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48980AA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0BDD554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451C550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6AF628FB"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B48E456" w14:textId="77777777" w:rsidTr="00602755">
        <w:tc>
          <w:tcPr>
            <w:tcW w:w="3240" w:type="dxa"/>
            <w:vAlign w:val="center"/>
          </w:tcPr>
          <w:p w14:paraId="0D7205F6"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Ionizujúce žiarenie</w:t>
            </w:r>
          </w:p>
        </w:tc>
        <w:tc>
          <w:tcPr>
            <w:tcW w:w="1125" w:type="dxa"/>
          </w:tcPr>
          <w:p w14:paraId="6A5B63D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4F13152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2A1F3EB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0BB5487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44A91B1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268083B1"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1BE342D0" w14:textId="77777777" w:rsidTr="00602755">
        <w:tc>
          <w:tcPr>
            <w:tcW w:w="3240" w:type="dxa"/>
            <w:vAlign w:val="center"/>
          </w:tcPr>
          <w:p w14:paraId="266C7236"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Elektromagnetické žiarenie</w:t>
            </w:r>
          </w:p>
        </w:tc>
        <w:tc>
          <w:tcPr>
            <w:tcW w:w="1125" w:type="dxa"/>
          </w:tcPr>
          <w:p w14:paraId="2966599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56878C6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2922657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279B97D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171C03F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28D203A9"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784EC5CF" w14:textId="77777777" w:rsidTr="00602755">
        <w:tc>
          <w:tcPr>
            <w:tcW w:w="3240" w:type="dxa"/>
            <w:vAlign w:val="center"/>
          </w:tcPr>
          <w:p w14:paraId="7886E5EC"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Infračervené žiarenie</w:t>
            </w:r>
          </w:p>
        </w:tc>
        <w:tc>
          <w:tcPr>
            <w:tcW w:w="1125" w:type="dxa"/>
          </w:tcPr>
          <w:p w14:paraId="6A2F900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3DB67D1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1CE8EB6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2E9C0D1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33AFCF9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7ABB2386"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873A503" w14:textId="77777777" w:rsidTr="00602755">
        <w:tc>
          <w:tcPr>
            <w:tcW w:w="3240" w:type="dxa"/>
            <w:vAlign w:val="center"/>
          </w:tcPr>
          <w:p w14:paraId="01079967"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Ultrafialové žiarenie</w:t>
            </w:r>
          </w:p>
        </w:tc>
        <w:tc>
          <w:tcPr>
            <w:tcW w:w="1125" w:type="dxa"/>
          </w:tcPr>
          <w:p w14:paraId="1B94B9F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33B01A3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05EBA11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3B90BCE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3AABA03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652DC88D"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59580B8B" w14:textId="77777777" w:rsidTr="00602755">
        <w:tc>
          <w:tcPr>
            <w:tcW w:w="3240" w:type="dxa"/>
            <w:vAlign w:val="center"/>
          </w:tcPr>
          <w:p w14:paraId="778E2B1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Laserové žiarenie</w:t>
            </w:r>
          </w:p>
        </w:tc>
        <w:tc>
          <w:tcPr>
            <w:tcW w:w="1125" w:type="dxa"/>
          </w:tcPr>
          <w:p w14:paraId="2419259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73C4104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43B09E3A"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69B2E06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0E5888C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7583B8DE"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6C38D665" w14:textId="77777777" w:rsidTr="00602755">
        <w:tc>
          <w:tcPr>
            <w:tcW w:w="3240" w:type="dxa"/>
            <w:vAlign w:val="center"/>
          </w:tcPr>
          <w:p w14:paraId="21BFA6BE"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 xml:space="preserve">Žiarenie optické umelé - Intenzívne pulzné svetlo </w:t>
            </w:r>
          </w:p>
        </w:tc>
        <w:tc>
          <w:tcPr>
            <w:tcW w:w="1125" w:type="dxa"/>
          </w:tcPr>
          <w:p w14:paraId="506C994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7141BD0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01FD3C7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6B04636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226795D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7AECDF20"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17B7217E" w14:textId="77777777" w:rsidTr="00602755">
        <w:tc>
          <w:tcPr>
            <w:tcW w:w="3240" w:type="dxa"/>
            <w:vAlign w:val="center"/>
          </w:tcPr>
          <w:p w14:paraId="5B85BFA0"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Chlad</w:t>
            </w:r>
          </w:p>
        </w:tc>
        <w:tc>
          <w:tcPr>
            <w:tcW w:w="1125" w:type="dxa"/>
          </w:tcPr>
          <w:p w14:paraId="35153C5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0AB96A1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0627D7F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4193D50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5F6021E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06020CF1"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EC8C0F6" w14:textId="77777777" w:rsidTr="00602755">
        <w:tc>
          <w:tcPr>
            <w:tcW w:w="3240" w:type="dxa"/>
            <w:vAlign w:val="center"/>
          </w:tcPr>
          <w:p w14:paraId="678C8B21"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Teplo, tepelné žiarenie</w:t>
            </w:r>
          </w:p>
        </w:tc>
        <w:tc>
          <w:tcPr>
            <w:tcW w:w="1125" w:type="dxa"/>
          </w:tcPr>
          <w:p w14:paraId="15C25F3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5CCB558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7F9C539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2B3F88E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3F73862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4DEE01D2"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5DB6410" w14:textId="77777777" w:rsidTr="00602755">
        <w:tc>
          <w:tcPr>
            <w:tcW w:w="3240" w:type="dxa"/>
            <w:vAlign w:val="center"/>
          </w:tcPr>
          <w:p w14:paraId="369F77E2"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Tuberkulóza</w:t>
            </w:r>
          </w:p>
        </w:tc>
        <w:tc>
          <w:tcPr>
            <w:tcW w:w="1125" w:type="dxa"/>
          </w:tcPr>
          <w:p w14:paraId="1EC6DCC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4E0FFF8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56C9C97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1642864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1126973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10847DD1"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AED3B1A" w14:textId="77777777" w:rsidTr="00602755">
        <w:tc>
          <w:tcPr>
            <w:tcW w:w="3240" w:type="dxa"/>
            <w:vAlign w:val="center"/>
          </w:tcPr>
          <w:p w14:paraId="0C9A88F1"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Vírusové hepatitídy</w:t>
            </w:r>
          </w:p>
        </w:tc>
        <w:tc>
          <w:tcPr>
            <w:tcW w:w="1125" w:type="dxa"/>
          </w:tcPr>
          <w:p w14:paraId="1F8431D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2D789FA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0790C8D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5876BD4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5E47EAF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080ECD78"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5F6E2864" w14:textId="77777777" w:rsidTr="00602755">
        <w:tc>
          <w:tcPr>
            <w:tcW w:w="3240" w:type="dxa"/>
            <w:vAlign w:val="center"/>
          </w:tcPr>
          <w:p w14:paraId="3A012B5D"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lastRenderedPageBreak/>
              <w:t>Dlhodobé, nadmerné a jednostranné zaťaženie končatín (Fyzická záťaž)</w:t>
            </w:r>
          </w:p>
        </w:tc>
        <w:tc>
          <w:tcPr>
            <w:tcW w:w="1125" w:type="dxa"/>
          </w:tcPr>
          <w:p w14:paraId="59E95D3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68AAA77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75E6F31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3809A7E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657B393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434F975A"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2CB5074" w14:textId="77777777" w:rsidTr="00602755">
        <w:tc>
          <w:tcPr>
            <w:tcW w:w="3240" w:type="dxa"/>
            <w:vAlign w:val="center"/>
          </w:tcPr>
          <w:p w14:paraId="20107639" w14:textId="77777777" w:rsidR="00532F4A" w:rsidRPr="00602755" w:rsidRDefault="00532F4A" w:rsidP="007F38F3">
            <w:pPr>
              <w:jc w:val="both"/>
              <w:rPr>
                <w:rFonts w:cstheme="minorHAnsi"/>
                <w:sz w:val="20"/>
                <w:szCs w:val="20"/>
              </w:rPr>
            </w:pPr>
            <w:r w:rsidRPr="00602755">
              <w:rPr>
                <w:rFonts w:eastAsia="Times New Roman" w:cstheme="minorHAnsi"/>
                <w:color w:val="000000"/>
                <w:sz w:val="16"/>
                <w:szCs w:val="16"/>
                <w:lang w:eastAsia="sk-SK"/>
              </w:rPr>
              <w:t>Psychická pracovná záťaž</w:t>
            </w:r>
          </w:p>
        </w:tc>
        <w:tc>
          <w:tcPr>
            <w:tcW w:w="1125" w:type="dxa"/>
          </w:tcPr>
          <w:p w14:paraId="32941FC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5" w:type="dxa"/>
          </w:tcPr>
          <w:p w14:paraId="7794028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55" w:type="dxa"/>
          </w:tcPr>
          <w:p w14:paraId="04323B8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66" w:type="dxa"/>
          </w:tcPr>
          <w:p w14:paraId="16228A5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889" w:type="dxa"/>
          </w:tcPr>
          <w:p w14:paraId="46217BA7"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927" w:type="dxa"/>
          </w:tcPr>
          <w:p w14:paraId="0D9185EB" w14:textId="77777777" w:rsidR="00532F4A" w:rsidRPr="00602755" w:rsidRDefault="00532F4A" w:rsidP="007F38F3">
            <w:pPr>
              <w:jc w:val="center"/>
              <w:rPr>
                <w:rFonts w:cstheme="minorHAnsi"/>
                <w:sz w:val="16"/>
                <w:szCs w:val="16"/>
              </w:rPr>
            </w:pPr>
            <w:r w:rsidRPr="00602755">
              <w:rPr>
                <w:rFonts w:cstheme="minorHAnsi"/>
                <w:sz w:val="16"/>
                <w:szCs w:val="16"/>
              </w:rPr>
              <w:t>0</w:t>
            </w:r>
          </w:p>
        </w:tc>
      </w:tr>
    </w:tbl>
    <w:p w14:paraId="6CDA41F0" w14:textId="77777777" w:rsidR="00532F4A" w:rsidRPr="00BC6765" w:rsidRDefault="00532F4A" w:rsidP="00532F4A">
      <w:pPr>
        <w:shd w:val="clear" w:color="auto" w:fill="FFFFFF"/>
        <w:spacing w:after="0" w:line="240" w:lineRule="auto"/>
        <w:jc w:val="both"/>
        <w:rPr>
          <w:rFonts w:cstheme="minorHAnsi"/>
        </w:rPr>
      </w:pPr>
      <w:r w:rsidRPr="00BC6765">
        <w:rPr>
          <w:rFonts w:cstheme="minorHAnsi"/>
        </w:rPr>
        <w:t xml:space="preserve"> </w:t>
      </w:r>
    </w:p>
    <w:p w14:paraId="0C207F30" w14:textId="77777777" w:rsidR="00532F4A" w:rsidRPr="00BC6765" w:rsidRDefault="00532F4A" w:rsidP="00532F4A">
      <w:pPr>
        <w:shd w:val="clear" w:color="auto" w:fill="FFFFFF"/>
        <w:spacing w:after="0" w:line="240" w:lineRule="auto"/>
        <w:jc w:val="both"/>
        <w:rPr>
          <w:rFonts w:cstheme="minorHAnsi"/>
        </w:rPr>
      </w:pPr>
    </w:p>
    <w:tbl>
      <w:tblPr>
        <w:tblStyle w:val="Mriekatabuky"/>
        <w:tblW w:w="0" w:type="auto"/>
        <w:tblLook w:val="04A0" w:firstRow="1" w:lastRow="0" w:firstColumn="1" w:lastColumn="0" w:noHBand="0" w:noVBand="1"/>
      </w:tblPr>
      <w:tblGrid>
        <w:gridCol w:w="3166"/>
        <w:gridCol w:w="1138"/>
        <w:gridCol w:w="971"/>
        <w:gridCol w:w="973"/>
        <w:gridCol w:w="976"/>
        <w:gridCol w:w="901"/>
        <w:gridCol w:w="937"/>
      </w:tblGrid>
      <w:tr w:rsidR="00532F4A" w:rsidRPr="00BC6765" w14:paraId="3E14D86C" w14:textId="77777777" w:rsidTr="007F38F3">
        <w:tc>
          <w:tcPr>
            <w:tcW w:w="6353" w:type="dxa"/>
            <w:vMerge w:val="restart"/>
          </w:tcPr>
          <w:p w14:paraId="55BC1699" w14:textId="77777777" w:rsidR="00532F4A" w:rsidRPr="00602755" w:rsidRDefault="00532F4A" w:rsidP="007F38F3">
            <w:pPr>
              <w:jc w:val="center"/>
              <w:rPr>
                <w:rFonts w:cstheme="minorHAnsi"/>
                <w:b/>
                <w:bCs/>
                <w:color w:val="000000" w:themeColor="text1"/>
                <w:sz w:val="20"/>
                <w:szCs w:val="20"/>
              </w:rPr>
            </w:pPr>
          </w:p>
          <w:p w14:paraId="2BBBD455" w14:textId="77777777" w:rsidR="00532F4A" w:rsidRPr="00602755" w:rsidRDefault="00532F4A" w:rsidP="007F38F3">
            <w:pPr>
              <w:jc w:val="center"/>
              <w:rPr>
                <w:rFonts w:cstheme="minorHAnsi"/>
                <w:b/>
                <w:bCs/>
                <w:color w:val="000000" w:themeColor="text1"/>
                <w:sz w:val="20"/>
                <w:szCs w:val="20"/>
              </w:rPr>
            </w:pPr>
          </w:p>
          <w:p w14:paraId="5FCD982B"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Osobitné činnosti</w:t>
            </w:r>
          </w:p>
          <w:p w14:paraId="6D539AE9" w14:textId="77777777" w:rsidR="00532F4A" w:rsidRPr="00602755" w:rsidRDefault="00532F4A" w:rsidP="007F38F3">
            <w:pPr>
              <w:rPr>
                <w:rFonts w:eastAsia="Times New Roman" w:cstheme="minorHAnsi"/>
                <w:sz w:val="20"/>
                <w:szCs w:val="20"/>
                <w:lang w:eastAsia="sk-SK"/>
              </w:rPr>
            </w:pPr>
          </w:p>
        </w:tc>
        <w:tc>
          <w:tcPr>
            <w:tcW w:w="7641" w:type="dxa"/>
            <w:gridSpan w:val="6"/>
          </w:tcPr>
          <w:p w14:paraId="3B6ACF10" w14:textId="77777777" w:rsidR="00532F4A" w:rsidRPr="00602755" w:rsidRDefault="00532F4A" w:rsidP="007F38F3">
            <w:pPr>
              <w:rPr>
                <w:rFonts w:eastAsia="Times New Roman" w:cstheme="minorHAnsi"/>
                <w:sz w:val="20"/>
                <w:szCs w:val="20"/>
                <w:lang w:eastAsia="sk-SK"/>
              </w:rPr>
            </w:pPr>
          </w:p>
          <w:p w14:paraId="0B965A61"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Predpokladané množstvá LPP</w:t>
            </w:r>
          </w:p>
          <w:p w14:paraId="2215EC3E" w14:textId="77777777" w:rsidR="00532F4A" w:rsidRPr="00602755" w:rsidRDefault="00532F4A" w:rsidP="007F38F3">
            <w:pPr>
              <w:rPr>
                <w:rFonts w:eastAsia="Times New Roman" w:cstheme="minorHAnsi"/>
                <w:sz w:val="20"/>
                <w:szCs w:val="20"/>
                <w:lang w:eastAsia="sk-SK"/>
              </w:rPr>
            </w:pPr>
          </w:p>
        </w:tc>
      </w:tr>
      <w:tr w:rsidR="00532F4A" w:rsidRPr="00BC6765" w14:paraId="29436FB2" w14:textId="77777777" w:rsidTr="007F38F3">
        <w:tc>
          <w:tcPr>
            <w:tcW w:w="6353" w:type="dxa"/>
            <w:vMerge/>
          </w:tcPr>
          <w:p w14:paraId="40BF6F2A" w14:textId="77777777" w:rsidR="00532F4A" w:rsidRPr="00602755" w:rsidRDefault="00532F4A" w:rsidP="007F38F3">
            <w:pPr>
              <w:rPr>
                <w:rFonts w:eastAsia="Times New Roman" w:cstheme="minorHAnsi"/>
                <w:sz w:val="20"/>
                <w:szCs w:val="20"/>
                <w:lang w:eastAsia="sk-SK"/>
              </w:rPr>
            </w:pPr>
          </w:p>
        </w:tc>
        <w:tc>
          <w:tcPr>
            <w:tcW w:w="1297" w:type="dxa"/>
          </w:tcPr>
          <w:p w14:paraId="0B18867D" w14:textId="77777777" w:rsidR="00532F4A" w:rsidRPr="00602755" w:rsidRDefault="00532F4A" w:rsidP="007F38F3">
            <w:pPr>
              <w:jc w:val="center"/>
              <w:rPr>
                <w:rFonts w:cstheme="minorHAnsi"/>
                <w:b/>
                <w:bCs/>
                <w:color w:val="000000" w:themeColor="text1"/>
                <w:sz w:val="20"/>
                <w:szCs w:val="20"/>
              </w:rPr>
            </w:pPr>
            <w:r w:rsidRPr="00602755">
              <w:rPr>
                <w:rFonts w:cstheme="minorHAnsi"/>
                <w:b/>
                <w:bCs/>
                <w:color w:val="000000" w:themeColor="text1"/>
                <w:sz w:val="20"/>
                <w:szCs w:val="20"/>
              </w:rPr>
              <w:t>Bratislava</w:t>
            </w:r>
          </w:p>
          <w:p w14:paraId="46EC0FEC" w14:textId="77777777" w:rsidR="00532F4A" w:rsidRPr="00602755" w:rsidRDefault="00532F4A" w:rsidP="007F38F3">
            <w:pPr>
              <w:jc w:val="center"/>
              <w:rPr>
                <w:rFonts w:eastAsia="Times New Roman" w:cstheme="minorHAnsi"/>
                <w:b/>
                <w:bCs/>
                <w:sz w:val="20"/>
                <w:szCs w:val="20"/>
                <w:lang w:eastAsia="sk-SK"/>
              </w:rPr>
            </w:pPr>
            <w:r w:rsidRPr="00602755">
              <w:rPr>
                <w:rFonts w:cstheme="minorHAnsi"/>
                <w:b/>
                <w:bCs/>
                <w:color w:val="000000" w:themeColor="text1"/>
                <w:sz w:val="20"/>
                <w:szCs w:val="20"/>
              </w:rPr>
              <w:t>+ MHTH</w:t>
            </w:r>
          </w:p>
        </w:tc>
        <w:tc>
          <w:tcPr>
            <w:tcW w:w="1263" w:type="dxa"/>
          </w:tcPr>
          <w:p w14:paraId="692BB882" w14:textId="77777777" w:rsidR="00532F4A" w:rsidRPr="00602755" w:rsidRDefault="00532F4A" w:rsidP="007F38F3">
            <w:pPr>
              <w:jc w:val="center"/>
              <w:rPr>
                <w:rFonts w:eastAsia="Times New Roman" w:cstheme="minorHAnsi"/>
                <w:b/>
                <w:bCs/>
                <w:sz w:val="20"/>
                <w:szCs w:val="20"/>
                <w:lang w:eastAsia="sk-SK"/>
              </w:rPr>
            </w:pPr>
            <w:r w:rsidRPr="00602755">
              <w:rPr>
                <w:rFonts w:cstheme="minorHAnsi"/>
                <w:b/>
                <w:bCs/>
                <w:color w:val="000000" w:themeColor="text1"/>
                <w:sz w:val="20"/>
                <w:szCs w:val="20"/>
              </w:rPr>
              <w:t>Trnava</w:t>
            </w:r>
          </w:p>
        </w:tc>
        <w:tc>
          <w:tcPr>
            <w:tcW w:w="1294" w:type="dxa"/>
          </w:tcPr>
          <w:p w14:paraId="4D524305" w14:textId="77777777" w:rsidR="00532F4A" w:rsidRPr="00602755" w:rsidRDefault="00532F4A" w:rsidP="007F38F3">
            <w:pPr>
              <w:jc w:val="center"/>
              <w:rPr>
                <w:rFonts w:eastAsia="Times New Roman" w:cstheme="minorHAnsi"/>
                <w:b/>
                <w:bCs/>
                <w:sz w:val="20"/>
                <w:szCs w:val="20"/>
                <w:lang w:eastAsia="sk-SK"/>
              </w:rPr>
            </w:pPr>
            <w:r w:rsidRPr="00602755">
              <w:rPr>
                <w:rFonts w:cstheme="minorHAnsi"/>
                <w:b/>
                <w:bCs/>
                <w:color w:val="000000" w:themeColor="text1"/>
                <w:sz w:val="20"/>
                <w:szCs w:val="20"/>
              </w:rPr>
              <w:t>Zvolen</w:t>
            </w:r>
          </w:p>
        </w:tc>
        <w:tc>
          <w:tcPr>
            <w:tcW w:w="1274" w:type="dxa"/>
          </w:tcPr>
          <w:p w14:paraId="67E1F0F4" w14:textId="77777777" w:rsidR="00532F4A" w:rsidRPr="00602755" w:rsidRDefault="00532F4A" w:rsidP="007F38F3">
            <w:pPr>
              <w:jc w:val="center"/>
              <w:rPr>
                <w:rFonts w:eastAsia="Times New Roman" w:cstheme="minorHAnsi"/>
                <w:b/>
                <w:bCs/>
                <w:sz w:val="20"/>
                <w:szCs w:val="20"/>
                <w:lang w:eastAsia="sk-SK"/>
              </w:rPr>
            </w:pPr>
            <w:r w:rsidRPr="00602755">
              <w:rPr>
                <w:rFonts w:cstheme="minorHAnsi"/>
                <w:b/>
                <w:bCs/>
                <w:color w:val="000000" w:themeColor="text1"/>
                <w:sz w:val="20"/>
                <w:szCs w:val="20"/>
              </w:rPr>
              <w:t xml:space="preserve">Martin </w:t>
            </w:r>
          </w:p>
        </w:tc>
        <w:tc>
          <w:tcPr>
            <w:tcW w:w="1274" w:type="dxa"/>
          </w:tcPr>
          <w:p w14:paraId="61E5AE2F" w14:textId="77777777" w:rsidR="00532F4A" w:rsidRPr="00602755" w:rsidRDefault="00532F4A" w:rsidP="007F38F3">
            <w:pPr>
              <w:jc w:val="center"/>
              <w:rPr>
                <w:rFonts w:eastAsia="Times New Roman" w:cstheme="minorHAnsi"/>
                <w:b/>
                <w:bCs/>
                <w:sz w:val="20"/>
                <w:szCs w:val="20"/>
                <w:lang w:eastAsia="sk-SK"/>
              </w:rPr>
            </w:pPr>
            <w:r w:rsidRPr="00602755">
              <w:rPr>
                <w:rFonts w:cstheme="minorHAnsi"/>
                <w:b/>
                <w:bCs/>
                <w:color w:val="000000" w:themeColor="text1"/>
                <w:sz w:val="20"/>
                <w:szCs w:val="20"/>
              </w:rPr>
              <w:t xml:space="preserve">Žilina </w:t>
            </w:r>
          </w:p>
        </w:tc>
        <w:tc>
          <w:tcPr>
            <w:tcW w:w="1239" w:type="dxa"/>
          </w:tcPr>
          <w:p w14:paraId="43583058" w14:textId="77777777" w:rsidR="00532F4A" w:rsidRPr="00602755" w:rsidRDefault="00532F4A" w:rsidP="007F38F3">
            <w:pPr>
              <w:jc w:val="center"/>
              <w:rPr>
                <w:rFonts w:eastAsia="Times New Roman" w:cstheme="minorHAnsi"/>
                <w:b/>
                <w:bCs/>
                <w:sz w:val="20"/>
                <w:szCs w:val="20"/>
                <w:lang w:eastAsia="sk-SK"/>
              </w:rPr>
            </w:pPr>
            <w:r w:rsidRPr="00602755">
              <w:rPr>
                <w:rFonts w:cstheme="minorHAnsi"/>
                <w:b/>
                <w:bCs/>
                <w:color w:val="000000" w:themeColor="text1"/>
                <w:sz w:val="20"/>
                <w:szCs w:val="20"/>
              </w:rPr>
              <w:t>Košice</w:t>
            </w:r>
          </w:p>
        </w:tc>
      </w:tr>
      <w:tr w:rsidR="00532F4A" w:rsidRPr="00BC6765" w14:paraId="62F2A51D" w14:textId="77777777" w:rsidTr="007F38F3">
        <w:tc>
          <w:tcPr>
            <w:tcW w:w="6353" w:type="dxa"/>
          </w:tcPr>
          <w:p w14:paraId="1B20BD55"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1. Zmyslová skupina - železnice</w:t>
            </w:r>
          </w:p>
        </w:tc>
        <w:tc>
          <w:tcPr>
            <w:tcW w:w="1297" w:type="dxa"/>
          </w:tcPr>
          <w:p w14:paraId="520C2C2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63" w:type="dxa"/>
          </w:tcPr>
          <w:p w14:paraId="3807094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94" w:type="dxa"/>
          </w:tcPr>
          <w:p w14:paraId="00FB76E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4A0C754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5AFBC89C"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39" w:type="dxa"/>
          </w:tcPr>
          <w:p w14:paraId="084BE73C" w14:textId="77777777" w:rsidR="00532F4A" w:rsidRPr="00602755" w:rsidRDefault="00532F4A" w:rsidP="007F38F3">
            <w:pPr>
              <w:jc w:val="center"/>
              <w:rPr>
                <w:rFonts w:cstheme="minorHAnsi"/>
                <w:sz w:val="16"/>
                <w:szCs w:val="16"/>
              </w:rPr>
            </w:pPr>
            <w:r w:rsidRPr="00602755">
              <w:rPr>
                <w:rFonts w:cstheme="minorHAnsi"/>
                <w:sz w:val="16"/>
                <w:szCs w:val="16"/>
              </w:rPr>
              <w:t>1</w:t>
            </w:r>
          </w:p>
        </w:tc>
      </w:tr>
      <w:tr w:rsidR="00532F4A" w:rsidRPr="00BC6765" w14:paraId="72E69733" w14:textId="77777777" w:rsidTr="007F38F3">
        <w:tc>
          <w:tcPr>
            <w:tcW w:w="6353" w:type="dxa"/>
          </w:tcPr>
          <w:p w14:paraId="11B52BD8"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2. Zmyslová skupina - železnice</w:t>
            </w:r>
          </w:p>
        </w:tc>
        <w:tc>
          <w:tcPr>
            <w:tcW w:w="1297" w:type="dxa"/>
          </w:tcPr>
          <w:p w14:paraId="6E5FBCE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63" w:type="dxa"/>
          </w:tcPr>
          <w:p w14:paraId="69DFF0E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94" w:type="dxa"/>
          </w:tcPr>
          <w:p w14:paraId="4F29538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7F76A08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04F89118" w14:textId="77777777" w:rsidR="00532F4A" w:rsidRPr="00602755" w:rsidRDefault="00532F4A" w:rsidP="007F38F3">
            <w:pPr>
              <w:jc w:val="center"/>
              <w:rPr>
                <w:rFonts w:cstheme="minorHAnsi"/>
                <w:sz w:val="16"/>
                <w:szCs w:val="16"/>
              </w:rPr>
            </w:pPr>
            <w:r w:rsidRPr="00602755">
              <w:rPr>
                <w:rFonts w:cstheme="minorHAnsi"/>
                <w:sz w:val="16"/>
                <w:szCs w:val="16"/>
              </w:rPr>
              <w:t>8</w:t>
            </w:r>
          </w:p>
        </w:tc>
        <w:tc>
          <w:tcPr>
            <w:tcW w:w="1239" w:type="dxa"/>
          </w:tcPr>
          <w:p w14:paraId="4EE2EE8E" w14:textId="77777777" w:rsidR="00532F4A" w:rsidRPr="00602755" w:rsidRDefault="00532F4A" w:rsidP="007F38F3">
            <w:pPr>
              <w:jc w:val="center"/>
              <w:rPr>
                <w:rFonts w:cstheme="minorHAnsi"/>
                <w:sz w:val="16"/>
                <w:szCs w:val="16"/>
              </w:rPr>
            </w:pPr>
            <w:r w:rsidRPr="00602755">
              <w:rPr>
                <w:rFonts w:cstheme="minorHAnsi"/>
                <w:sz w:val="16"/>
                <w:szCs w:val="16"/>
              </w:rPr>
              <w:t>2</w:t>
            </w:r>
          </w:p>
        </w:tc>
      </w:tr>
      <w:tr w:rsidR="00532F4A" w:rsidRPr="00BC6765" w14:paraId="4AB706BC" w14:textId="77777777" w:rsidTr="007F38F3">
        <w:tc>
          <w:tcPr>
            <w:tcW w:w="6353" w:type="dxa"/>
          </w:tcPr>
          <w:p w14:paraId="134362A9"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3. Zmyslová skupina - železnice</w:t>
            </w:r>
          </w:p>
        </w:tc>
        <w:tc>
          <w:tcPr>
            <w:tcW w:w="1297" w:type="dxa"/>
          </w:tcPr>
          <w:p w14:paraId="1B2CACDD"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63" w:type="dxa"/>
          </w:tcPr>
          <w:p w14:paraId="1BF047F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94" w:type="dxa"/>
            <w:vAlign w:val="center"/>
          </w:tcPr>
          <w:p w14:paraId="6C06AD78"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74" w:type="dxa"/>
          </w:tcPr>
          <w:p w14:paraId="5739B86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5C63F8C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024C787D"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4094503" w14:textId="77777777" w:rsidTr="007F38F3">
        <w:tc>
          <w:tcPr>
            <w:tcW w:w="6353" w:type="dxa"/>
            <w:vAlign w:val="center"/>
          </w:tcPr>
          <w:p w14:paraId="6A8A4465"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Zváračské práce</w:t>
            </w:r>
          </w:p>
        </w:tc>
        <w:tc>
          <w:tcPr>
            <w:tcW w:w="1297" w:type="dxa"/>
            <w:vAlign w:val="center"/>
          </w:tcPr>
          <w:p w14:paraId="556ECF53" w14:textId="77777777" w:rsidR="00532F4A" w:rsidRPr="00602755" w:rsidRDefault="00532F4A" w:rsidP="007F38F3">
            <w:pPr>
              <w:jc w:val="center"/>
              <w:rPr>
                <w:rFonts w:cstheme="minorHAnsi"/>
                <w:sz w:val="16"/>
                <w:szCs w:val="16"/>
              </w:rPr>
            </w:pPr>
            <w:r w:rsidRPr="00602755">
              <w:rPr>
                <w:rFonts w:cstheme="minorHAnsi"/>
                <w:sz w:val="16"/>
                <w:szCs w:val="16"/>
              </w:rPr>
              <w:t>10</w:t>
            </w:r>
          </w:p>
        </w:tc>
        <w:tc>
          <w:tcPr>
            <w:tcW w:w="1263" w:type="dxa"/>
            <w:vAlign w:val="center"/>
          </w:tcPr>
          <w:p w14:paraId="17148DEE" w14:textId="77777777" w:rsidR="00532F4A" w:rsidRPr="00602755" w:rsidRDefault="00532F4A" w:rsidP="007F38F3">
            <w:pPr>
              <w:jc w:val="center"/>
              <w:rPr>
                <w:rFonts w:cstheme="minorHAnsi"/>
                <w:sz w:val="16"/>
                <w:szCs w:val="16"/>
              </w:rPr>
            </w:pPr>
            <w:r w:rsidRPr="00602755">
              <w:rPr>
                <w:rFonts w:cstheme="minorHAnsi"/>
                <w:sz w:val="16"/>
                <w:szCs w:val="16"/>
              </w:rPr>
              <w:t>4</w:t>
            </w:r>
          </w:p>
        </w:tc>
        <w:tc>
          <w:tcPr>
            <w:tcW w:w="1294" w:type="dxa"/>
            <w:vAlign w:val="center"/>
          </w:tcPr>
          <w:p w14:paraId="0A9590B9" w14:textId="77777777" w:rsidR="00532F4A" w:rsidRPr="00602755" w:rsidRDefault="00532F4A" w:rsidP="007F38F3">
            <w:pPr>
              <w:jc w:val="center"/>
              <w:rPr>
                <w:rFonts w:cstheme="minorHAnsi"/>
                <w:sz w:val="16"/>
                <w:szCs w:val="16"/>
              </w:rPr>
            </w:pPr>
            <w:r w:rsidRPr="00602755">
              <w:rPr>
                <w:rFonts w:cstheme="minorHAnsi"/>
                <w:sz w:val="16"/>
                <w:szCs w:val="16"/>
              </w:rPr>
              <w:t>10</w:t>
            </w:r>
          </w:p>
        </w:tc>
        <w:tc>
          <w:tcPr>
            <w:tcW w:w="1274" w:type="dxa"/>
          </w:tcPr>
          <w:p w14:paraId="26DDB198" w14:textId="77777777" w:rsidR="00532F4A" w:rsidRPr="00602755" w:rsidRDefault="00532F4A" w:rsidP="007F38F3">
            <w:pPr>
              <w:jc w:val="center"/>
              <w:rPr>
                <w:rFonts w:cstheme="minorHAnsi"/>
                <w:sz w:val="16"/>
                <w:szCs w:val="16"/>
              </w:rPr>
            </w:pPr>
            <w:r w:rsidRPr="00602755">
              <w:rPr>
                <w:rFonts w:cstheme="minorHAnsi"/>
                <w:sz w:val="16"/>
                <w:szCs w:val="16"/>
              </w:rPr>
              <w:t>12</w:t>
            </w:r>
          </w:p>
        </w:tc>
        <w:tc>
          <w:tcPr>
            <w:tcW w:w="1274" w:type="dxa"/>
          </w:tcPr>
          <w:p w14:paraId="21F2EA63" w14:textId="77777777" w:rsidR="00532F4A" w:rsidRPr="00602755" w:rsidRDefault="00532F4A" w:rsidP="007F38F3">
            <w:pPr>
              <w:jc w:val="center"/>
              <w:rPr>
                <w:rFonts w:cstheme="minorHAnsi"/>
                <w:sz w:val="16"/>
                <w:szCs w:val="16"/>
              </w:rPr>
            </w:pPr>
            <w:r w:rsidRPr="00602755">
              <w:rPr>
                <w:rFonts w:cstheme="minorHAnsi"/>
                <w:sz w:val="16"/>
                <w:szCs w:val="16"/>
              </w:rPr>
              <w:t>14</w:t>
            </w:r>
          </w:p>
        </w:tc>
        <w:tc>
          <w:tcPr>
            <w:tcW w:w="1239" w:type="dxa"/>
          </w:tcPr>
          <w:p w14:paraId="7F16AD74" w14:textId="77777777" w:rsidR="00532F4A" w:rsidRPr="00602755" w:rsidRDefault="00532F4A" w:rsidP="007F38F3">
            <w:pPr>
              <w:jc w:val="center"/>
              <w:rPr>
                <w:rFonts w:cstheme="minorHAnsi"/>
                <w:sz w:val="16"/>
                <w:szCs w:val="16"/>
              </w:rPr>
            </w:pPr>
            <w:r w:rsidRPr="00602755">
              <w:rPr>
                <w:rFonts w:cstheme="minorHAnsi"/>
                <w:sz w:val="16"/>
                <w:szCs w:val="16"/>
              </w:rPr>
              <w:t>27</w:t>
            </w:r>
          </w:p>
        </w:tc>
      </w:tr>
      <w:tr w:rsidR="00532F4A" w:rsidRPr="00BC6765" w14:paraId="586A0B08" w14:textId="77777777" w:rsidTr="007F38F3">
        <w:tc>
          <w:tcPr>
            <w:tcW w:w="6353" w:type="dxa"/>
            <w:vAlign w:val="center"/>
          </w:tcPr>
          <w:p w14:paraId="12A93FF6"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Autonómne dýchacie prístroje</w:t>
            </w:r>
          </w:p>
        </w:tc>
        <w:tc>
          <w:tcPr>
            <w:tcW w:w="1297" w:type="dxa"/>
          </w:tcPr>
          <w:p w14:paraId="020778D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63" w:type="dxa"/>
          </w:tcPr>
          <w:p w14:paraId="73B48E7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94" w:type="dxa"/>
          </w:tcPr>
          <w:p w14:paraId="70CAB024"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2AD4537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2E938002"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6BA29CE6" w14:textId="77777777" w:rsidR="00532F4A" w:rsidRPr="00602755" w:rsidRDefault="00532F4A" w:rsidP="007F38F3">
            <w:pPr>
              <w:jc w:val="center"/>
              <w:rPr>
                <w:rFonts w:cstheme="minorHAnsi"/>
                <w:sz w:val="16"/>
                <w:szCs w:val="16"/>
              </w:rPr>
            </w:pPr>
            <w:r w:rsidRPr="00602755">
              <w:rPr>
                <w:rFonts w:cstheme="minorHAnsi"/>
                <w:sz w:val="16"/>
                <w:szCs w:val="16"/>
              </w:rPr>
              <w:t>6</w:t>
            </w:r>
          </w:p>
        </w:tc>
      </w:tr>
      <w:tr w:rsidR="00532F4A" w:rsidRPr="00BC6765" w14:paraId="6D5C1C4F" w14:textId="77777777" w:rsidTr="007F38F3">
        <w:tc>
          <w:tcPr>
            <w:tcW w:w="6353" w:type="dxa"/>
            <w:vAlign w:val="center"/>
          </w:tcPr>
          <w:p w14:paraId="773605E6"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Obsluha VTZ - plynové, tlakové, elektrické, zdvíhacie</w:t>
            </w:r>
          </w:p>
        </w:tc>
        <w:tc>
          <w:tcPr>
            <w:tcW w:w="1297" w:type="dxa"/>
            <w:vAlign w:val="center"/>
          </w:tcPr>
          <w:p w14:paraId="6E8D3A25" w14:textId="77777777" w:rsidR="00532F4A" w:rsidRPr="00602755" w:rsidRDefault="00532F4A" w:rsidP="007F38F3">
            <w:pPr>
              <w:jc w:val="center"/>
              <w:rPr>
                <w:rFonts w:cstheme="minorHAnsi"/>
                <w:sz w:val="16"/>
                <w:szCs w:val="16"/>
              </w:rPr>
            </w:pPr>
            <w:r w:rsidRPr="00602755">
              <w:rPr>
                <w:rFonts w:cstheme="minorHAnsi"/>
                <w:sz w:val="16"/>
                <w:szCs w:val="16"/>
              </w:rPr>
              <w:t>7</w:t>
            </w:r>
          </w:p>
        </w:tc>
        <w:tc>
          <w:tcPr>
            <w:tcW w:w="1263" w:type="dxa"/>
            <w:vAlign w:val="center"/>
          </w:tcPr>
          <w:p w14:paraId="3AFC855E" w14:textId="77777777" w:rsidR="00532F4A" w:rsidRPr="00602755" w:rsidRDefault="00532F4A" w:rsidP="007F38F3">
            <w:pPr>
              <w:jc w:val="center"/>
              <w:rPr>
                <w:rFonts w:cstheme="minorHAnsi"/>
                <w:sz w:val="16"/>
                <w:szCs w:val="16"/>
              </w:rPr>
            </w:pPr>
            <w:r w:rsidRPr="00602755">
              <w:rPr>
                <w:rFonts w:cstheme="minorHAnsi"/>
                <w:sz w:val="16"/>
                <w:szCs w:val="16"/>
              </w:rPr>
              <w:t>3</w:t>
            </w:r>
          </w:p>
        </w:tc>
        <w:tc>
          <w:tcPr>
            <w:tcW w:w="1294" w:type="dxa"/>
            <w:vAlign w:val="center"/>
          </w:tcPr>
          <w:p w14:paraId="04953E98"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4" w:type="dxa"/>
          </w:tcPr>
          <w:p w14:paraId="6C8EFFB8" w14:textId="77777777" w:rsidR="00532F4A" w:rsidRPr="00602755" w:rsidRDefault="00532F4A" w:rsidP="007F38F3">
            <w:pPr>
              <w:jc w:val="center"/>
              <w:rPr>
                <w:rFonts w:cstheme="minorHAnsi"/>
                <w:sz w:val="16"/>
                <w:szCs w:val="16"/>
              </w:rPr>
            </w:pPr>
            <w:r w:rsidRPr="00602755">
              <w:rPr>
                <w:rFonts w:cstheme="minorHAnsi"/>
                <w:sz w:val="16"/>
                <w:szCs w:val="16"/>
              </w:rPr>
              <w:t>66</w:t>
            </w:r>
          </w:p>
        </w:tc>
        <w:tc>
          <w:tcPr>
            <w:tcW w:w="1274" w:type="dxa"/>
          </w:tcPr>
          <w:p w14:paraId="44F52004" w14:textId="77777777" w:rsidR="00532F4A" w:rsidRPr="00602755" w:rsidRDefault="00532F4A" w:rsidP="007F38F3">
            <w:pPr>
              <w:jc w:val="center"/>
              <w:rPr>
                <w:rFonts w:cstheme="minorHAnsi"/>
                <w:sz w:val="16"/>
                <w:szCs w:val="16"/>
              </w:rPr>
            </w:pPr>
            <w:r w:rsidRPr="00602755">
              <w:rPr>
                <w:rFonts w:cstheme="minorHAnsi"/>
                <w:sz w:val="16"/>
                <w:szCs w:val="16"/>
              </w:rPr>
              <w:t>11</w:t>
            </w:r>
          </w:p>
        </w:tc>
        <w:tc>
          <w:tcPr>
            <w:tcW w:w="1239" w:type="dxa"/>
          </w:tcPr>
          <w:p w14:paraId="0ADA2222" w14:textId="77777777" w:rsidR="00532F4A" w:rsidRPr="00602755" w:rsidRDefault="00532F4A" w:rsidP="007F38F3">
            <w:pPr>
              <w:jc w:val="center"/>
              <w:rPr>
                <w:rFonts w:cstheme="minorHAnsi"/>
                <w:sz w:val="16"/>
                <w:szCs w:val="16"/>
              </w:rPr>
            </w:pPr>
            <w:r w:rsidRPr="00602755">
              <w:rPr>
                <w:rFonts w:cstheme="minorHAnsi"/>
                <w:sz w:val="16"/>
                <w:szCs w:val="16"/>
              </w:rPr>
              <w:t>17</w:t>
            </w:r>
          </w:p>
        </w:tc>
      </w:tr>
      <w:tr w:rsidR="00532F4A" w:rsidRPr="00BC6765" w14:paraId="1F84349C" w14:textId="77777777" w:rsidTr="007F38F3">
        <w:tc>
          <w:tcPr>
            <w:tcW w:w="6353" w:type="dxa"/>
            <w:vAlign w:val="center"/>
          </w:tcPr>
          <w:p w14:paraId="01B6F81E" w14:textId="77777777" w:rsidR="00532F4A" w:rsidRPr="00602755" w:rsidRDefault="00532F4A" w:rsidP="007F38F3">
            <w:pPr>
              <w:rPr>
                <w:rFonts w:eastAsia="Times New Roman" w:cstheme="minorHAnsi"/>
                <w:sz w:val="20"/>
                <w:szCs w:val="20"/>
                <w:lang w:eastAsia="sk-SK"/>
              </w:rPr>
            </w:pPr>
            <w:proofErr w:type="spellStart"/>
            <w:r w:rsidRPr="00602755">
              <w:rPr>
                <w:rFonts w:eastAsia="Times New Roman" w:cstheme="minorHAnsi"/>
                <w:color w:val="000000"/>
                <w:sz w:val="16"/>
                <w:szCs w:val="16"/>
                <w:lang w:eastAsia="sk-SK"/>
              </w:rPr>
              <w:t>Defektoskopia</w:t>
            </w:r>
            <w:proofErr w:type="spellEnd"/>
          </w:p>
        </w:tc>
        <w:tc>
          <w:tcPr>
            <w:tcW w:w="1297" w:type="dxa"/>
            <w:vAlign w:val="center"/>
          </w:tcPr>
          <w:p w14:paraId="63593C49"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63" w:type="dxa"/>
          </w:tcPr>
          <w:p w14:paraId="716AAEDC"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94" w:type="dxa"/>
          </w:tcPr>
          <w:p w14:paraId="24C325CF"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6D8E41A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05797A24"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39" w:type="dxa"/>
          </w:tcPr>
          <w:p w14:paraId="204F5BDF"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4B1BF633" w14:textId="77777777" w:rsidTr="007F38F3">
        <w:tc>
          <w:tcPr>
            <w:tcW w:w="6353" w:type="dxa"/>
            <w:vAlign w:val="center"/>
          </w:tcPr>
          <w:p w14:paraId="2DE2F9CC"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Psychologické vyšetrenie - zmyslová skupina 1</w:t>
            </w:r>
          </w:p>
        </w:tc>
        <w:tc>
          <w:tcPr>
            <w:tcW w:w="1297" w:type="dxa"/>
          </w:tcPr>
          <w:p w14:paraId="7795D8A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63" w:type="dxa"/>
          </w:tcPr>
          <w:p w14:paraId="4AA48A4E"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94" w:type="dxa"/>
          </w:tcPr>
          <w:p w14:paraId="255AA8E1"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220D91B6"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7D9BC203"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5B6EF78E"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3E46276E" w14:textId="77777777" w:rsidTr="007F38F3">
        <w:tc>
          <w:tcPr>
            <w:tcW w:w="6353" w:type="dxa"/>
            <w:vAlign w:val="center"/>
          </w:tcPr>
          <w:p w14:paraId="0AC0E6C9" w14:textId="77777777" w:rsidR="00532F4A" w:rsidRPr="00602755" w:rsidRDefault="00532F4A" w:rsidP="007F38F3">
            <w:pPr>
              <w:rPr>
                <w:rFonts w:eastAsia="Times New Roman" w:cstheme="minorHAnsi"/>
                <w:sz w:val="20"/>
                <w:szCs w:val="20"/>
                <w:lang w:eastAsia="sk-SK"/>
              </w:rPr>
            </w:pPr>
            <w:r w:rsidRPr="00602755">
              <w:rPr>
                <w:rFonts w:eastAsia="Times New Roman" w:cstheme="minorHAnsi"/>
                <w:color w:val="000000"/>
                <w:sz w:val="16"/>
                <w:szCs w:val="16"/>
                <w:lang w:eastAsia="sk-SK"/>
              </w:rPr>
              <w:t>Psychologické vyšetrenie - zmyslová skupina 2</w:t>
            </w:r>
          </w:p>
        </w:tc>
        <w:tc>
          <w:tcPr>
            <w:tcW w:w="1297" w:type="dxa"/>
          </w:tcPr>
          <w:p w14:paraId="256261D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63" w:type="dxa"/>
          </w:tcPr>
          <w:p w14:paraId="4A50777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94" w:type="dxa"/>
          </w:tcPr>
          <w:p w14:paraId="0C0485A0"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2486F9BB"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69275405"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24CF42E6" w14:textId="77777777" w:rsidR="00532F4A" w:rsidRPr="00602755" w:rsidRDefault="00532F4A" w:rsidP="007F38F3">
            <w:pPr>
              <w:jc w:val="center"/>
              <w:rPr>
                <w:rFonts w:cstheme="minorHAnsi"/>
                <w:sz w:val="16"/>
                <w:szCs w:val="16"/>
              </w:rPr>
            </w:pPr>
            <w:r w:rsidRPr="00602755">
              <w:rPr>
                <w:rFonts w:cstheme="minorHAnsi"/>
                <w:sz w:val="16"/>
                <w:szCs w:val="16"/>
              </w:rPr>
              <w:t>0</w:t>
            </w:r>
          </w:p>
        </w:tc>
      </w:tr>
      <w:tr w:rsidR="00532F4A" w:rsidRPr="00BC6765" w14:paraId="2ACB87FD" w14:textId="77777777" w:rsidTr="007F38F3">
        <w:tc>
          <w:tcPr>
            <w:tcW w:w="6353" w:type="dxa"/>
            <w:vAlign w:val="center"/>
          </w:tcPr>
          <w:p w14:paraId="24637171" w14:textId="77777777" w:rsidR="00532F4A" w:rsidRPr="00602755" w:rsidRDefault="00532F4A" w:rsidP="007F38F3">
            <w:pPr>
              <w:rPr>
                <w:rFonts w:eastAsia="Times New Roman" w:cstheme="minorHAnsi"/>
                <w:color w:val="000000"/>
                <w:sz w:val="16"/>
                <w:szCs w:val="16"/>
                <w:lang w:eastAsia="sk-SK"/>
              </w:rPr>
            </w:pPr>
            <w:r w:rsidRPr="00602755">
              <w:rPr>
                <w:rFonts w:eastAsia="Times New Roman" w:cstheme="minorHAnsi"/>
                <w:color w:val="000000"/>
                <w:sz w:val="16"/>
                <w:szCs w:val="16"/>
                <w:lang w:eastAsia="sk-SK"/>
              </w:rPr>
              <w:t>Vedenie služobného motorového vozidla „B“</w:t>
            </w:r>
          </w:p>
        </w:tc>
        <w:tc>
          <w:tcPr>
            <w:tcW w:w="1297" w:type="dxa"/>
            <w:vAlign w:val="center"/>
          </w:tcPr>
          <w:p w14:paraId="1603C4A9" w14:textId="77777777" w:rsidR="00532F4A" w:rsidRPr="00602755" w:rsidRDefault="00532F4A" w:rsidP="007F38F3">
            <w:pPr>
              <w:jc w:val="center"/>
              <w:rPr>
                <w:rFonts w:cstheme="minorHAnsi"/>
                <w:sz w:val="16"/>
                <w:szCs w:val="16"/>
              </w:rPr>
            </w:pPr>
            <w:r w:rsidRPr="00602755">
              <w:rPr>
                <w:rFonts w:cstheme="minorHAnsi"/>
                <w:sz w:val="16"/>
                <w:szCs w:val="16"/>
              </w:rPr>
              <w:t>21</w:t>
            </w:r>
          </w:p>
        </w:tc>
        <w:tc>
          <w:tcPr>
            <w:tcW w:w="1263" w:type="dxa"/>
            <w:vAlign w:val="center"/>
          </w:tcPr>
          <w:p w14:paraId="299C3B3F" w14:textId="77777777" w:rsidR="00532F4A" w:rsidRPr="00602755" w:rsidRDefault="00532F4A" w:rsidP="007F38F3">
            <w:pPr>
              <w:jc w:val="center"/>
              <w:rPr>
                <w:rFonts w:cstheme="minorHAnsi"/>
                <w:sz w:val="16"/>
                <w:szCs w:val="16"/>
              </w:rPr>
            </w:pPr>
            <w:r w:rsidRPr="00602755">
              <w:rPr>
                <w:rFonts w:cstheme="minorHAnsi"/>
                <w:sz w:val="16"/>
                <w:szCs w:val="16"/>
              </w:rPr>
              <w:t>2</w:t>
            </w:r>
          </w:p>
        </w:tc>
        <w:tc>
          <w:tcPr>
            <w:tcW w:w="1294" w:type="dxa"/>
            <w:vAlign w:val="center"/>
          </w:tcPr>
          <w:p w14:paraId="6999AE09"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74" w:type="dxa"/>
          </w:tcPr>
          <w:p w14:paraId="47B67A6B" w14:textId="77777777" w:rsidR="00532F4A" w:rsidRPr="00602755" w:rsidRDefault="00532F4A" w:rsidP="007F38F3">
            <w:pPr>
              <w:jc w:val="center"/>
              <w:rPr>
                <w:rFonts w:cstheme="minorHAnsi"/>
                <w:sz w:val="16"/>
                <w:szCs w:val="16"/>
              </w:rPr>
            </w:pPr>
            <w:r w:rsidRPr="00602755">
              <w:rPr>
                <w:rFonts w:cstheme="minorHAnsi"/>
                <w:sz w:val="16"/>
                <w:szCs w:val="16"/>
              </w:rPr>
              <w:t>1</w:t>
            </w:r>
          </w:p>
        </w:tc>
        <w:tc>
          <w:tcPr>
            <w:tcW w:w="1274" w:type="dxa"/>
          </w:tcPr>
          <w:p w14:paraId="3E832AF8" w14:textId="77777777" w:rsidR="00532F4A" w:rsidRPr="00602755" w:rsidRDefault="00532F4A" w:rsidP="007F38F3">
            <w:pPr>
              <w:jc w:val="center"/>
              <w:rPr>
                <w:rFonts w:cstheme="minorHAnsi"/>
                <w:sz w:val="16"/>
                <w:szCs w:val="16"/>
              </w:rPr>
            </w:pPr>
            <w:r w:rsidRPr="00602755">
              <w:rPr>
                <w:rFonts w:cstheme="minorHAnsi"/>
                <w:sz w:val="16"/>
                <w:szCs w:val="16"/>
              </w:rPr>
              <w:t>0</w:t>
            </w:r>
          </w:p>
        </w:tc>
        <w:tc>
          <w:tcPr>
            <w:tcW w:w="1239" w:type="dxa"/>
          </w:tcPr>
          <w:p w14:paraId="49144C9A" w14:textId="77777777" w:rsidR="00532F4A" w:rsidRPr="00602755" w:rsidRDefault="00532F4A" w:rsidP="007F38F3">
            <w:pPr>
              <w:jc w:val="center"/>
              <w:rPr>
                <w:rFonts w:cstheme="minorHAnsi"/>
                <w:sz w:val="16"/>
                <w:szCs w:val="16"/>
              </w:rPr>
            </w:pPr>
            <w:r w:rsidRPr="00602755">
              <w:rPr>
                <w:rFonts w:cstheme="minorHAnsi"/>
                <w:sz w:val="16"/>
                <w:szCs w:val="16"/>
              </w:rPr>
              <w:t>1</w:t>
            </w:r>
          </w:p>
        </w:tc>
      </w:tr>
    </w:tbl>
    <w:p w14:paraId="5D2CB8CB" w14:textId="77777777" w:rsidR="00532F4A" w:rsidRPr="00BC6765" w:rsidRDefault="00532F4A" w:rsidP="00532F4A">
      <w:pPr>
        <w:shd w:val="clear" w:color="auto" w:fill="FFFFFF" w:themeFill="background1"/>
        <w:spacing w:after="0" w:line="240" w:lineRule="auto"/>
        <w:jc w:val="both"/>
        <w:rPr>
          <w:rFonts w:cstheme="minorHAnsi"/>
        </w:rPr>
      </w:pPr>
    </w:p>
    <w:p w14:paraId="17BA3351" w14:textId="77777777" w:rsidR="00532F4A" w:rsidRPr="00BC6765" w:rsidRDefault="00532F4A" w:rsidP="00532F4A">
      <w:pPr>
        <w:shd w:val="clear" w:color="auto" w:fill="FFFFFF" w:themeFill="background1"/>
        <w:spacing w:after="0" w:line="240" w:lineRule="auto"/>
        <w:jc w:val="both"/>
        <w:rPr>
          <w:rFonts w:cstheme="minorHAnsi"/>
        </w:rPr>
      </w:pPr>
      <w:r w:rsidRPr="00BC6765">
        <w:rPr>
          <w:rFonts w:cstheme="minorHAnsi"/>
        </w:rPr>
        <w:t>Poznámka: V prípade potreby môže byť požadovaná služba / výkon aj v lokalitách, pre ktoré aktuálne nie je predpokladaná potreba poskytnutia príslušnej služby / výkonu.</w:t>
      </w:r>
    </w:p>
    <w:p w14:paraId="3339BD48" w14:textId="77777777" w:rsidR="000F4337" w:rsidRDefault="000F4337" w:rsidP="00811256">
      <w:pPr>
        <w:shd w:val="clear" w:color="auto" w:fill="FFFFFF" w:themeFill="background1"/>
        <w:spacing w:after="0" w:line="240" w:lineRule="auto"/>
        <w:ind w:left="1701" w:hanging="1134"/>
        <w:jc w:val="both"/>
        <w:rPr>
          <w:rFonts w:cstheme="minorHAnsi"/>
        </w:rPr>
        <w:sectPr w:rsidR="000F4337">
          <w:footerReference w:type="default" r:id="rId25"/>
          <w:pgSz w:w="11906" w:h="16838"/>
          <w:pgMar w:top="1417" w:right="1417" w:bottom="1417" w:left="1417" w:header="708" w:footer="708" w:gutter="0"/>
          <w:cols w:space="708"/>
          <w:docGrid w:linePitch="360"/>
        </w:sectPr>
      </w:pPr>
    </w:p>
    <w:p w14:paraId="7669A890" w14:textId="77777777" w:rsidR="000F4337" w:rsidRDefault="000F4337" w:rsidP="000F4337">
      <w:r>
        <w:lastRenderedPageBreak/>
        <w:t>Príloha č. 2   Výkaz prác</w:t>
      </w:r>
    </w:p>
    <w:tbl>
      <w:tblPr>
        <w:tblStyle w:val="Mriekatabuky"/>
        <w:tblW w:w="0" w:type="auto"/>
        <w:tblLook w:val="04A0" w:firstRow="1" w:lastRow="0" w:firstColumn="1" w:lastColumn="0" w:noHBand="0" w:noVBand="1"/>
      </w:tblPr>
      <w:tblGrid>
        <w:gridCol w:w="3114"/>
      </w:tblGrid>
      <w:tr w:rsidR="000F4337" w14:paraId="12EDDBB2" w14:textId="77777777" w:rsidTr="007F38F3">
        <w:tc>
          <w:tcPr>
            <w:tcW w:w="3114" w:type="dxa"/>
          </w:tcPr>
          <w:p w14:paraId="4E749206" w14:textId="77777777" w:rsidR="000F4337" w:rsidRDefault="000F4337" w:rsidP="007F38F3">
            <w:pPr>
              <w:rPr>
                <w:rFonts w:ascii="Calibri" w:hAnsi="Calibri" w:cs="Calibri"/>
                <w:sz w:val="16"/>
                <w:szCs w:val="16"/>
              </w:rPr>
            </w:pPr>
            <w:r w:rsidRPr="00B87C65">
              <w:rPr>
                <w:rFonts w:ascii="Calibri" w:hAnsi="Calibri" w:cs="Calibri"/>
                <w:sz w:val="16"/>
                <w:szCs w:val="16"/>
              </w:rPr>
              <w:t>MH Teplárenský holding, a. s.</w:t>
            </w:r>
          </w:p>
          <w:p w14:paraId="6912D7CE" w14:textId="77777777" w:rsidR="000F4337" w:rsidRPr="00B87C65" w:rsidRDefault="000F4337" w:rsidP="007F38F3">
            <w:pPr>
              <w:rPr>
                <w:rFonts w:ascii="Calibri" w:hAnsi="Calibri" w:cs="Calibri"/>
                <w:sz w:val="16"/>
                <w:szCs w:val="16"/>
              </w:rPr>
            </w:pPr>
          </w:p>
        </w:tc>
      </w:tr>
      <w:tr w:rsidR="000F4337" w14:paraId="76AE0BAC" w14:textId="77777777" w:rsidTr="007F38F3">
        <w:tc>
          <w:tcPr>
            <w:tcW w:w="3114" w:type="dxa"/>
          </w:tcPr>
          <w:p w14:paraId="4A11F7AE" w14:textId="77777777" w:rsidR="000F4337" w:rsidRDefault="000F4337" w:rsidP="007F38F3">
            <w:pPr>
              <w:rPr>
                <w:rFonts w:ascii="Calibri" w:hAnsi="Calibri" w:cs="Calibri"/>
                <w:sz w:val="16"/>
                <w:szCs w:val="16"/>
              </w:rPr>
            </w:pPr>
            <w:r w:rsidRPr="00B87C65">
              <w:rPr>
                <w:rFonts w:ascii="Calibri" w:hAnsi="Calibri" w:cs="Calibri"/>
                <w:sz w:val="16"/>
                <w:szCs w:val="16"/>
              </w:rPr>
              <w:t>Obdobie mm/</w:t>
            </w:r>
            <w:proofErr w:type="spellStart"/>
            <w:r w:rsidRPr="00B87C65">
              <w:rPr>
                <w:rFonts w:ascii="Calibri" w:hAnsi="Calibri" w:cs="Calibri"/>
                <w:sz w:val="16"/>
                <w:szCs w:val="16"/>
              </w:rPr>
              <w:t>rrrr</w:t>
            </w:r>
            <w:proofErr w:type="spellEnd"/>
          </w:p>
          <w:p w14:paraId="2E57BB02" w14:textId="77777777" w:rsidR="000F4337" w:rsidRPr="00B87C65" w:rsidRDefault="000F4337" w:rsidP="007F38F3">
            <w:pPr>
              <w:rPr>
                <w:rFonts w:ascii="Calibri" w:hAnsi="Calibri" w:cs="Calibri"/>
                <w:sz w:val="16"/>
                <w:szCs w:val="16"/>
              </w:rPr>
            </w:pPr>
          </w:p>
        </w:tc>
      </w:tr>
    </w:tbl>
    <w:p w14:paraId="0E02BE6C" w14:textId="77777777" w:rsidR="000F4337" w:rsidRDefault="000F4337" w:rsidP="000F4337"/>
    <w:tbl>
      <w:tblPr>
        <w:tblpPr w:leftFromText="141" w:rightFromText="141" w:vertAnchor="text" w:tblpY="370"/>
        <w:tblW w:w="14161" w:type="dxa"/>
        <w:tblCellMar>
          <w:left w:w="70" w:type="dxa"/>
          <w:right w:w="70" w:type="dxa"/>
        </w:tblCellMar>
        <w:tblLook w:val="04A0" w:firstRow="1" w:lastRow="0" w:firstColumn="1" w:lastColumn="0" w:noHBand="0" w:noVBand="1"/>
      </w:tblPr>
      <w:tblGrid>
        <w:gridCol w:w="421"/>
        <w:gridCol w:w="1842"/>
        <w:gridCol w:w="1134"/>
        <w:gridCol w:w="1276"/>
        <w:gridCol w:w="1134"/>
        <w:gridCol w:w="992"/>
        <w:gridCol w:w="1701"/>
        <w:gridCol w:w="1275"/>
        <w:gridCol w:w="567"/>
        <w:gridCol w:w="1000"/>
        <w:gridCol w:w="1160"/>
        <w:gridCol w:w="814"/>
        <w:gridCol w:w="845"/>
      </w:tblGrid>
      <w:tr w:rsidR="000F4337" w:rsidRPr="00FD2F42" w14:paraId="136346A2"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hideMark/>
          </w:tcPr>
          <w:p w14:paraId="1A4FEF4E"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P. č.</w:t>
            </w:r>
          </w:p>
        </w:tc>
        <w:tc>
          <w:tcPr>
            <w:tcW w:w="1842" w:type="dxa"/>
            <w:tcBorders>
              <w:top w:val="single" w:sz="4" w:space="0" w:color="auto"/>
              <w:left w:val="nil"/>
              <w:bottom w:val="single" w:sz="4" w:space="0" w:color="auto"/>
              <w:right w:val="single" w:sz="4" w:space="0" w:color="auto"/>
            </w:tcBorders>
            <w:noWrap/>
            <w:vAlign w:val="bottom"/>
            <w:hideMark/>
          </w:tcPr>
          <w:p w14:paraId="079C546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Pr>
                <w:rFonts w:ascii="Calibri" w:eastAsia="Times New Roman" w:hAnsi="Calibri" w:cs="Calibri"/>
                <w:color w:val="000000"/>
                <w:sz w:val="16"/>
                <w:szCs w:val="16"/>
                <w:lang w:eastAsia="sk-SK"/>
              </w:rPr>
              <w:t>Druh vyšetrenia</w:t>
            </w:r>
          </w:p>
        </w:tc>
        <w:tc>
          <w:tcPr>
            <w:tcW w:w="1134" w:type="dxa"/>
            <w:tcBorders>
              <w:top w:val="single" w:sz="4" w:space="0" w:color="auto"/>
              <w:left w:val="nil"/>
              <w:bottom w:val="single" w:sz="4" w:space="0" w:color="auto"/>
              <w:right w:val="single" w:sz="4" w:space="0" w:color="auto"/>
            </w:tcBorders>
            <w:noWrap/>
            <w:vAlign w:val="bottom"/>
            <w:hideMark/>
          </w:tcPr>
          <w:p w14:paraId="135F0827"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Meno klienta</w:t>
            </w:r>
          </w:p>
        </w:tc>
        <w:tc>
          <w:tcPr>
            <w:tcW w:w="1276" w:type="dxa"/>
            <w:tcBorders>
              <w:top w:val="single" w:sz="4" w:space="0" w:color="auto"/>
              <w:left w:val="nil"/>
              <w:bottom w:val="single" w:sz="4" w:space="0" w:color="auto"/>
              <w:right w:val="single" w:sz="4" w:space="0" w:color="auto"/>
            </w:tcBorders>
            <w:noWrap/>
            <w:vAlign w:val="bottom"/>
            <w:hideMark/>
          </w:tcPr>
          <w:p w14:paraId="3FC88900"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Pracovná pozícia</w:t>
            </w:r>
          </w:p>
        </w:tc>
        <w:tc>
          <w:tcPr>
            <w:tcW w:w="1134" w:type="dxa"/>
            <w:tcBorders>
              <w:top w:val="single" w:sz="4" w:space="0" w:color="auto"/>
              <w:left w:val="nil"/>
              <w:bottom w:val="single" w:sz="4" w:space="0" w:color="auto"/>
              <w:right w:val="single" w:sz="4" w:space="0" w:color="auto"/>
            </w:tcBorders>
            <w:noWrap/>
            <w:vAlign w:val="bottom"/>
            <w:hideMark/>
          </w:tcPr>
          <w:p w14:paraId="0B3C8DC2"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Prevádzka - nákladové stredisko</w:t>
            </w:r>
          </w:p>
        </w:tc>
        <w:tc>
          <w:tcPr>
            <w:tcW w:w="992" w:type="dxa"/>
            <w:tcBorders>
              <w:top w:val="single" w:sz="4" w:space="0" w:color="auto"/>
              <w:left w:val="nil"/>
              <w:bottom w:val="single" w:sz="4" w:space="0" w:color="auto"/>
              <w:right w:val="single" w:sz="4" w:space="0" w:color="auto"/>
            </w:tcBorders>
            <w:noWrap/>
            <w:vAlign w:val="bottom"/>
            <w:hideMark/>
          </w:tcPr>
          <w:p w14:paraId="2D170D44"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 xml:space="preserve">Termín </w:t>
            </w:r>
            <w:r>
              <w:rPr>
                <w:rFonts w:ascii="Calibri" w:eastAsia="Times New Roman" w:hAnsi="Calibri" w:cs="Calibri"/>
                <w:color w:val="000000"/>
                <w:sz w:val="16"/>
                <w:szCs w:val="16"/>
                <w:lang w:eastAsia="sk-SK"/>
              </w:rPr>
              <w:t>prehliadky</w:t>
            </w:r>
          </w:p>
        </w:tc>
        <w:tc>
          <w:tcPr>
            <w:tcW w:w="1701" w:type="dxa"/>
            <w:tcBorders>
              <w:top w:val="single" w:sz="4" w:space="0" w:color="auto"/>
              <w:left w:val="nil"/>
              <w:bottom w:val="single" w:sz="4" w:space="0" w:color="auto"/>
              <w:right w:val="single" w:sz="4" w:space="0" w:color="auto"/>
            </w:tcBorders>
            <w:noWrap/>
            <w:vAlign w:val="bottom"/>
            <w:hideMark/>
          </w:tcPr>
          <w:p w14:paraId="6864AF9C"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 xml:space="preserve">Meno zamestnanca </w:t>
            </w:r>
            <w:r>
              <w:rPr>
                <w:rFonts w:ascii="Calibri" w:eastAsia="Times New Roman" w:hAnsi="Calibri" w:cs="Calibri"/>
                <w:color w:val="000000"/>
                <w:sz w:val="16"/>
                <w:szCs w:val="16"/>
                <w:lang w:eastAsia="sk-SK"/>
              </w:rPr>
              <w:t>PZS</w:t>
            </w:r>
          </w:p>
        </w:tc>
        <w:tc>
          <w:tcPr>
            <w:tcW w:w="1275" w:type="dxa"/>
            <w:tcBorders>
              <w:top w:val="single" w:sz="4" w:space="0" w:color="auto"/>
              <w:left w:val="nil"/>
              <w:bottom w:val="single" w:sz="4" w:space="0" w:color="auto"/>
              <w:right w:val="single" w:sz="4" w:space="0" w:color="auto"/>
            </w:tcBorders>
            <w:noWrap/>
            <w:vAlign w:val="bottom"/>
            <w:hideMark/>
          </w:tcPr>
          <w:p w14:paraId="79B1DF9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 xml:space="preserve">Adresa vykonania </w:t>
            </w:r>
            <w:r>
              <w:rPr>
                <w:rFonts w:ascii="Calibri" w:eastAsia="Times New Roman" w:hAnsi="Calibri" w:cs="Calibri"/>
                <w:color w:val="000000"/>
                <w:sz w:val="16"/>
                <w:szCs w:val="16"/>
                <w:lang w:eastAsia="sk-SK"/>
              </w:rPr>
              <w:t>PLP</w:t>
            </w:r>
          </w:p>
        </w:tc>
        <w:tc>
          <w:tcPr>
            <w:tcW w:w="567" w:type="dxa"/>
            <w:tcBorders>
              <w:top w:val="single" w:sz="4" w:space="0" w:color="auto"/>
              <w:left w:val="nil"/>
              <w:bottom w:val="single" w:sz="4" w:space="0" w:color="auto"/>
              <w:right w:val="single" w:sz="4" w:space="0" w:color="auto"/>
            </w:tcBorders>
            <w:noWrap/>
            <w:vAlign w:val="bottom"/>
            <w:hideMark/>
          </w:tcPr>
          <w:p w14:paraId="37DAAD18"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Stav</w:t>
            </w:r>
          </w:p>
        </w:tc>
        <w:tc>
          <w:tcPr>
            <w:tcW w:w="1000" w:type="dxa"/>
            <w:tcBorders>
              <w:top w:val="single" w:sz="4" w:space="0" w:color="auto"/>
              <w:left w:val="nil"/>
              <w:bottom w:val="single" w:sz="4" w:space="0" w:color="auto"/>
              <w:right w:val="single" w:sz="4" w:space="0" w:color="auto"/>
            </w:tcBorders>
            <w:noWrap/>
            <w:vAlign w:val="bottom"/>
            <w:hideMark/>
          </w:tcPr>
          <w:p w14:paraId="5B2F4F74"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 xml:space="preserve">Cena </w:t>
            </w:r>
            <w:r>
              <w:rPr>
                <w:rFonts w:ascii="Calibri" w:eastAsia="Times New Roman" w:hAnsi="Calibri" w:cs="Calibri"/>
                <w:color w:val="000000"/>
                <w:sz w:val="16"/>
                <w:szCs w:val="16"/>
                <w:lang w:eastAsia="sk-SK"/>
              </w:rPr>
              <w:t>vyšetrenia</w:t>
            </w:r>
            <w:r w:rsidRPr="00FD2F42">
              <w:rPr>
                <w:rFonts w:ascii="Calibri" w:eastAsia="Times New Roman" w:hAnsi="Calibri" w:cs="Calibri"/>
                <w:color w:val="000000"/>
                <w:sz w:val="16"/>
                <w:szCs w:val="16"/>
                <w:lang w:eastAsia="sk-SK"/>
              </w:rPr>
              <w:t xml:space="preserve"> bez DPH</w:t>
            </w:r>
          </w:p>
        </w:tc>
        <w:tc>
          <w:tcPr>
            <w:tcW w:w="1160" w:type="dxa"/>
            <w:tcBorders>
              <w:top w:val="single" w:sz="4" w:space="0" w:color="auto"/>
              <w:left w:val="nil"/>
              <w:bottom w:val="single" w:sz="4" w:space="0" w:color="auto"/>
              <w:right w:val="single" w:sz="4" w:space="0" w:color="auto"/>
            </w:tcBorders>
            <w:noWrap/>
            <w:vAlign w:val="bottom"/>
            <w:hideMark/>
          </w:tcPr>
          <w:p w14:paraId="4107F7E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 xml:space="preserve">Spolu za všetky </w:t>
            </w:r>
            <w:r>
              <w:rPr>
                <w:rFonts w:ascii="Calibri" w:eastAsia="Times New Roman" w:hAnsi="Calibri" w:cs="Calibri"/>
                <w:color w:val="000000"/>
                <w:sz w:val="16"/>
                <w:szCs w:val="16"/>
                <w:lang w:eastAsia="sk-SK"/>
              </w:rPr>
              <w:t>vyšetrenia</w:t>
            </w:r>
            <w:r w:rsidRPr="00FD2F42">
              <w:rPr>
                <w:rFonts w:ascii="Calibri" w:eastAsia="Times New Roman" w:hAnsi="Calibri" w:cs="Calibri"/>
                <w:color w:val="000000"/>
                <w:sz w:val="16"/>
                <w:szCs w:val="16"/>
                <w:lang w:eastAsia="sk-SK"/>
              </w:rPr>
              <w:t xml:space="preserve"> 1 klienta bez DPH</w:t>
            </w:r>
          </w:p>
        </w:tc>
        <w:tc>
          <w:tcPr>
            <w:tcW w:w="814" w:type="dxa"/>
            <w:tcBorders>
              <w:top w:val="single" w:sz="4" w:space="0" w:color="auto"/>
              <w:left w:val="nil"/>
              <w:bottom w:val="single" w:sz="4" w:space="0" w:color="auto"/>
              <w:right w:val="single" w:sz="4" w:space="0" w:color="auto"/>
            </w:tcBorders>
            <w:noWrap/>
            <w:vAlign w:val="bottom"/>
            <w:hideMark/>
          </w:tcPr>
          <w:p w14:paraId="69BDF577"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 xml:space="preserve">Cena </w:t>
            </w:r>
            <w:r>
              <w:rPr>
                <w:rFonts w:ascii="Calibri" w:eastAsia="Times New Roman" w:hAnsi="Calibri" w:cs="Calibri"/>
                <w:color w:val="000000"/>
                <w:sz w:val="16"/>
                <w:szCs w:val="16"/>
                <w:lang w:eastAsia="sk-SK"/>
              </w:rPr>
              <w:t>vyšetrenia</w:t>
            </w:r>
            <w:r w:rsidRPr="00FD2F42">
              <w:rPr>
                <w:rFonts w:ascii="Calibri" w:eastAsia="Times New Roman" w:hAnsi="Calibri" w:cs="Calibri"/>
                <w:color w:val="000000"/>
                <w:sz w:val="16"/>
                <w:szCs w:val="16"/>
                <w:lang w:eastAsia="sk-SK"/>
              </w:rPr>
              <w:t xml:space="preserve"> s DPH</w:t>
            </w:r>
          </w:p>
        </w:tc>
        <w:tc>
          <w:tcPr>
            <w:tcW w:w="845" w:type="dxa"/>
            <w:tcBorders>
              <w:top w:val="single" w:sz="4" w:space="0" w:color="auto"/>
              <w:left w:val="nil"/>
              <w:bottom w:val="single" w:sz="4" w:space="0" w:color="auto"/>
              <w:right w:val="single" w:sz="4" w:space="0" w:color="auto"/>
            </w:tcBorders>
            <w:noWrap/>
            <w:vAlign w:val="bottom"/>
            <w:hideMark/>
          </w:tcPr>
          <w:p w14:paraId="377EB7F0"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r w:rsidRPr="00FD2F42">
              <w:rPr>
                <w:rFonts w:ascii="Calibri" w:eastAsia="Times New Roman" w:hAnsi="Calibri" w:cs="Calibri"/>
                <w:color w:val="000000"/>
                <w:sz w:val="16"/>
                <w:szCs w:val="16"/>
                <w:lang w:eastAsia="sk-SK"/>
              </w:rPr>
              <w:t xml:space="preserve">Spolu za všetky </w:t>
            </w:r>
            <w:r>
              <w:rPr>
                <w:rFonts w:ascii="Calibri" w:eastAsia="Times New Roman" w:hAnsi="Calibri" w:cs="Calibri"/>
                <w:color w:val="000000"/>
                <w:sz w:val="16"/>
                <w:szCs w:val="16"/>
                <w:lang w:eastAsia="sk-SK"/>
              </w:rPr>
              <w:t>vyšetrenia</w:t>
            </w:r>
            <w:r w:rsidRPr="00FD2F42">
              <w:rPr>
                <w:rFonts w:ascii="Calibri" w:eastAsia="Times New Roman" w:hAnsi="Calibri" w:cs="Calibri"/>
                <w:color w:val="000000"/>
                <w:sz w:val="16"/>
                <w:szCs w:val="16"/>
                <w:lang w:eastAsia="sk-SK"/>
              </w:rPr>
              <w:t xml:space="preserve"> 1 klienta s DPH</w:t>
            </w:r>
          </w:p>
        </w:tc>
      </w:tr>
      <w:tr w:rsidR="000F4337" w:rsidRPr="00FD2F42" w14:paraId="3EBF68B6"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62998386"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3657A13E"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5AD1A123"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371F9ED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531DAA38"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341819CF"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1BA2F08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54F1DB62"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5D7A19DD"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303F1644"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7F460684"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3C74F1A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6D67B60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r w:rsidR="000F4337" w:rsidRPr="00FD2F42" w14:paraId="07028910"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5020E84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197AF329"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1CCF34CD"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54296C32"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54289E3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3549AA73"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661CBFC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77F6833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4713F4B3"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639F4148"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6F984138"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3F0AE7EC"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207015D6"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r w:rsidR="000F4337" w:rsidRPr="00FD2F42" w14:paraId="00F26CDD"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0750E7E2"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45DC7E00"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36DAA8FB"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7D917CFF"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51753E58"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19E58B9D"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1629D11E"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5D481F86"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32EE374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77CBE307"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63D178E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76173AF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743DC66E"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r w:rsidR="000F4337" w:rsidRPr="00FD2F42" w14:paraId="6EEADFA4"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6F471A5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15CAADCA"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1B79DB27"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2CD9268F"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21A9090D"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6CCD0E0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11A0791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54513626"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4A9739C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268F74CF"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6880FEE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37C04F6B"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67B391BD"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r w:rsidR="000F4337" w:rsidRPr="00FD2F42" w14:paraId="70DBD303"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43928A9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67DABD68"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4DA12BB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3B175C7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0A42BED6"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3D9FD26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3757E89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4283295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3CD6072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79DD82D6"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41F14EDE"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616B6FB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71A8B95B"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r w:rsidR="000F4337" w:rsidRPr="00FD2F42" w14:paraId="651D0CAE"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3C3B1D24"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42D9BC14"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3611287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4B4AA8A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0A353B28"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372B264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0D67525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4FCEE5C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4F525ED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260CF32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59D9474E"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7F916C40"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08F2C93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r w:rsidR="000F4337" w:rsidRPr="00FD2F42" w14:paraId="5B138C22"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267C4BAD"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096FE4DF"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24ABFB42"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74D2C7F3"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554D9F3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1DE247EB"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0CEDBFAA"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17DEA691"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53A8B8EE"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0ACB5B68"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367E4933"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25CAE7A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74256EAB"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r w:rsidR="000F4337" w:rsidRPr="00FD2F42" w14:paraId="24A4A981" w14:textId="77777777" w:rsidTr="007F38F3">
        <w:trPr>
          <w:trHeight w:val="300"/>
        </w:trPr>
        <w:tc>
          <w:tcPr>
            <w:tcW w:w="421" w:type="dxa"/>
            <w:tcBorders>
              <w:top w:val="single" w:sz="4" w:space="0" w:color="auto"/>
              <w:left w:val="single" w:sz="4" w:space="0" w:color="auto"/>
              <w:bottom w:val="single" w:sz="4" w:space="0" w:color="auto"/>
              <w:right w:val="single" w:sz="4" w:space="0" w:color="auto"/>
            </w:tcBorders>
            <w:noWrap/>
            <w:vAlign w:val="bottom"/>
          </w:tcPr>
          <w:p w14:paraId="17F3D17D"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842" w:type="dxa"/>
            <w:tcBorders>
              <w:top w:val="single" w:sz="4" w:space="0" w:color="auto"/>
              <w:left w:val="nil"/>
              <w:bottom w:val="single" w:sz="4" w:space="0" w:color="auto"/>
              <w:right w:val="single" w:sz="4" w:space="0" w:color="auto"/>
            </w:tcBorders>
            <w:noWrap/>
            <w:vAlign w:val="bottom"/>
          </w:tcPr>
          <w:p w14:paraId="7FB879C7" w14:textId="77777777" w:rsidR="000F4337"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6324D18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6" w:type="dxa"/>
            <w:tcBorders>
              <w:top w:val="single" w:sz="4" w:space="0" w:color="auto"/>
              <w:left w:val="nil"/>
              <w:bottom w:val="single" w:sz="4" w:space="0" w:color="auto"/>
              <w:right w:val="single" w:sz="4" w:space="0" w:color="auto"/>
            </w:tcBorders>
            <w:noWrap/>
            <w:vAlign w:val="bottom"/>
          </w:tcPr>
          <w:p w14:paraId="1687538F"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34" w:type="dxa"/>
            <w:tcBorders>
              <w:top w:val="single" w:sz="4" w:space="0" w:color="auto"/>
              <w:left w:val="nil"/>
              <w:bottom w:val="single" w:sz="4" w:space="0" w:color="auto"/>
              <w:right w:val="single" w:sz="4" w:space="0" w:color="auto"/>
            </w:tcBorders>
            <w:noWrap/>
            <w:vAlign w:val="bottom"/>
          </w:tcPr>
          <w:p w14:paraId="609D3FCE"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992" w:type="dxa"/>
            <w:tcBorders>
              <w:top w:val="single" w:sz="4" w:space="0" w:color="auto"/>
              <w:left w:val="nil"/>
              <w:bottom w:val="single" w:sz="4" w:space="0" w:color="auto"/>
              <w:right w:val="single" w:sz="4" w:space="0" w:color="auto"/>
            </w:tcBorders>
            <w:noWrap/>
            <w:vAlign w:val="bottom"/>
          </w:tcPr>
          <w:p w14:paraId="0BA5BE2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701" w:type="dxa"/>
            <w:tcBorders>
              <w:top w:val="single" w:sz="4" w:space="0" w:color="auto"/>
              <w:left w:val="nil"/>
              <w:bottom w:val="single" w:sz="4" w:space="0" w:color="auto"/>
              <w:right w:val="single" w:sz="4" w:space="0" w:color="auto"/>
            </w:tcBorders>
            <w:noWrap/>
            <w:vAlign w:val="bottom"/>
          </w:tcPr>
          <w:p w14:paraId="707C5207"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275" w:type="dxa"/>
            <w:tcBorders>
              <w:top w:val="single" w:sz="4" w:space="0" w:color="auto"/>
              <w:left w:val="nil"/>
              <w:bottom w:val="single" w:sz="4" w:space="0" w:color="auto"/>
              <w:right w:val="single" w:sz="4" w:space="0" w:color="auto"/>
            </w:tcBorders>
            <w:noWrap/>
            <w:vAlign w:val="bottom"/>
          </w:tcPr>
          <w:p w14:paraId="6C63C66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567" w:type="dxa"/>
            <w:tcBorders>
              <w:top w:val="single" w:sz="4" w:space="0" w:color="auto"/>
              <w:left w:val="nil"/>
              <w:bottom w:val="single" w:sz="4" w:space="0" w:color="auto"/>
              <w:right w:val="single" w:sz="4" w:space="0" w:color="auto"/>
            </w:tcBorders>
            <w:noWrap/>
            <w:vAlign w:val="bottom"/>
          </w:tcPr>
          <w:p w14:paraId="4ABF8B54"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000" w:type="dxa"/>
            <w:tcBorders>
              <w:top w:val="single" w:sz="4" w:space="0" w:color="auto"/>
              <w:left w:val="nil"/>
              <w:bottom w:val="single" w:sz="4" w:space="0" w:color="auto"/>
              <w:right w:val="single" w:sz="4" w:space="0" w:color="auto"/>
            </w:tcBorders>
            <w:noWrap/>
            <w:vAlign w:val="bottom"/>
          </w:tcPr>
          <w:p w14:paraId="3150DF9F"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1160" w:type="dxa"/>
            <w:tcBorders>
              <w:top w:val="single" w:sz="4" w:space="0" w:color="auto"/>
              <w:left w:val="nil"/>
              <w:bottom w:val="single" w:sz="4" w:space="0" w:color="auto"/>
              <w:right w:val="single" w:sz="4" w:space="0" w:color="auto"/>
            </w:tcBorders>
            <w:noWrap/>
            <w:vAlign w:val="bottom"/>
          </w:tcPr>
          <w:p w14:paraId="069FA2E5"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14" w:type="dxa"/>
            <w:tcBorders>
              <w:top w:val="single" w:sz="4" w:space="0" w:color="auto"/>
              <w:left w:val="nil"/>
              <w:bottom w:val="single" w:sz="4" w:space="0" w:color="auto"/>
              <w:right w:val="single" w:sz="4" w:space="0" w:color="auto"/>
            </w:tcBorders>
            <w:noWrap/>
            <w:vAlign w:val="bottom"/>
          </w:tcPr>
          <w:p w14:paraId="3538CD49"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c>
          <w:tcPr>
            <w:tcW w:w="845" w:type="dxa"/>
            <w:tcBorders>
              <w:top w:val="single" w:sz="4" w:space="0" w:color="auto"/>
              <w:left w:val="nil"/>
              <w:bottom w:val="single" w:sz="4" w:space="0" w:color="auto"/>
              <w:right w:val="single" w:sz="4" w:space="0" w:color="auto"/>
            </w:tcBorders>
            <w:noWrap/>
            <w:vAlign w:val="bottom"/>
          </w:tcPr>
          <w:p w14:paraId="5F2835CC" w14:textId="77777777" w:rsidR="000F4337" w:rsidRPr="00FD2F42" w:rsidRDefault="000F4337" w:rsidP="007F38F3">
            <w:pPr>
              <w:spacing w:after="0" w:line="240" w:lineRule="auto"/>
              <w:jc w:val="center"/>
              <w:rPr>
                <w:rFonts w:ascii="Calibri" w:eastAsia="Times New Roman" w:hAnsi="Calibri" w:cs="Calibri"/>
                <w:color w:val="000000"/>
                <w:sz w:val="16"/>
                <w:szCs w:val="16"/>
                <w:lang w:eastAsia="sk-SK"/>
              </w:rPr>
            </w:pPr>
          </w:p>
        </w:tc>
      </w:tr>
    </w:tbl>
    <w:p w14:paraId="5C077DE6" w14:textId="77777777" w:rsidR="000F4337" w:rsidRDefault="000F4337" w:rsidP="000F4337"/>
    <w:p w14:paraId="2675B7B3" w14:textId="77777777" w:rsidR="000F4337" w:rsidRDefault="000F4337" w:rsidP="000F4337"/>
    <w:tbl>
      <w:tblPr>
        <w:tblW w:w="6799" w:type="dxa"/>
        <w:tblCellMar>
          <w:left w:w="70" w:type="dxa"/>
          <w:right w:w="70" w:type="dxa"/>
        </w:tblCellMar>
        <w:tblLook w:val="04A0" w:firstRow="1" w:lastRow="0" w:firstColumn="1" w:lastColumn="0" w:noHBand="0" w:noVBand="1"/>
      </w:tblPr>
      <w:tblGrid>
        <w:gridCol w:w="2263"/>
        <w:gridCol w:w="1134"/>
        <w:gridCol w:w="1276"/>
        <w:gridCol w:w="2126"/>
      </w:tblGrid>
      <w:tr w:rsidR="000F4337" w:rsidRPr="00B87C65" w14:paraId="148047F4" w14:textId="77777777" w:rsidTr="007F38F3">
        <w:trPr>
          <w:trHeight w:val="300"/>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0D150B06" w14:textId="77777777" w:rsidR="000F4337" w:rsidRPr="00B87C65" w:rsidRDefault="000F4337" w:rsidP="007F38F3">
            <w:pPr>
              <w:spacing w:after="0" w:line="240" w:lineRule="auto"/>
              <w:rPr>
                <w:rFonts w:ascii="Calibri" w:eastAsia="Times New Roman" w:hAnsi="Calibri" w:cs="Calibri"/>
                <w:color w:val="000000"/>
                <w:lang w:eastAsia="sk-SK"/>
              </w:rPr>
            </w:pPr>
            <w:r w:rsidRPr="00FD2F42">
              <w:rPr>
                <w:rFonts w:ascii="Calibri" w:eastAsia="Times New Roman" w:hAnsi="Calibri" w:cs="Calibri"/>
                <w:color w:val="000000"/>
                <w:sz w:val="16"/>
                <w:szCs w:val="16"/>
                <w:lang w:eastAsia="sk-SK"/>
              </w:rPr>
              <w:t>Prevádzka - nákladové stredisko</w:t>
            </w:r>
          </w:p>
        </w:tc>
        <w:tc>
          <w:tcPr>
            <w:tcW w:w="1134" w:type="dxa"/>
            <w:tcBorders>
              <w:top w:val="single" w:sz="4" w:space="0" w:color="auto"/>
              <w:left w:val="nil"/>
              <w:bottom w:val="single" w:sz="4" w:space="0" w:color="auto"/>
              <w:right w:val="single" w:sz="4" w:space="0" w:color="auto"/>
            </w:tcBorders>
            <w:noWrap/>
            <w:vAlign w:val="bottom"/>
            <w:hideMark/>
          </w:tcPr>
          <w:p w14:paraId="7B54931C" w14:textId="77777777" w:rsidR="000F4337" w:rsidRPr="00B87C65" w:rsidRDefault="000F4337" w:rsidP="007F38F3">
            <w:pPr>
              <w:spacing w:after="0" w:line="240" w:lineRule="auto"/>
              <w:rPr>
                <w:rFonts w:ascii="Calibri" w:eastAsia="Times New Roman" w:hAnsi="Calibri" w:cs="Calibri"/>
                <w:color w:val="000000"/>
                <w:sz w:val="16"/>
                <w:szCs w:val="16"/>
                <w:lang w:eastAsia="sk-SK"/>
              </w:rPr>
            </w:pPr>
            <w:r w:rsidRPr="00B87C65">
              <w:rPr>
                <w:rFonts w:ascii="Calibri" w:eastAsia="Times New Roman" w:hAnsi="Calibri" w:cs="Calibri"/>
                <w:color w:val="000000"/>
                <w:sz w:val="16"/>
                <w:szCs w:val="16"/>
                <w:lang w:eastAsia="sk-SK"/>
              </w:rPr>
              <w:t>Cena</w:t>
            </w:r>
          </w:p>
        </w:tc>
        <w:tc>
          <w:tcPr>
            <w:tcW w:w="1276" w:type="dxa"/>
            <w:tcBorders>
              <w:top w:val="single" w:sz="4" w:space="0" w:color="auto"/>
              <w:left w:val="nil"/>
              <w:bottom w:val="single" w:sz="4" w:space="0" w:color="auto"/>
              <w:right w:val="single" w:sz="4" w:space="0" w:color="auto"/>
            </w:tcBorders>
            <w:noWrap/>
            <w:vAlign w:val="bottom"/>
            <w:hideMark/>
          </w:tcPr>
          <w:p w14:paraId="769C8045" w14:textId="77777777" w:rsidR="000F4337" w:rsidRPr="00B87C65" w:rsidRDefault="000F4337" w:rsidP="007F38F3">
            <w:pPr>
              <w:spacing w:after="0" w:line="240" w:lineRule="auto"/>
              <w:rPr>
                <w:rFonts w:ascii="Calibri" w:eastAsia="Times New Roman" w:hAnsi="Calibri" w:cs="Calibri"/>
                <w:color w:val="000000"/>
                <w:sz w:val="16"/>
                <w:szCs w:val="16"/>
                <w:lang w:eastAsia="sk-SK"/>
              </w:rPr>
            </w:pPr>
            <w:r w:rsidRPr="00B87C65">
              <w:rPr>
                <w:rFonts w:ascii="Calibri" w:eastAsia="Times New Roman" w:hAnsi="Calibri" w:cs="Calibri"/>
                <w:color w:val="000000"/>
                <w:sz w:val="16"/>
                <w:szCs w:val="16"/>
                <w:lang w:eastAsia="sk-SK"/>
              </w:rPr>
              <w:t>DPH</w:t>
            </w:r>
          </w:p>
        </w:tc>
        <w:tc>
          <w:tcPr>
            <w:tcW w:w="2126" w:type="dxa"/>
            <w:tcBorders>
              <w:top w:val="single" w:sz="4" w:space="0" w:color="auto"/>
              <w:left w:val="nil"/>
              <w:bottom w:val="single" w:sz="4" w:space="0" w:color="auto"/>
              <w:right w:val="single" w:sz="4" w:space="0" w:color="auto"/>
            </w:tcBorders>
            <w:noWrap/>
            <w:vAlign w:val="bottom"/>
            <w:hideMark/>
          </w:tcPr>
          <w:p w14:paraId="6CF1D4DE" w14:textId="77777777" w:rsidR="000F4337" w:rsidRPr="00B87C65" w:rsidRDefault="000F4337" w:rsidP="007F38F3">
            <w:pPr>
              <w:spacing w:after="0" w:line="240" w:lineRule="auto"/>
              <w:rPr>
                <w:rFonts w:ascii="Calibri" w:eastAsia="Times New Roman" w:hAnsi="Calibri" w:cs="Calibri"/>
                <w:color w:val="000000"/>
                <w:sz w:val="16"/>
                <w:szCs w:val="16"/>
                <w:lang w:eastAsia="sk-SK"/>
              </w:rPr>
            </w:pPr>
            <w:r w:rsidRPr="00B87C65">
              <w:rPr>
                <w:rFonts w:ascii="Calibri" w:eastAsia="Times New Roman" w:hAnsi="Calibri" w:cs="Calibri"/>
                <w:color w:val="000000"/>
                <w:sz w:val="16"/>
                <w:szCs w:val="16"/>
                <w:lang w:eastAsia="sk-SK"/>
              </w:rPr>
              <w:t>Cena s DPH</w:t>
            </w:r>
          </w:p>
        </w:tc>
      </w:tr>
      <w:tr w:rsidR="000F4337" w:rsidRPr="00B87C65" w14:paraId="0DA13352" w14:textId="77777777" w:rsidTr="007F38F3">
        <w:trPr>
          <w:trHeight w:val="300"/>
        </w:trPr>
        <w:tc>
          <w:tcPr>
            <w:tcW w:w="2263" w:type="dxa"/>
            <w:tcBorders>
              <w:top w:val="single" w:sz="4" w:space="0" w:color="auto"/>
              <w:left w:val="single" w:sz="4" w:space="0" w:color="auto"/>
              <w:bottom w:val="single" w:sz="4" w:space="0" w:color="auto"/>
              <w:right w:val="single" w:sz="4" w:space="0" w:color="auto"/>
            </w:tcBorders>
            <w:noWrap/>
            <w:vAlign w:val="bottom"/>
          </w:tcPr>
          <w:p w14:paraId="1855267F"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134" w:type="dxa"/>
            <w:tcBorders>
              <w:top w:val="single" w:sz="4" w:space="0" w:color="auto"/>
              <w:left w:val="nil"/>
              <w:bottom w:val="single" w:sz="4" w:space="0" w:color="auto"/>
              <w:right w:val="single" w:sz="4" w:space="0" w:color="auto"/>
            </w:tcBorders>
            <w:noWrap/>
            <w:vAlign w:val="bottom"/>
          </w:tcPr>
          <w:p w14:paraId="15B29B39"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276" w:type="dxa"/>
            <w:tcBorders>
              <w:top w:val="single" w:sz="4" w:space="0" w:color="auto"/>
              <w:left w:val="nil"/>
              <w:bottom w:val="single" w:sz="4" w:space="0" w:color="auto"/>
              <w:right w:val="single" w:sz="4" w:space="0" w:color="auto"/>
            </w:tcBorders>
            <w:noWrap/>
            <w:vAlign w:val="bottom"/>
          </w:tcPr>
          <w:p w14:paraId="7FF99F50"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2126" w:type="dxa"/>
            <w:tcBorders>
              <w:top w:val="single" w:sz="4" w:space="0" w:color="auto"/>
              <w:left w:val="nil"/>
              <w:bottom w:val="single" w:sz="4" w:space="0" w:color="auto"/>
              <w:right w:val="single" w:sz="4" w:space="0" w:color="auto"/>
            </w:tcBorders>
            <w:noWrap/>
            <w:vAlign w:val="bottom"/>
          </w:tcPr>
          <w:p w14:paraId="2661B673" w14:textId="77777777" w:rsidR="000F4337" w:rsidRPr="00B87C65" w:rsidRDefault="000F4337" w:rsidP="007F38F3">
            <w:pPr>
              <w:spacing w:after="0" w:line="240" w:lineRule="auto"/>
              <w:rPr>
                <w:rFonts w:ascii="Calibri" w:eastAsia="Times New Roman" w:hAnsi="Calibri" w:cs="Calibri"/>
                <w:color w:val="000000"/>
                <w:lang w:eastAsia="sk-SK"/>
              </w:rPr>
            </w:pPr>
          </w:p>
        </w:tc>
      </w:tr>
      <w:tr w:rsidR="000F4337" w:rsidRPr="00B87C65" w14:paraId="5D95047D" w14:textId="77777777" w:rsidTr="007F38F3">
        <w:trPr>
          <w:trHeight w:val="300"/>
        </w:trPr>
        <w:tc>
          <w:tcPr>
            <w:tcW w:w="2263" w:type="dxa"/>
            <w:tcBorders>
              <w:top w:val="single" w:sz="4" w:space="0" w:color="auto"/>
              <w:left w:val="single" w:sz="4" w:space="0" w:color="auto"/>
              <w:bottom w:val="single" w:sz="4" w:space="0" w:color="auto"/>
              <w:right w:val="single" w:sz="4" w:space="0" w:color="auto"/>
            </w:tcBorders>
            <w:noWrap/>
            <w:vAlign w:val="bottom"/>
          </w:tcPr>
          <w:p w14:paraId="7C3A8696"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134" w:type="dxa"/>
            <w:tcBorders>
              <w:top w:val="single" w:sz="4" w:space="0" w:color="auto"/>
              <w:left w:val="nil"/>
              <w:bottom w:val="single" w:sz="4" w:space="0" w:color="auto"/>
              <w:right w:val="single" w:sz="4" w:space="0" w:color="auto"/>
            </w:tcBorders>
            <w:noWrap/>
            <w:vAlign w:val="bottom"/>
          </w:tcPr>
          <w:p w14:paraId="6C4A125D"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276" w:type="dxa"/>
            <w:tcBorders>
              <w:top w:val="single" w:sz="4" w:space="0" w:color="auto"/>
              <w:left w:val="nil"/>
              <w:bottom w:val="single" w:sz="4" w:space="0" w:color="auto"/>
              <w:right w:val="single" w:sz="4" w:space="0" w:color="auto"/>
            </w:tcBorders>
            <w:noWrap/>
            <w:vAlign w:val="bottom"/>
          </w:tcPr>
          <w:p w14:paraId="70AF6CF3"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2126" w:type="dxa"/>
            <w:tcBorders>
              <w:top w:val="single" w:sz="4" w:space="0" w:color="auto"/>
              <w:left w:val="nil"/>
              <w:bottom w:val="single" w:sz="4" w:space="0" w:color="auto"/>
              <w:right w:val="single" w:sz="4" w:space="0" w:color="auto"/>
            </w:tcBorders>
            <w:noWrap/>
            <w:vAlign w:val="bottom"/>
          </w:tcPr>
          <w:p w14:paraId="14F3872A" w14:textId="77777777" w:rsidR="000F4337" w:rsidRPr="00B87C65" w:rsidRDefault="000F4337" w:rsidP="007F38F3">
            <w:pPr>
              <w:spacing w:after="0" w:line="240" w:lineRule="auto"/>
              <w:rPr>
                <w:rFonts w:ascii="Calibri" w:eastAsia="Times New Roman" w:hAnsi="Calibri" w:cs="Calibri"/>
                <w:color w:val="000000"/>
                <w:lang w:eastAsia="sk-SK"/>
              </w:rPr>
            </w:pPr>
          </w:p>
        </w:tc>
      </w:tr>
      <w:tr w:rsidR="000F4337" w:rsidRPr="00B87C65" w14:paraId="014DBC9B" w14:textId="77777777" w:rsidTr="007F38F3">
        <w:trPr>
          <w:trHeight w:val="300"/>
        </w:trPr>
        <w:tc>
          <w:tcPr>
            <w:tcW w:w="2263" w:type="dxa"/>
            <w:tcBorders>
              <w:top w:val="single" w:sz="4" w:space="0" w:color="auto"/>
              <w:left w:val="single" w:sz="4" w:space="0" w:color="auto"/>
              <w:bottom w:val="single" w:sz="4" w:space="0" w:color="auto"/>
              <w:right w:val="single" w:sz="4" w:space="0" w:color="auto"/>
            </w:tcBorders>
            <w:noWrap/>
            <w:vAlign w:val="bottom"/>
          </w:tcPr>
          <w:p w14:paraId="38DA0C06"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134" w:type="dxa"/>
            <w:tcBorders>
              <w:top w:val="single" w:sz="4" w:space="0" w:color="auto"/>
              <w:left w:val="nil"/>
              <w:bottom w:val="single" w:sz="4" w:space="0" w:color="auto"/>
              <w:right w:val="single" w:sz="4" w:space="0" w:color="auto"/>
            </w:tcBorders>
            <w:noWrap/>
            <w:vAlign w:val="bottom"/>
          </w:tcPr>
          <w:p w14:paraId="200C0924"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276" w:type="dxa"/>
            <w:tcBorders>
              <w:top w:val="single" w:sz="4" w:space="0" w:color="auto"/>
              <w:left w:val="nil"/>
              <w:bottom w:val="single" w:sz="4" w:space="0" w:color="auto"/>
              <w:right w:val="single" w:sz="4" w:space="0" w:color="auto"/>
            </w:tcBorders>
            <w:noWrap/>
            <w:vAlign w:val="bottom"/>
          </w:tcPr>
          <w:p w14:paraId="08C75E15"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2126" w:type="dxa"/>
            <w:tcBorders>
              <w:top w:val="single" w:sz="4" w:space="0" w:color="auto"/>
              <w:left w:val="nil"/>
              <w:bottom w:val="single" w:sz="4" w:space="0" w:color="auto"/>
              <w:right w:val="single" w:sz="4" w:space="0" w:color="auto"/>
            </w:tcBorders>
            <w:noWrap/>
            <w:vAlign w:val="bottom"/>
          </w:tcPr>
          <w:p w14:paraId="6371015A" w14:textId="77777777" w:rsidR="000F4337" w:rsidRPr="00B87C65" w:rsidRDefault="000F4337" w:rsidP="007F38F3">
            <w:pPr>
              <w:spacing w:after="0" w:line="240" w:lineRule="auto"/>
              <w:rPr>
                <w:rFonts w:ascii="Calibri" w:eastAsia="Times New Roman" w:hAnsi="Calibri" w:cs="Calibri"/>
                <w:color w:val="000000"/>
                <w:lang w:eastAsia="sk-SK"/>
              </w:rPr>
            </w:pPr>
          </w:p>
        </w:tc>
      </w:tr>
      <w:tr w:rsidR="000F4337" w:rsidRPr="00B87C65" w14:paraId="49D4348A" w14:textId="77777777" w:rsidTr="007F38F3">
        <w:trPr>
          <w:trHeight w:val="300"/>
        </w:trPr>
        <w:tc>
          <w:tcPr>
            <w:tcW w:w="2263" w:type="dxa"/>
            <w:tcBorders>
              <w:top w:val="single" w:sz="4" w:space="0" w:color="auto"/>
              <w:left w:val="single" w:sz="4" w:space="0" w:color="auto"/>
              <w:bottom w:val="single" w:sz="4" w:space="0" w:color="auto"/>
              <w:right w:val="single" w:sz="4" w:space="0" w:color="auto"/>
            </w:tcBorders>
            <w:noWrap/>
            <w:vAlign w:val="bottom"/>
          </w:tcPr>
          <w:p w14:paraId="1E4930CC" w14:textId="77777777" w:rsidR="000F4337" w:rsidRPr="00B87C65" w:rsidRDefault="000F4337" w:rsidP="007F38F3">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 xml:space="preserve">   </w:t>
            </w:r>
          </w:p>
        </w:tc>
        <w:tc>
          <w:tcPr>
            <w:tcW w:w="1134" w:type="dxa"/>
            <w:tcBorders>
              <w:top w:val="single" w:sz="4" w:space="0" w:color="auto"/>
              <w:left w:val="nil"/>
              <w:bottom w:val="single" w:sz="4" w:space="0" w:color="auto"/>
              <w:right w:val="single" w:sz="4" w:space="0" w:color="auto"/>
            </w:tcBorders>
            <w:noWrap/>
            <w:vAlign w:val="bottom"/>
          </w:tcPr>
          <w:p w14:paraId="78E1B535"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276" w:type="dxa"/>
            <w:tcBorders>
              <w:top w:val="single" w:sz="4" w:space="0" w:color="auto"/>
              <w:left w:val="nil"/>
              <w:bottom w:val="single" w:sz="4" w:space="0" w:color="auto"/>
              <w:right w:val="single" w:sz="4" w:space="0" w:color="auto"/>
            </w:tcBorders>
            <w:noWrap/>
            <w:vAlign w:val="bottom"/>
          </w:tcPr>
          <w:p w14:paraId="05F1B951"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2126" w:type="dxa"/>
            <w:tcBorders>
              <w:top w:val="single" w:sz="4" w:space="0" w:color="auto"/>
              <w:left w:val="nil"/>
              <w:bottom w:val="single" w:sz="4" w:space="0" w:color="auto"/>
              <w:right w:val="single" w:sz="4" w:space="0" w:color="auto"/>
            </w:tcBorders>
            <w:noWrap/>
            <w:vAlign w:val="bottom"/>
          </w:tcPr>
          <w:p w14:paraId="255F0875" w14:textId="77777777" w:rsidR="000F4337" w:rsidRPr="00B87C65" w:rsidRDefault="000F4337" w:rsidP="007F38F3">
            <w:pPr>
              <w:spacing w:after="0" w:line="240" w:lineRule="auto"/>
              <w:rPr>
                <w:rFonts w:ascii="Calibri" w:eastAsia="Times New Roman" w:hAnsi="Calibri" w:cs="Calibri"/>
                <w:color w:val="000000"/>
                <w:lang w:eastAsia="sk-SK"/>
              </w:rPr>
            </w:pPr>
          </w:p>
        </w:tc>
      </w:tr>
      <w:tr w:rsidR="000F4337" w:rsidRPr="00B87C65" w14:paraId="0D9C2E7C" w14:textId="77777777" w:rsidTr="007F38F3">
        <w:trPr>
          <w:trHeight w:val="300"/>
        </w:trPr>
        <w:tc>
          <w:tcPr>
            <w:tcW w:w="2263" w:type="dxa"/>
            <w:tcBorders>
              <w:top w:val="single" w:sz="4" w:space="0" w:color="auto"/>
              <w:left w:val="single" w:sz="4" w:space="0" w:color="auto"/>
              <w:bottom w:val="single" w:sz="4" w:space="0" w:color="auto"/>
              <w:right w:val="single" w:sz="4" w:space="0" w:color="auto"/>
            </w:tcBorders>
            <w:noWrap/>
            <w:vAlign w:val="bottom"/>
          </w:tcPr>
          <w:p w14:paraId="6CF06946" w14:textId="77777777" w:rsidR="000F4337" w:rsidRDefault="000F4337" w:rsidP="007F38F3">
            <w:pPr>
              <w:spacing w:after="0" w:line="240" w:lineRule="auto"/>
              <w:rPr>
                <w:rFonts w:ascii="Calibri" w:eastAsia="Times New Roman" w:hAnsi="Calibri" w:cs="Calibri"/>
                <w:color w:val="000000"/>
                <w:lang w:eastAsia="sk-SK"/>
              </w:rPr>
            </w:pPr>
          </w:p>
        </w:tc>
        <w:tc>
          <w:tcPr>
            <w:tcW w:w="1134" w:type="dxa"/>
            <w:tcBorders>
              <w:top w:val="single" w:sz="4" w:space="0" w:color="auto"/>
              <w:left w:val="nil"/>
              <w:bottom w:val="single" w:sz="4" w:space="0" w:color="auto"/>
              <w:right w:val="single" w:sz="4" w:space="0" w:color="auto"/>
            </w:tcBorders>
            <w:noWrap/>
            <w:vAlign w:val="bottom"/>
          </w:tcPr>
          <w:p w14:paraId="5E0385C8"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1276" w:type="dxa"/>
            <w:tcBorders>
              <w:top w:val="single" w:sz="4" w:space="0" w:color="auto"/>
              <w:left w:val="nil"/>
              <w:bottom w:val="single" w:sz="4" w:space="0" w:color="auto"/>
              <w:right w:val="single" w:sz="4" w:space="0" w:color="auto"/>
            </w:tcBorders>
            <w:noWrap/>
            <w:vAlign w:val="bottom"/>
          </w:tcPr>
          <w:p w14:paraId="48304477" w14:textId="77777777" w:rsidR="000F4337" w:rsidRPr="00B87C65" w:rsidRDefault="000F4337" w:rsidP="007F38F3">
            <w:pPr>
              <w:spacing w:after="0" w:line="240" w:lineRule="auto"/>
              <w:rPr>
                <w:rFonts w:ascii="Calibri" w:eastAsia="Times New Roman" w:hAnsi="Calibri" w:cs="Calibri"/>
                <w:color w:val="000000"/>
                <w:lang w:eastAsia="sk-SK"/>
              </w:rPr>
            </w:pPr>
          </w:p>
        </w:tc>
        <w:tc>
          <w:tcPr>
            <w:tcW w:w="2126" w:type="dxa"/>
            <w:tcBorders>
              <w:top w:val="single" w:sz="4" w:space="0" w:color="auto"/>
              <w:left w:val="nil"/>
              <w:bottom w:val="single" w:sz="4" w:space="0" w:color="auto"/>
              <w:right w:val="single" w:sz="4" w:space="0" w:color="auto"/>
            </w:tcBorders>
            <w:noWrap/>
            <w:vAlign w:val="bottom"/>
          </w:tcPr>
          <w:p w14:paraId="7EBF57E7" w14:textId="77777777" w:rsidR="000F4337" w:rsidRPr="00B87C65" w:rsidRDefault="000F4337" w:rsidP="007F38F3">
            <w:pPr>
              <w:spacing w:after="0" w:line="240" w:lineRule="auto"/>
              <w:rPr>
                <w:rFonts w:ascii="Calibri" w:eastAsia="Times New Roman" w:hAnsi="Calibri" w:cs="Calibri"/>
                <w:color w:val="000000"/>
                <w:lang w:eastAsia="sk-SK"/>
              </w:rPr>
            </w:pPr>
          </w:p>
        </w:tc>
      </w:tr>
    </w:tbl>
    <w:p w14:paraId="3BAFFE60" w14:textId="77777777" w:rsidR="000F4337" w:rsidRDefault="000F4337" w:rsidP="000F4337"/>
    <w:p w14:paraId="35AEEA79" w14:textId="77777777" w:rsidR="000F4337" w:rsidRDefault="000F4337" w:rsidP="000F4337">
      <w:pPr>
        <w:spacing w:after="0" w:line="240" w:lineRule="auto"/>
        <w:jc w:val="center"/>
        <w:rPr>
          <w:rFonts w:ascii="Calibri" w:eastAsia="Times New Roman" w:hAnsi="Calibri" w:cs="Calibri"/>
          <w:color w:val="000000"/>
          <w:sz w:val="16"/>
          <w:szCs w:val="16"/>
          <w:lang w:eastAsia="sk-SK"/>
        </w:rPr>
        <w:sectPr w:rsidR="000F4337" w:rsidSect="000F4337">
          <w:pgSz w:w="16838" w:h="11906" w:orient="landscape"/>
          <w:pgMar w:top="1417" w:right="1417" w:bottom="1417" w:left="1417" w:header="708" w:footer="708" w:gutter="0"/>
          <w:cols w:space="708"/>
          <w:docGrid w:linePitch="360"/>
        </w:sectPr>
      </w:pPr>
      <w:r>
        <w:tab/>
      </w:r>
      <w:r>
        <w:tab/>
      </w:r>
      <w:r>
        <w:tab/>
      </w:r>
      <w:r>
        <w:tab/>
      </w:r>
      <w:r>
        <w:tab/>
      </w:r>
      <w:r>
        <w:tab/>
      </w:r>
      <w:r>
        <w:tab/>
      </w:r>
      <w:r>
        <w:tab/>
      </w:r>
      <w:r>
        <w:tab/>
      </w:r>
      <w:r>
        <w:tab/>
      </w:r>
      <w:r>
        <w:tab/>
      </w:r>
      <w:r>
        <w:tab/>
      </w:r>
      <w:r w:rsidRPr="00B87C65">
        <w:rPr>
          <w:rFonts w:ascii="Calibri" w:eastAsia="Times New Roman" w:hAnsi="Calibri" w:cs="Calibri"/>
          <w:color w:val="000000"/>
          <w:sz w:val="16"/>
          <w:szCs w:val="16"/>
          <w:lang w:eastAsia="sk-SK"/>
        </w:rPr>
        <w:t>Pečiatka a podpis zodpovednej osoby prevádzkovateľa</w:t>
      </w:r>
    </w:p>
    <w:p w14:paraId="66B41C4E" w14:textId="77777777" w:rsidR="00811256" w:rsidRPr="00BC6765" w:rsidRDefault="00811256" w:rsidP="00602755">
      <w:pPr>
        <w:shd w:val="clear" w:color="auto" w:fill="FFFFFF"/>
        <w:spacing w:after="0" w:line="240" w:lineRule="auto"/>
        <w:jc w:val="both"/>
        <w:rPr>
          <w:rFonts w:cstheme="minorHAnsi"/>
        </w:rPr>
      </w:pPr>
      <w:r w:rsidRPr="00BC6765">
        <w:rPr>
          <w:rFonts w:cstheme="minorHAnsi"/>
        </w:rPr>
        <w:lastRenderedPageBreak/>
        <w:t xml:space="preserve">Príloha č. 3: Zmluva o poverení spracúvania osobných údajov </w:t>
      </w:r>
    </w:p>
    <w:p w14:paraId="3809435F" w14:textId="77777777" w:rsidR="001F56B2" w:rsidRPr="00BC6765" w:rsidRDefault="001F56B2" w:rsidP="001F56B2">
      <w:pPr>
        <w:spacing w:after="0" w:line="240" w:lineRule="auto"/>
        <w:jc w:val="center"/>
        <w:rPr>
          <w:rFonts w:cstheme="minorHAnsi"/>
          <w:b/>
        </w:rPr>
      </w:pPr>
    </w:p>
    <w:p w14:paraId="2F57B702" w14:textId="463D483E" w:rsidR="001F56B2" w:rsidRPr="00BC6765" w:rsidRDefault="001F56B2" w:rsidP="001F56B2">
      <w:pPr>
        <w:spacing w:after="0" w:line="240" w:lineRule="auto"/>
        <w:jc w:val="center"/>
        <w:rPr>
          <w:rFonts w:cstheme="minorHAnsi"/>
          <w:b/>
        </w:rPr>
      </w:pPr>
      <w:r w:rsidRPr="00BC6765">
        <w:rPr>
          <w:rFonts w:cstheme="minorHAnsi"/>
          <w:b/>
        </w:rPr>
        <w:t>ZMLUVA O POVERENÍ SPRACÚVANIA OSOBNÝCH ÚDAJOV</w:t>
      </w:r>
    </w:p>
    <w:p w14:paraId="53148C49" w14:textId="77777777" w:rsidR="001F56B2" w:rsidRPr="00BC6765" w:rsidRDefault="001F56B2" w:rsidP="001F56B2">
      <w:pPr>
        <w:spacing w:after="0" w:line="240" w:lineRule="auto"/>
        <w:jc w:val="center"/>
        <w:rPr>
          <w:rFonts w:cstheme="minorHAnsi"/>
        </w:rPr>
      </w:pPr>
      <w:r w:rsidRPr="00BC6765">
        <w:rPr>
          <w:rFonts w:cstheme="minorHAnsi"/>
        </w:rPr>
        <w:t xml:space="preserve">uzatvorená podľa ustanovení článku 28 nariadenia EP a Rady (EÚ) č. 2016/679 </w:t>
      </w:r>
    </w:p>
    <w:p w14:paraId="5656AE13" w14:textId="77777777" w:rsidR="001F56B2" w:rsidRPr="00BC6765" w:rsidRDefault="001F56B2" w:rsidP="001F56B2">
      <w:pPr>
        <w:spacing w:after="0" w:line="240" w:lineRule="auto"/>
        <w:jc w:val="center"/>
        <w:rPr>
          <w:rFonts w:cstheme="minorHAnsi"/>
        </w:rPr>
      </w:pPr>
      <w:r w:rsidRPr="00BC6765">
        <w:rPr>
          <w:rFonts w:cstheme="minorHAnsi"/>
        </w:rPr>
        <w:t xml:space="preserve">(ďalej len </w:t>
      </w:r>
      <w:r w:rsidRPr="00BC6765">
        <w:rPr>
          <w:rFonts w:cstheme="minorHAnsi"/>
          <w:i/>
        </w:rPr>
        <w:t>„zmluva“</w:t>
      </w:r>
      <w:r w:rsidRPr="00BC6765">
        <w:rPr>
          <w:rFonts w:cstheme="minorHAnsi"/>
        </w:rPr>
        <w:t>)</w:t>
      </w:r>
    </w:p>
    <w:p w14:paraId="5660FBC6" w14:textId="77777777" w:rsidR="001F56B2" w:rsidRPr="00BC6765" w:rsidRDefault="001F56B2" w:rsidP="001F56B2">
      <w:pPr>
        <w:spacing w:after="0" w:line="240" w:lineRule="auto"/>
        <w:jc w:val="center"/>
        <w:rPr>
          <w:rFonts w:cstheme="minorHAnsi"/>
        </w:rPr>
      </w:pPr>
    </w:p>
    <w:p w14:paraId="61A7B1D8" w14:textId="77777777" w:rsidR="001F56B2" w:rsidRPr="00BC6765" w:rsidRDefault="001F56B2" w:rsidP="001F56B2">
      <w:pPr>
        <w:spacing w:after="0" w:line="240" w:lineRule="auto"/>
        <w:jc w:val="center"/>
        <w:rPr>
          <w:rFonts w:cstheme="minorHAnsi"/>
          <w:b/>
          <w:i/>
        </w:rPr>
      </w:pPr>
      <w:r w:rsidRPr="00BC6765">
        <w:rPr>
          <w:rFonts w:cstheme="minorHAnsi"/>
          <w:i/>
        </w:rPr>
        <w:t>medzi</w:t>
      </w:r>
    </w:p>
    <w:p w14:paraId="795EA047" w14:textId="77777777" w:rsidR="001F56B2" w:rsidRPr="00BC6765" w:rsidRDefault="001F56B2" w:rsidP="001F56B2">
      <w:pPr>
        <w:spacing w:after="0" w:line="240" w:lineRule="auto"/>
        <w:jc w:val="center"/>
        <w:rPr>
          <w:rFonts w:cstheme="minorHAnsi"/>
          <w:b/>
        </w:rPr>
      </w:pPr>
    </w:p>
    <w:p w14:paraId="3E37CAD0" w14:textId="77777777" w:rsidR="001F56B2" w:rsidRPr="00BC6765" w:rsidRDefault="001F56B2" w:rsidP="001F56B2">
      <w:pPr>
        <w:tabs>
          <w:tab w:val="left" w:pos="2410"/>
        </w:tabs>
        <w:spacing w:after="0" w:line="240" w:lineRule="auto"/>
        <w:jc w:val="both"/>
        <w:rPr>
          <w:rFonts w:cstheme="minorHAnsi"/>
        </w:rPr>
      </w:pPr>
      <w:r w:rsidRPr="00BC6765">
        <w:rPr>
          <w:rFonts w:cstheme="minorHAnsi"/>
          <w:b/>
        </w:rPr>
        <w:t>Prevádzkovateľom:</w:t>
      </w:r>
      <w:r w:rsidRPr="00BC6765">
        <w:rPr>
          <w:rFonts w:cstheme="minorHAnsi"/>
        </w:rPr>
        <w:tab/>
      </w:r>
    </w:p>
    <w:p w14:paraId="7D6C73B0" w14:textId="77777777" w:rsidR="001F56B2" w:rsidRPr="00BC6765" w:rsidRDefault="001F56B2" w:rsidP="001F56B2">
      <w:pPr>
        <w:pStyle w:val="Zkladntext"/>
        <w:ind w:left="3261" w:hanging="3255"/>
        <w:rPr>
          <w:rFonts w:asciiTheme="minorHAnsi" w:hAnsiTheme="minorHAnsi" w:cstheme="minorHAnsi"/>
          <w:b/>
          <w:bCs/>
          <w:szCs w:val="22"/>
        </w:rPr>
      </w:pPr>
      <w:r w:rsidRPr="00BC6765">
        <w:rPr>
          <w:rFonts w:asciiTheme="minorHAnsi" w:hAnsiTheme="minorHAnsi" w:cstheme="minorHAnsi"/>
          <w:b/>
          <w:bCs/>
          <w:szCs w:val="22"/>
        </w:rPr>
        <w:t>MH Teplárenský holding, a.s.</w:t>
      </w:r>
    </w:p>
    <w:p w14:paraId="449F16E1" w14:textId="77777777" w:rsidR="001F56B2" w:rsidRPr="00BC6765" w:rsidRDefault="001F56B2" w:rsidP="001F56B2">
      <w:pPr>
        <w:spacing w:after="50" w:line="240" w:lineRule="auto"/>
        <w:jc w:val="both"/>
        <w:rPr>
          <w:rFonts w:cstheme="minorHAnsi"/>
        </w:rPr>
      </w:pPr>
      <w:r w:rsidRPr="00BC6765">
        <w:rPr>
          <w:rFonts w:cstheme="minorHAnsi"/>
          <w:lang w:eastAsia="ar-SA"/>
        </w:rPr>
        <w:t xml:space="preserve">so sídlom </w:t>
      </w:r>
      <w:r w:rsidRPr="00BC6765">
        <w:rPr>
          <w:rStyle w:val="ra"/>
          <w:rFonts w:cstheme="minorHAnsi"/>
        </w:rPr>
        <w:t>Turbínová 3, 831 04 Bratislava – mestská časť Nové Mesto</w:t>
      </w:r>
      <w:r w:rsidRPr="00BC6765">
        <w:rPr>
          <w:rFonts w:cstheme="minorHAnsi"/>
        </w:rPr>
        <w:t xml:space="preserve"> </w:t>
      </w:r>
    </w:p>
    <w:p w14:paraId="263D9DF7" w14:textId="77777777" w:rsidR="001F56B2" w:rsidRPr="00BC6765" w:rsidRDefault="001F56B2" w:rsidP="001F56B2">
      <w:pPr>
        <w:spacing w:after="50" w:line="240" w:lineRule="auto"/>
        <w:jc w:val="both"/>
        <w:rPr>
          <w:rFonts w:cstheme="minorHAnsi"/>
        </w:rPr>
      </w:pPr>
      <w:r w:rsidRPr="00BC6765">
        <w:rPr>
          <w:rFonts w:cstheme="minorHAnsi"/>
        </w:rPr>
        <w:t>IČO  </w:t>
      </w:r>
      <w:r w:rsidRPr="00BC6765">
        <w:rPr>
          <w:rStyle w:val="ra"/>
          <w:rFonts w:cstheme="minorHAnsi"/>
        </w:rPr>
        <w:t>36 211 541</w:t>
      </w:r>
      <w:r w:rsidRPr="00BC6765">
        <w:rPr>
          <w:rFonts w:cstheme="minorHAnsi"/>
        </w:rPr>
        <w:t xml:space="preserve"> | DIČ 2020048580 | IČ DPH SK2020048580 | IBAN SK 17 1100 0000 0026 2706 4293</w:t>
      </w:r>
    </w:p>
    <w:p w14:paraId="24E1D99C" w14:textId="77777777" w:rsidR="001F56B2" w:rsidRPr="00BC6765" w:rsidRDefault="001F56B2" w:rsidP="001F56B2">
      <w:pPr>
        <w:spacing w:after="50" w:line="240" w:lineRule="auto"/>
        <w:jc w:val="both"/>
        <w:rPr>
          <w:rFonts w:cstheme="minorHAnsi"/>
        </w:rPr>
      </w:pPr>
      <w:r w:rsidRPr="00BC6765">
        <w:rPr>
          <w:rFonts w:cstheme="minorHAnsi"/>
        </w:rPr>
        <w:t>zapísaná v Obchodnom registri Okresného súdu Bratislava I v oddiele Sa vo vložke č. 7386/B</w:t>
      </w:r>
    </w:p>
    <w:p w14:paraId="0765F717" w14:textId="77777777" w:rsidR="001F56B2" w:rsidRPr="00BC6765" w:rsidRDefault="001F56B2" w:rsidP="001F56B2">
      <w:pPr>
        <w:spacing w:after="50" w:line="240" w:lineRule="auto"/>
        <w:jc w:val="both"/>
        <w:rPr>
          <w:rFonts w:cstheme="minorHAnsi"/>
        </w:rPr>
      </w:pPr>
      <w:r w:rsidRPr="00BC6765">
        <w:rPr>
          <w:rFonts w:cstheme="minorHAnsi"/>
        </w:rPr>
        <w:t>v mene spoločnosti na základe poverenia koná</w:t>
      </w:r>
      <w:r w:rsidRPr="00BC6765">
        <w:rPr>
          <w:rFonts w:cstheme="minorHAnsi"/>
        </w:rPr>
        <w:tab/>
        <w:t xml:space="preserve"> </w:t>
      </w:r>
    </w:p>
    <w:p w14:paraId="327C9960" w14:textId="3A8E0221" w:rsidR="001F56B2" w:rsidRPr="00BC6765" w:rsidRDefault="00C82AAB" w:rsidP="001F56B2">
      <w:pPr>
        <w:spacing w:after="50" w:line="240" w:lineRule="auto"/>
        <w:jc w:val="both"/>
        <w:rPr>
          <w:rFonts w:cstheme="minorHAnsi"/>
        </w:rPr>
      </w:pPr>
      <w:r w:rsidRPr="00BC6765">
        <w:rPr>
          <w:rFonts w:cstheme="minorHAnsi"/>
        </w:rPr>
        <w:t xml:space="preserve">Ing. Adrián Jenčo, LL.M., MBA, predseda predstavenstva   </w:t>
      </w:r>
      <w:r w:rsidR="001F56B2" w:rsidRPr="00BC6765">
        <w:rPr>
          <w:rFonts w:cstheme="minorHAnsi"/>
        </w:rPr>
        <w:t>a</w:t>
      </w:r>
    </w:p>
    <w:p w14:paraId="668DA23C" w14:textId="0C6FA7F1" w:rsidR="00175EBA" w:rsidRPr="00BC6765" w:rsidRDefault="00175EBA" w:rsidP="00175EBA">
      <w:pPr>
        <w:spacing w:after="0" w:line="240" w:lineRule="auto"/>
        <w:jc w:val="both"/>
        <w:rPr>
          <w:rFonts w:cstheme="minorHAnsi"/>
        </w:rPr>
      </w:pPr>
      <w:r w:rsidRPr="00BC6765">
        <w:rPr>
          <w:rFonts w:cstheme="minorHAnsi"/>
        </w:rPr>
        <w:t xml:space="preserve">JUDr. Róbert Spál, LL.M., MBA, podpredseda predstavenstva   </w:t>
      </w:r>
    </w:p>
    <w:p w14:paraId="43F54B3A" w14:textId="77777777" w:rsidR="001F56B2" w:rsidRPr="00BC6765" w:rsidRDefault="001F56B2" w:rsidP="001F56B2">
      <w:pPr>
        <w:tabs>
          <w:tab w:val="left" w:pos="2410"/>
        </w:tabs>
        <w:spacing w:after="0" w:line="240" w:lineRule="auto"/>
        <w:jc w:val="both"/>
        <w:rPr>
          <w:rFonts w:cstheme="minorHAnsi"/>
        </w:rPr>
      </w:pPr>
      <w:r w:rsidRPr="00BC6765">
        <w:rPr>
          <w:rFonts w:cstheme="minorHAnsi"/>
        </w:rPr>
        <w:tab/>
      </w:r>
      <w:r w:rsidRPr="00BC6765">
        <w:rPr>
          <w:rFonts w:cstheme="minorHAnsi"/>
        </w:rPr>
        <w:tab/>
      </w:r>
    </w:p>
    <w:p w14:paraId="3453BBD3" w14:textId="77777777" w:rsidR="001F56B2" w:rsidRPr="00BC6765" w:rsidRDefault="001F56B2" w:rsidP="001F56B2">
      <w:pPr>
        <w:tabs>
          <w:tab w:val="left" w:pos="2410"/>
        </w:tabs>
        <w:spacing w:after="0" w:line="240" w:lineRule="auto"/>
        <w:jc w:val="both"/>
        <w:rPr>
          <w:rFonts w:cstheme="minorHAnsi"/>
        </w:rPr>
      </w:pPr>
      <w:r w:rsidRPr="00BC6765">
        <w:rPr>
          <w:rFonts w:cstheme="minorHAnsi"/>
        </w:rPr>
        <w:tab/>
        <w:t xml:space="preserve">(ďalej len </w:t>
      </w:r>
      <w:r w:rsidRPr="00BC6765">
        <w:rPr>
          <w:rFonts w:cstheme="minorHAnsi"/>
          <w:i/>
        </w:rPr>
        <w:t>„prevádzkovateľ“</w:t>
      </w:r>
      <w:r w:rsidRPr="00BC6765">
        <w:rPr>
          <w:rFonts w:cstheme="minorHAnsi"/>
        </w:rPr>
        <w:t>)</w:t>
      </w:r>
    </w:p>
    <w:p w14:paraId="0B5959A2" w14:textId="77777777" w:rsidR="001F56B2" w:rsidRPr="00BC6765" w:rsidRDefault="001F56B2" w:rsidP="001F56B2">
      <w:pPr>
        <w:tabs>
          <w:tab w:val="left" w:pos="2410"/>
        </w:tabs>
        <w:spacing w:after="0" w:line="240" w:lineRule="auto"/>
        <w:jc w:val="both"/>
        <w:rPr>
          <w:rFonts w:cstheme="minorHAnsi"/>
        </w:rPr>
      </w:pPr>
    </w:p>
    <w:p w14:paraId="7DD0565E" w14:textId="77777777" w:rsidR="001F56B2" w:rsidRPr="00BC6765" w:rsidRDefault="001F56B2" w:rsidP="001F56B2">
      <w:pPr>
        <w:tabs>
          <w:tab w:val="left" w:pos="2410"/>
        </w:tabs>
        <w:spacing w:after="0" w:line="240" w:lineRule="auto"/>
        <w:jc w:val="both"/>
        <w:rPr>
          <w:rFonts w:cstheme="minorHAnsi"/>
        </w:rPr>
      </w:pPr>
      <w:r w:rsidRPr="00BC6765">
        <w:rPr>
          <w:rFonts w:cstheme="minorHAnsi"/>
          <w:i/>
        </w:rPr>
        <w:t>a</w:t>
      </w:r>
    </w:p>
    <w:p w14:paraId="3C8E4F08" w14:textId="77777777" w:rsidR="001F56B2" w:rsidRPr="00BC6765" w:rsidRDefault="001F56B2" w:rsidP="001F56B2">
      <w:pPr>
        <w:tabs>
          <w:tab w:val="left" w:pos="2410"/>
        </w:tabs>
        <w:spacing w:after="0" w:line="240" w:lineRule="auto"/>
        <w:jc w:val="both"/>
        <w:rPr>
          <w:rFonts w:cstheme="minorHAnsi"/>
        </w:rPr>
      </w:pPr>
    </w:p>
    <w:p w14:paraId="3A7ABB8D" w14:textId="77777777" w:rsidR="001F56B2" w:rsidRPr="00BC6765" w:rsidRDefault="001F56B2" w:rsidP="001F56B2">
      <w:pPr>
        <w:tabs>
          <w:tab w:val="left" w:pos="2410"/>
        </w:tabs>
        <w:spacing w:after="0" w:line="240" w:lineRule="auto"/>
        <w:jc w:val="both"/>
        <w:rPr>
          <w:rFonts w:cstheme="minorHAnsi"/>
          <w:b/>
        </w:rPr>
      </w:pPr>
      <w:r w:rsidRPr="00BC6765">
        <w:rPr>
          <w:rFonts w:cstheme="minorHAnsi"/>
          <w:b/>
        </w:rPr>
        <w:t>Sprostredkovateľom:</w:t>
      </w:r>
      <w:r w:rsidRPr="00BC6765">
        <w:rPr>
          <w:rFonts w:cstheme="minorHAnsi"/>
          <w:b/>
        </w:rPr>
        <w:tab/>
      </w:r>
    </w:p>
    <w:p w14:paraId="1179DB4E" w14:textId="77777777" w:rsidR="001F56B2" w:rsidRPr="00BC6765" w:rsidRDefault="001F56B2" w:rsidP="001F56B2">
      <w:pPr>
        <w:spacing w:after="0" w:line="240" w:lineRule="auto"/>
        <w:jc w:val="both"/>
        <w:rPr>
          <w:rFonts w:cstheme="minorHAnsi"/>
          <w:b/>
          <w:bCs/>
        </w:rPr>
      </w:pPr>
      <w:r w:rsidRPr="00BC6765">
        <w:rPr>
          <w:rFonts w:cstheme="minorHAnsi"/>
          <w:b/>
          <w:bCs/>
        </w:rPr>
        <w:t>........................</w:t>
      </w:r>
    </w:p>
    <w:p w14:paraId="0ADEF2F7" w14:textId="77777777" w:rsidR="001F56B2" w:rsidRPr="00BC6765" w:rsidRDefault="001F56B2" w:rsidP="001F56B2">
      <w:pPr>
        <w:spacing w:after="0" w:line="240" w:lineRule="auto"/>
        <w:jc w:val="both"/>
        <w:rPr>
          <w:rFonts w:cstheme="minorHAnsi"/>
        </w:rPr>
      </w:pPr>
      <w:r w:rsidRPr="00BC6765">
        <w:rPr>
          <w:rFonts w:cstheme="minorHAnsi"/>
        </w:rPr>
        <w:t>so sídlom ....................., ......................</w:t>
      </w:r>
    </w:p>
    <w:p w14:paraId="261BA6FA" w14:textId="77777777" w:rsidR="001F56B2" w:rsidRPr="00BC6765" w:rsidRDefault="001F56B2" w:rsidP="001F56B2">
      <w:pPr>
        <w:spacing w:after="0" w:line="240" w:lineRule="auto"/>
        <w:jc w:val="both"/>
        <w:rPr>
          <w:rFonts w:cstheme="minorHAnsi"/>
        </w:rPr>
      </w:pPr>
      <w:r w:rsidRPr="00BC6765">
        <w:rPr>
          <w:rFonts w:cstheme="minorHAnsi"/>
        </w:rPr>
        <w:t>IČO  .................. | DIČ .............................. | IČ DPH ................................ | IBAN ....................................................</w:t>
      </w:r>
    </w:p>
    <w:p w14:paraId="0DE195F9" w14:textId="77777777" w:rsidR="001F56B2" w:rsidRPr="00BC6765" w:rsidRDefault="001F56B2" w:rsidP="001F56B2">
      <w:pPr>
        <w:spacing w:after="0" w:line="240" w:lineRule="auto"/>
        <w:jc w:val="both"/>
        <w:rPr>
          <w:rFonts w:cstheme="minorHAnsi"/>
        </w:rPr>
      </w:pPr>
      <w:r w:rsidRPr="00BC6765">
        <w:rPr>
          <w:rFonts w:cstheme="minorHAnsi"/>
        </w:rPr>
        <w:t>zapísaná v Obchodnom registri Okresného súdu ............................ v oddiele Sa vo vložke č. ........................</w:t>
      </w:r>
    </w:p>
    <w:p w14:paraId="22431A12" w14:textId="77777777" w:rsidR="001F56B2" w:rsidRPr="00BC6765" w:rsidRDefault="001F56B2" w:rsidP="001F56B2">
      <w:pPr>
        <w:spacing w:after="0" w:line="240" w:lineRule="auto"/>
        <w:jc w:val="both"/>
        <w:rPr>
          <w:rFonts w:cstheme="minorHAnsi"/>
        </w:rPr>
      </w:pPr>
      <w:r w:rsidRPr="00BC6765">
        <w:rPr>
          <w:rFonts w:cstheme="minorHAnsi"/>
        </w:rPr>
        <w:t>v mene spoločnosti koná .............................</w:t>
      </w:r>
    </w:p>
    <w:p w14:paraId="034BE941" w14:textId="77777777" w:rsidR="001F56B2" w:rsidRPr="00BC6765" w:rsidRDefault="001F56B2" w:rsidP="001F56B2">
      <w:pPr>
        <w:tabs>
          <w:tab w:val="left" w:pos="2410"/>
        </w:tabs>
        <w:spacing w:after="0" w:line="240" w:lineRule="auto"/>
        <w:jc w:val="both"/>
        <w:rPr>
          <w:rFonts w:cstheme="minorHAnsi"/>
        </w:rPr>
      </w:pPr>
    </w:p>
    <w:p w14:paraId="12400562" w14:textId="77777777" w:rsidR="001F56B2" w:rsidRPr="00BC6765" w:rsidRDefault="001F56B2" w:rsidP="001F56B2">
      <w:pPr>
        <w:tabs>
          <w:tab w:val="left" w:pos="2410"/>
        </w:tabs>
        <w:spacing w:after="0" w:line="240" w:lineRule="auto"/>
        <w:jc w:val="both"/>
        <w:rPr>
          <w:rFonts w:cstheme="minorHAnsi"/>
        </w:rPr>
      </w:pPr>
    </w:p>
    <w:p w14:paraId="3D1B3EDF" w14:textId="77777777" w:rsidR="001F56B2" w:rsidRPr="00BC6765" w:rsidRDefault="001F56B2" w:rsidP="001F56B2">
      <w:pPr>
        <w:tabs>
          <w:tab w:val="left" w:pos="2410"/>
        </w:tabs>
        <w:spacing w:after="0" w:line="240" w:lineRule="auto"/>
        <w:jc w:val="both"/>
        <w:rPr>
          <w:rFonts w:cstheme="minorHAnsi"/>
        </w:rPr>
      </w:pPr>
      <w:r w:rsidRPr="00BC6765">
        <w:rPr>
          <w:rFonts w:cstheme="minorHAnsi"/>
        </w:rPr>
        <w:tab/>
        <w:t xml:space="preserve">(ďalej len </w:t>
      </w:r>
      <w:r w:rsidRPr="00BC6765">
        <w:rPr>
          <w:rFonts w:cstheme="minorHAnsi"/>
          <w:i/>
        </w:rPr>
        <w:t>„sprostredkovateľ“</w:t>
      </w:r>
      <w:r w:rsidRPr="00BC6765">
        <w:rPr>
          <w:rFonts w:cstheme="minorHAnsi"/>
        </w:rPr>
        <w:t>)</w:t>
      </w:r>
    </w:p>
    <w:p w14:paraId="5947B951" w14:textId="77777777" w:rsidR="001F56B2" w:rsidRPr="00BC6765" w:rsidRDefault="001F56B2" w:rsidP="001F56B2">
      <w:pPr>
        <w:tabs>
          <w:tab w:val="left" w:pos="2410"/>
        </w:tabs>
        <w:spacing w:after="0" w:line="240" w:lineRule="auto"/>
        <w:jc w:val="both"/>
        <w:rPr>
          <w:rFonts w:cstheme="minorHAnsi"/>
        </w:rPr>
      </w:pPr>
    </w:p>
    <w:p w14:paraId="2F9D3D21" w14:textId="77777777" w:rsidR="001F56B2" w:rsidRPr="00BC6765" w:rsidRDefault="001F56B2" w:rsidP="001F56B2">
      <w:pPr>
        <w:tabs>
          <w:tab w:val="left" w:pos="2410"/>
        </w:tabs>
        <w:spacing w:after="0" w:line="240" w:lineRule="auto"/>
        <w:jc w:val="both"/>
        <w:rPr>
          <w:rFonts w:cstheme="minorHAnsi"/>
        </w:rPr>
      </w:pPr>
      <w:r w:rsidRPr="00BC6765">
        <w:rPr>
          <w:rFonts w:cstheme="minorHAnsi"/>
        </w:rPr>
        <w:tab/>
        <w:t xml:space="preserve">(ďalej tiež obe strany spolu ako </w:t>
      </w:r>
      <w:r w:rsidRPr="00BC6765">
        <w:rPr>
          <w:rFonts w:cstheme="minorHAnsi"/>
          <w:i/>
        </w:rPr>
        <w:t>„zmluvné strany“</w:t>
      </w:r>
      <w:r w:rsidRPr="00BC6765">
        <w:rPr>
          <w:rFonts w:cstheme="minorHAnsi"/>
        </w:rPr>
        <w:t>)</w:t>
      </w:r>
    </w:p>
    <w:p w14:paraId="3E3EF9A0" w14:textId="77777777" w:rsidR="001F56B2" w:rsidRPr="00BC6765" w:rsidRDefault="001F56B2" w:rsidP="001F56B2">
      <w:pPr>
        <w:spacing w:after="0" w:line="240" w:lineRule="auto"/>
        <w:jc w:val="both"/>
        <w:rPr>
          <w:rFonts w:cstheme="minorHAnsi"/>
        </w:rPr>
      </w:pPr>
    </w:p>
    <w:p w14:paraId="10FB326A" w14:textId="77777777" w:rsidR="001F56B2" w:rsidRPr="00BC6765" w:rsidRDefault="001F56B2" w:rsidP="001F56B2">
      <w:pPr>
        <w:spacing w:after="0" w:line="240" w:lineRule="auto"/>
        <w:jc w:val="center"/>
        <w:rPr>
          <w:rFonts w:cstheme="minorHAnsi"/>
        </w:rPr>
      </w:pPr>
      <w:r w:rsidRPr="00BC6765">
        <w:rPr>
          <w:rFonts w:cstheme="minorHAnsi"/>
          <w:i/>
        </w:rPr>
        <w:t>v nasledovnom znení:</w:t>
      </w:r>
    </w:p>
    <w:p w14:paraId="0FC9C455" w14:textId="77777777" w:rsidR="001F56B2" w:rsidRPr="00BC6765" w:rsidRDefault="001F56B2" w:rsidP="001F56B2">
      <w:pPr>
        <w:spacing w:after="0" w:line="240" w:lineRule="auto"/>
        <w:jc w:val="center"/>
        <w:rPr>
          <w:rFonts w:cstheme="minorHAnsi"/>
          <w:b/>
        </w:rPr>
      </w:pPr>
    </w:p>
    <w:p w14:paraId="4A7DB0B8" w14:textId="77777777" w:rsidR="001F56B2" w:rsidRPr="00BC6765" w:rsidRDefault="001F56B2" w:rsidP="001F56B2">
      <w:pPr>
        <w:spacing w:after="0" w:line="240" w:lineRule="auto"/>
        <w:jc w:val="center"/>
        <w:rPr>
          <w:rFonts w:cstheme="minorHAnsi"/>
        </w:rPr>
      </w:pPr>
      <w:r w:rsidRPr="00BC6765">
        <w:rPr>
          <w:rFonts w:cstheme="minorHAnsi"/>
          <w:b/>
        </w:rPr>
        <w:t>Preambula</w:t>
      </w:r>
    </w:p>
    <w:p w14:paraId="52F15364" w14:textId="77777777" w:rsidR="001F56B2" w:rsidRPr="00BC6765" w:rsidRDefault="001F56B2" w:rsidP="001F56B2">
      <w:pPr>
        <w:spacing w:after="0" w:line="240" w:lineRule="auto"/>
        <w:jc w:val="center"/>
        <w:rPr>
          <w:rFonts w:cstheme="minorHAnsi"/>
        </w:rPr>
      </w:pPr>
    </w:p>
    <w:p w14:paraId="0F190749" w14:textId="77777777" w:rsidR="001F56B2" w:rsidRPr="00BC6765" w:rsidRDefault="001F56B2" w:rsidP="001F56B2">
      <w:pPr>
        <w:spacing w:after="0" w:line="240" w:lineRule="auto"/>
        <w:jc w:val="both"/>
        <w:rPr>
          <w:rFonts w:cstheme="minorHAnsi"/>
        </w:rPr>
      </w:pPr>
      <w:r w:rsidRPr="00BC6765">
        <w:rPr>
          <w:rFonts w:cstheme="minorHAnsi"/>
        </w:rPr>
        <w:t>S dôrazom na:</w:t>
      </w:r>
    </w:p>
    <w:p w14:paraId="4E393AD5" w14:textId="77777777" w:rsidR="001F56B2" w:rsidRPr="00BC6765" w:rsidRDefault="001F56B2" w:rsidP="001F56B2">
      <w:pPr>
        <w:spacing w:after="0" w:line="240" w:lineRule="auto"/>
        <w:jc w:val="both"/>
        <w:rPr>
          <w:rFonts w:cstheme="minorHAnsi"/>
        </w:rPr>
      </w:pPr>
    </w:p>
    <w:p w14:paraId="0492E9E1" w14:textId="77777777" w:rsidR="001F56B2" w:rsidRPr="00BC6765" w:rsidRDefault="001F56B2" w:rsidP="001F56B2">
      <w:pPr>
        <w:spacing w:after="0" w:line="240" w:lineRule="auto"/>
        <w:ind w:left="708" w:hanging="708"/>
        <w:jc w:val="both"/>
        <w:rPr>
          <w:rFonts w:cstheme="minorHAnsi"/>
        </w:rPr>
      </w:pPr>
      <w:r w:rsidRPr="00BC6765">
        <w:rPr>
          <w:rFonts w:cstheme="minorHAnsi"/>
        </w:rPr>
        <w:t>a)</w:t>
      </w:r>
      <w:r w:rsidRPr="00BC6765">
        <w:rPr>
          <w:rFonts w:cstheme="minorHAnsi"/>
        </w:rPr>
        <w:tab/>
        <w:t>spracúvanie osobných údajov, ktoré má v mene prevádzkovateľa vykonať sprostredkovateľ na základe plnenia predmetu zmluvy vymedzenej v článku I. tejto zmluvy,</w:t>
      </w:r>
    </w:p>
    <w:p w14:paraId="132310D1" w14:textId="77777777" w:rsidR="001F56B2" w:rsidRPr="00BC6765" w:rsidRDefault="001F56B2" w:rsidP="001F56B2">
      <w:pPr>
        <w:spacing w:after="0" w:line="240" w:lineRule="auto"/>
        <w:ind w:left="708" w:hanging="708"/>
        <w:jc w:val="both"/>
        <w:rPr>
          <w:rFonts w:cstheme="minorHAnsi"/>
        </w:rPr>
      </w:pPr>
      <w:r w:rsidRPr="00BC6765">
        <w:rPr>
          <w:rFonts w:cstheme="minorHAnsi"/>
        </w:rPr>
        <w:t>b)</w:t>
      </w:r>
      <w:r w:rsidRPr="00BC6765">
        <w:rPr>
          <w:rFonts w:cstheme="minorHAnsi"/>
        </w:rPr>
        <w:tab/>
        <w:t>potrebu zabezpečiť súlad spracúvania osobných údajov s požiadavkami nariadenia Európskeho parlamentu a Rady (EÚ) 2016/679 z 27. apríla 2016 o ochrane fyzických osôb pri spracúvaní osobných údajov a o voľnom pohybe takýchto údajov, ktorým sa zrušuje smernica 95/46/ES (všeobecné nariadenie o ochrane údajov),</w:t>
      </w:r>
    </w:p>
    <w:p w14:paraId="4348DE9E" w14:textId="77777777" w:rsidR="001F56B2" w:rsidRPr="00BC6765" w:rsidRDefault="001F56B2" w:rsidP="001F56B2">
      <w:pPr>
        <w:spacing w:after="0" w:line="240" w:lineRule="auto"/>
        <w:ind w:left="708" w:hanging="708"/>
        <w:jc w:val="both"/>
        <w:rPr>
          <w:rFonts w:cstheme="minorHAnsi"/>
        </w:rPr>
      </w:pPr>
      <w:r w:rsidRPr="00BC6765">
        <w:rPr>
          <w:rFonts w:cstheme="minorHAnsi"/>
        </w:rPr>
        <w:t>c)</w:t>
      </w:r>
      <w:r w:rsidRPr="00BC6765">
        <w:rPr>
          <w:rFonts w:cstheme="minorHAnsi"/>
        </w:rPr>
        <w:tab/>
        <w:t>skutočnosť, že ochrana základných práv a slobôd fyzických osôb v súvislosti s ich právom na ochranu osobných údajov je najvyššou prioritou oboch zmluvných strán,</w:t>
      </w:r>
    </w:p>
    <w:p w14:paraId="5D91322E" w14:textId="77777777" w:rsidR="001F56B2" w:rsidRPr="00BC6765" w:rsidRDefault="001F56B2" w:rsidP="001F56B2">
      <w:pPr>
        <w:spacing w:after="0" w:line="240" w:lineRule="auto"/>
        <w:ind w:left="708" w:hanging="708"/>
        <w:jc w:val="both"/>
        <w:rPr>
          <w:rFonts w:cstheme="minorHAnsi"/>
        </w:rPr>
      </w:pPr>
      <w:r w:rsidRPr="00BC6765">
        <w:rPr>
          <w:rFonts w:cstheme="minorHAnsi"/>
        </w:rPr>
        <w:t>d)</w:t>
      </w:r>
      <w:r w:rsidRPr="00BC6765">
        <w:rPr>
          <w:rFonts w:cstheme="minorHAnsi"/>
        </w:rPr>
        <w:tab/>
        <w:t xml:space="preserve">rokovania, ktoré prebiehali medzi zmluvnými stranami pred uzatvorením tejto zmluvy a počas ktorých sprostredkovateľ poskytol prevádzkovateľovi dostatočné záruky v otázkach jeho </w:t>
      </w:r>
      <w:r w:rsidRPr="00BC6765">
        <w:rPr>
          <w:rFonts w:cstheme="minorHAnsi"/>
        </w:rPr>
        <w:lastRenderedPageBreak/>
        <w:t>odborných znalostí, spoľahlivosti a zdrojov na to, že prijal primerané technické a organizačné opatrenia, ktoré spĺňajú požiadavky podľa všeobecného nariadenia o ochrane údajov, vrátane požiadavky na bezpečnosť spracúvania,</w:t>
      </w:r>
    </w:p>
    <w:p w14:paraId="263F064C" w14:textId="77777777" w:rsidR="001F56B2" w:rsidRPr="00BC6765" w:rsidRDefault="001F56B2" w:rsidP="001F56B2">
      <w:pPr>
        <w:spacing w:after="0" w:line="240" w:lineRule="auto"/>
        <w:ind w:left="708" w:hanging="708"/>
        <w:jc w:val="both"/>
        <w:rPr>
          <w:rFonts w:cstheme="minorHAnsi"/>
        </w:rPr>
      </w:pPr>
    </w:p>
    <w:p w14:paraId="5AE1678D" w14:textId="77777777" w:rsidR="001F56B2" w:rsidRPr="00BC6765" w:rsidRDefault="001F56B2" w:rsidP="001F56B2">
      <w:pPr>
        <w:spacing w:after="0" w:line="240" w:lineRule="auto"/>
        <w:jc w:val="both"/>
        <w:rPr>
          <w:rFonts w:cstheme="minorHAnsi"/>
        </w:rPr>
      </w:pPr>
      <w:r w:rsidRPr="00BC6765">
        <w:rPr>
          <w:rFonts w:cstheme="minorHAnsi"/>
        </w:rPr>
        <w:t>sa preto obe zmluvné strany bezvýhradne dohodli na uzatvorení tejto zmluvy, ktorou vymedzili podmienky spracúvania osobných údajov sprostredkovateľom v mene prevádzkovateľa, ako aj rozsah vzájomných práv a povinností pri takomto spracúvaní osobných údajov.</w:t>
      </w:r>
    </w:p>
    <w:p w14:paraId="144E732D" w14:textId="77777777" w:rsidR="001F56B2" w:rsidRPr="00BC6765" w:rsidRDefault="001F56B2" w:rsidP="001F56B2">
      <w:pPr>
        <w:spacing w:after="0" w:line="240" w:lineRule="auto"/>
        <w:jc w:val="both"/>
        <w:rPr>
          <w:rFonts w:cstheme="minorHAnsi"/>
        </w:rPr>
      </w:pPr>
    </w:p>
    <w:p w14:paraId="20A54EDB" w14:textId="77777777" w:rsidR="001F56B2" w:rsidRPr="00BC6765" w:rsidRDefault="001F56B2" w:rsidP="001F56B2">
      <w:pPr>
        <w:spacing w:after="0" w:line="240" w:lineRule="auto"/>
        <w:jc w:val="center"/>
        <w:rPr>
          <w:rFonts w:cstheme="minorHAnsi"/>
        </w:rPr>
      </w:pPr>
      <w:r w:rsidRPr="00BC6765">
        <w:rPr>
          <w:rFonts w:cstheme="minorHAnsi"/>
        </w:rPr>
        <w:t>PRVÁ ČASŤ</w:t>
      </w:r>
    </w:p>
    <w:p w14:paraId="00CEE24E" w14:textId="77777777" w:rsidR="001F56B2" w:rsidRPr="00BC6765" w:rsidRDefault="001F56B2" w:rsidP="001F56B2">
      <w:pPr>
        <w:spacing w:after="0" w:line="240" w:lineRule="auto"/>
        <w:jc w:val="center"/>
        <w:rPr>
          <w:rFonts w:cstheme="minorHAnsi"/>
        </w:rPr>
      </w:pPr>
      <w:r w:rsidRPr="00BC6765">
        <w:rPr>
          <w:rFonts w:cstheme="minorHAnsi"/>
        </w:rPr>
        <w:t>VŠEOBECNÉ USTANOVENIA</w:t>
      </w:r>
    </w:p>
    <w:p w14:paraId="1BCC8D66" w14:textId="77777777" w:rsidR="001F56B2" w:rsidRPr="00BC6765" w:rsidRDefault="001F56B2" w:rsidP="001F56B2">
      <w:pPr>
        <w:spacing w:after="0" w:line="240" w:lineRule="auto"/>
        <w:jc w:val="both"/>
        <w:rPr>
          <w:rFonts w:cstheme="minorHAnsi"/>
        </w:rPr>
      </w:pPr>
    </w:p>
    <w:p w14:paraId="11594B57" w14:textId="77777777" w:rsidR="001F56B2" w:rsidRPr="00BC6765" w:rsidRDefault="001F56B2" w:rsidP="001F56B2">
      <w:pPr>
        <w:spacing w:after="0" w:line="240" w:lineRule="auto"/>
        <w:jc w:val="center"/>
        <w:rPr>
          <w:rFonts w:cstheme="minorHAnsi"/>
          <w:b/>
        </w:rPr>
      </w:pPr>
      <w:r w:rsidRPr="00BC6765">
        <w:rPr>
          <w:rFonts w:cstheme="minorHAnsi"/>
          <w:b/>
        </w:rPr>
        <w:t>Článok I.</w:t>
      </w:r>
    </w:p>
    <w:p w14:paraId="29ABF9F3" w14:textId="77777777" w:rsidR="001F56B2" w:rsidRPr="00BC6765" w:rsidRDefault="001F56B2" w:rsidP="001F56B2">
      <w:pPr>
        <w:spacing w:after="0" w:line="240" w:lineRule="auto"/>
        <w:jc w:val="center"/>
        <w:rPr>
          <w:rFonts w:cstheme="minorHAnsi"/>
          <w:b/>
        </w:rPr>
      </w:pPr>
      <w:r w:rsidRPr="00BC6765">
        <w:rPr>
          <w:rFonts w:cstheme="minorHAnsi"/>
          <w:b/>
        </w:rPr>
        <w:t>Predmet zmluvy</w:t>
      </w:r>
    </w:p>
    <w:p w14:paraId="45A096FD" w14:textId="77777777" w:rsidR="001F56B2" w:rsidRPr="00BC6765" w:rsidRDefault="001F56B2" w:rsidP="001F56B2">
      <w:pPr>
        <w:spacing w:after="0" w:line="240" w:lineRule="auto"/>
        <w:ind w:left="708" w:hanging="708"/>
        <w:jc w:val="both"/>
        <w:rPr>
          <w:rFonts w:cstheme="minorHAnsi"/>
        </w:rPr>
      </w:pPr>
    </w:p>
    <w:p w14:paraId="3CCD307B" w14:textId="77777777" w:rsidR="001F56B2" w:rsidRPr="00BC6765" w:rsidRDefault="001F56B2" w:rsidP="001F56B2">
      <w:pPr>
        <w:spacing w:after="0" w:line="240" w:lineRule="auto"/>
        <w:ind w:left="708" w:hanging="708"/>
        <w:jc w:val="both"/>
        <w:rPr>
          <w:rFonts w:cstheme="minorHAnsi"/>
          <w:iCs/>
        </w:rPr>
      </w:pPr>
      <w:r w:rsidRPr="00BC6765">
        <w:rPr>
          <w:rFonts w:cstheme="minorHAnsi"/>
        </w:rPr>
        <w:t>1.</w:t>
      </w:r>
      <w:r w:rsidRPr="00BC6765">
        <w:rPr>
          <w:rFonts w:cstheme="minorHAnsi"/>
        </w:rPr>
        <w:tab/>
        <w:t xml:space="preserve">Touto zmluvou poveruje prevádzkovateľ sprostredkovateľa spracúvaním osobných údajov dotknutých osôb, spracúvanie ktorých je nevyhnutné pre riadne plnenie záväzkov vyplývajúcich z obchodnoprávneho vzťahu založeného rámcovou zmluvou o poskytovaní služieb, predmetom ktorej je </w:t>
      </w:r>
      <w:r w:rsidRPr="00BC6765">
        <w:rPr>
          <w:rFonts w:cstheme="minorHAnsi"/>
          <w:b/>
          <w:bCs/>
        </w:rPr>
        <w:t>záväzok sprostredkovateľa poskytovať prevádzkovateľovi služby pracovnej zdravotnej služby</w:t>
      </w:r>
      <w:r w:rsidRPr="00BC6765">
        <w:rPr>
          <w:rFonts w:cstheme="minorHAnsi"/>
        </w:rPr>
        <w:t xml:space="preserve"> v súlade s platnými právnymi predpismi a v rozsahu špecifikovanom v prílohe č. 1 k rámcovej zmluve (ďalej len </w:t>
      </w:r>
      <w:r w:rsidRPr="00BC6765">
        <w:rPr>
          <w:rFonts w:cstheme="minorHAnsi"/>
          <w:i/>
        </w:rPr>
        <w:t>„hlavná zmluva“</w:t>
      </w:r>
      <w:r w:rsidRPr="00BC6765">
        <w:rPr>
          <w:rFonts w:cstheme="minorHAnsi"/>
        </w:rPr>
        <w:t>), najmä však nemedicínske činnosti pracovnej zdravotnej služby (najmä dohľad nad pracovnými podmienkami a poradenstvo zamerané na ochranu zdravia pri práci a predchádzanie vzniku chorôb z povolania a ochorení súvisiacich s prácou, a to v rozsahu špecifikovanom v prílohe č. 1 k hlavnej zmluve). Zmluvné strany uzatvárajú túto zmluvu, pretože pri poskytovaní služby podľa hlavnej zmluvy môže dôjsť zo strany sprostredkovateľa k spracúvaniu osobných údajov dotknutých osôb v mene prevádzkovateľa.</w:t>
      </w:r>
    </w:p>
    <w:p w14:paraId="26C9A245" w14:textId="77777777" w:rsidR="001F56B2" w:rsidRPr="00BC6765" w:rsidRDefault="001F56B2" w:rsidP="001F56B2">
      <w:pPr>
        <w:spacing w:after="0" w:line="240" w:lineRule="auto"/>
        <w:ind w:left="708" w:hanging="708"/>
        <w:jc w:val="both"/>
        <w:rPr>
          <w:rFonts w:cstheme="minorHAnsi"/>
        </w:rPr>
      </w:pPr>
      <w:r w:rsidRPr="00BC6765">
        <w:rPr>
          <w:rFonts w:cstheme="minorHAnsi"/>
        </w:rPr>
        <w:t>2.</w:t>
      </w:r>
      <w:r w:rsidRPr="00BC6765">
        <w:rPr>
          <w:rFonts w:cstheme="minorHAnsi"/>
        </w:rPr>
        <w:tab/>
        <w:t>Rozsah udeleného poverenia na spracúvanie osobných údajov je vymedzený obsahom tejto zmluvy.</w:t>
      </w:r>
    </w:p>
    <w:p w14:paraId="206304C3" w14:textId="77777777" w:rsidR="001F56B2" w:rsidRPr="00BC6765" w:rsidRDefault="001F56B2" w:rsidP="001F56B2">
      <w:pPr>
        <w:spacing w:after="0" w:line="240" w:lineRule="auto"/>
        <w:ind w:left="708" w:hanging="708"/>
        <w:jc w:val="both"/>
        <w:rPr>
          <w:rFonts w:cstheme="minorHAnsi"/>
        </w:rPr>
      </w:pPr>
    </w:p>
    <w:p w14:paraId="11BA8290" w14:textId="77777777" w:rsidR="001F56B2" w:rsidRPr="00BC6765" w:rsidRDefault="001F56B2" w:rsidP="001F56B2">
      <w:pPr>
        <w:spacing w:after="0" w:line="240" w:lineRule="auto"/>
        <w:ind w:left="708" w:hanging="708"/>
        <w:jc w:val="center"/>
        <w:rPr>
          <w:rFonts w:cstheme="minorHAnsi"/>
          <w:b/>
        </w:rPr>
      </w:pPr>
      <w:r w:rsidRPr="00BC6765">
        <w:rPr>
          <w:rFonts w:cstheme="minorHAnsi"/>
          <w:b/>
        </w:rPr>
        <w:t>Článok II.</w:t>
      </w:r>
    </w:p>
    <w:p w14:paraId="3B2F79FF" w14:textId="77777777" w:rsidR="001F56B2" w:rsidRPr="00BC6765" w:rsidRDefault="001F56B2" w:rsidP="001F56B2">
      <w:pPr>
        <w:spacing w:after="0" w:line="240" w:lineRule="auto"/>
        <w:ind w:left="708" w:hanging="708"/>
        <w:jc w:val="center"/>
        <w:rPr>
          <w:rFonts w:cstheme="minorHAnsi"/>
        </w:rPr>
      </w:pPr>
      <w:r w:rsidRPr="00BC6765">
        <w:rPr>
          <w:rFonts w:cstheme="minorHAnsi"/>
          <w:b/>
        </w:rPr>
        <w:t>Parametre spracúvania osobných údajov</w:t>
      </w:r>
    </w:p>
    <w:p w14:paraId="27680182" w14:textId="77777777" w:rsidR="001F56B2" w:rsidRPr="00BC6765" w:rsidRDefault="001F56B2" w:rsidP="001F56B2">
      <w:pPr>
        <w:spacing w:after="0" w:line="240" w:lineRule="auto"/>
        <w:ind w:left="708" w:hanging="708"/>
        <w:jc w:val="center"/>
        <w:rPr>
          <w:rFonts w:cstheme="minorHAnsi"/>
        </w:rPr>
      </w:pPr>
    </w:p>
    <w:p w14:paraId="5C0E91D8" w14:textId="77777777" w:rsidR="001F56B2" w:rsidRPr="00BC6765" w:rsidRDefault="001F56B2" w:rsidP="001F56B2">
      <w:pPr>
        <w:spacing w:after="0" w:line="240" w:lineRule="auto"/>
        <w:ind w:left="708" w:hanging="708"/>
        <w:jc w:val="both"/>
        <w:rPr>
          <w:rFonts w:cstheme="minorHAnsi"/>
          <w:b/>
          <w:bCs/>
        </w:rPr>
      </w:pPr>
      <w:r w:rsidRPr="00BC6765">
        <w:rPr>
          <w:rFonts w:cstheme="minorHAnsi"/>
        </w:rPr>
        <w:t>1.</w:t>
      </w:r>
      <w:r w:rsidRPr="00BC6765">
        <w:rPr>
          <w:rFonts w:cstheme="minorHAnsi"/>
        </w:rPr>
        <w:tab/>
        <w:t xml:space="preserve">Predmetom spracúvania sú </w:t>
      </w:r>
      <w:r w:rsidRPr="00BC6765">
        <w:rPr>
          <w:rFonts w:cstheme="minorHAnsi"/>
          <w:b/>
          <w:bCs/>
          <w:iCs/>
        </w:rPr>
        <w:t xml:space="preserve">všeobecné osobné údaje </w:t>
      </w:r>
      <w:r w:rsidRPr="00BC6765">
        <w:rPr>
          <w:rFonts w:cstheme="minorHAnsi"/>
          <w:bCs/>
          <w:iCs/>
        </w:rPr>
        <w:t>dotknutých osôb v rozsahu nevyhnutnom na poskytovanie nemedicínskych činností pracovnej zdravotnej služby</w:t>
      </w:r>
      <w:r w:rsidRPr="00BC6765">
        <w:rPr>
          <w:rFonts w:cstheme="minorHAnsi"/>
        </w:rPr>
        <w:t xml:space="preserve">, spracúvanie ktorých sa realizuje na základe hlavnej zmluvy, najmä titul, meno, priezvisko, dátum narodenia, pracovné zaradenie, osobné číslo zamestnanca, miesto výkonu práce, telefónne číslo, adresa elektronickej pošty. Predmetom spracúvania sú tiež osobné údaje patriace do osobitnej kategórie osobných údajov, najmä však </w:t>
      </w:r>
      <w:r w:rsidRPr="00BC6765">
        <w:rPr>
          <w:rFonts w:cstheme="minorHAnsi"/>
          <w:b/>
          <w:bCs/>
        </w:rPr>
        <w:t>údaje týkajúce sa zdravia</w:t>
      </w:r>
      <w:r w:rsidRPr="00BC6765">
        <w:rPr>
          <w:rFonts w:cstheme="minorHAnsi"/>
        </w:rPr>
        <w:t xml:space="preserve"> dotknutých osôb.</w:t>
      </w:r>
    </w:p>
    <w:p w14:paraId="35FDFF75" w14:textId="77777777" w:rsidR="001F56B2" w:rsidRPr="00BC6765" w:rsidRDefault="001F56B2" w:rsidP="001F56B2">
      <w:pPr>
        <w:spacing w:after="0" w:line="240" w:lineRule="auto"/>
        <w:ind w:left="708" w:hanging="708"/>
        <w:jc w:val="both"/>
        <w:rPr>
          <w:rFonts w:cstheme="minorHAnsi"/>
        </w:rPr>
      </w:pPr>
      <w:r w:rsidRPr="00BC6765">
        <w:rPr>
          <w:rFonts w:cstheme="minorHAnsi"/>
        </w:rPr>
        <w:t>2.</w:t>
      </w:r>
      <w:r w:rsidRPr="00BC6765">
        <w:rPr>
          <w:rFonts w:cstheme="minorHAnsi"/>
        </w:rPr>
        <w:tab/>
        <w:t>Sprostredkovateľ bude spracúvať osobné údaje len po dobu platnosti hlavnej zmluvy.</w:t>
      </w:r>
    </w:p>
    <w:p w14:paraId="6C3E0C3C" w14:textId="77777777" w:rsidR="001F56B2" w:rsidRPr="00BC6765" w:rsidRDefault="001F56B2" w:rsidP="001F56B2">
      <w:pPr>
        <w:spacing w:after="0" w:line="240" w:lineRule="auto"/>
        <w:ind w:left="708" w:hanging="708"/>
        <w:jc w:val="both"/>
        <w:rPr>
          <w:rFonts w:cstheme="minorHAnsi"/>
        </w:rPr>
      </w:pPr>
      <w:r w:rsidRPr="00BC6765">
        <w:rPr>
          <w:rFonts w:cstheme="minorHAnsi"/>
        </w:rPr>
        <w:t>3.</w:t>
      </w:r>
      <w:r w:rsidRPr="00BC6765">
        <w:rPr>
          <w:rFonts w:cstheme="minorHAnsi"/>
        </w:rPr>
        <w:tab/>
        <w:t xml:space="preserve">Účelom spracúvania osobných údajov je </w:t>
      </w:r>
      <w:r w:rsidRPr="00BC6765">
        <w:rPr>
          <w:rFonts w:cstheme="minorHAnsi"/>
          <w:i/>
          <w:iCs/>
        </w:rPr>
        <w:t>zabezpečenie vykonávania zdravotného dohľadu</w:t>
      </w:r>
      <w:r w:rsidRPr="00BC6765">
        <w:rPr>
          <w:rFonts w:cstheme="minorHAnsi"/>
        </w:rPr>
        <w:t xml:space="preserve">, a to v rozsahu nemedicínskych činností pracovnej zdravotnej služby. </w:t>
      </w:r>
    </w:p>
    <w:p w14:paraId="236846BF" w14:textId="77777777" w:rsidR="001F56B2" w:rsidRPr="00BC6765" w:rsidRDefault="001F56B2" w:rsidP="001F56B2">
      <w:pPr>
        <w:spacing w:after="0" w:line="240" w:lineRule="auto"/>
        <w:ind w:left="708" w:hanging="708"/>
        <w:jc w:val="both"/>
        <w:rPr>
          <w:rFonts w:cstheme="minorHAnsi"/>
        </w:rPr>
      </w:pPr>
      <w:r w:rsidRPr="00BC6765">
        <w:rPr>
          <w:rFonts w:cstheme="minorHAnsi"/>
        </w:rPr>
        <w:t>4.</w:t>
      </w:r>
      <w:r w:rsidRPr="00BC6765">
        <w:rPr>
          <w:rFonts w:cstheme="minorHAnsi"/>
        </w:rPr>
        <w:tab/>
        <w:t>Dotknutými osobami sú fyzické osoby v postavení uchádzačov o zamestnanie u prevádzkovateľa, ako aj fyzické osoby v pracovnoprávnom vzťahu (zamestnanci prevádzkovateľa), alebo v inom obdobnom vzťahu k prevádzkovateľovi, ktorých osobné údaje sú alebo môžu byť predmetom spracúvania pri poskytovaní služby v rozsahu hlavnej zmluvy.</w:t>
      </w:r>
    </w:p>
    <w:p w14:paraId="726EC50E" w14:textId="77777777" w:rsidR="001F56B2" w:rsidRPr="00BC6765" w:rsidRDefault="001F56B2" w:rsidP="001F56B2">
      <w:pPr>
        <w:spacing w:after="0" w:line="240" w:lineRule="auto"/>
        <w:ind w:left="708" w:hanging="708"/>
        <w:jc w:val="both"/>
        <w:rPr>
          <w:rFonts w:cstheme="minorHAnsi"/>
        </w:rPr>
      </w:pPr>
      <w:r w:rsidRPr="00BC6765">
        <w:rPr>
          <w:rFonts w:cstheme="minorHAnsi"/>
        </w:rPr>
        <w:t>5.</w:t>
      </w:r>
      <w:r w:rsidRPr="00BC6765">
        <w:rPr>
          <w:rFonts w:cstheme="minorHAnsi"/>
        </w:rPr>
        <w:tab/>
        <w:t xml:space="preserve">Sprostredkovateľ je oprávnený spracúvať osobné údaje v listinnej alebo elektronickej podobe, automatizovanými alebo neautomatizovanými prostriedkami, a to akoukoľvek spracovateľskou operáciou alebo súborom spracovateľských operácií nevyhnutných na dosiahnutie účelu spracúvania osobných údajov, najmä však získavanie, zaznamenávanie, usporadúvanie, </w:t>
      </w:r>
      <w:proofErr w:type="spellStart"/>
      <w:r w:rsidRPr="00BC6765">
        <w:rPr>
          <w:rFonts w:cstheme="minorHAnsi"/>
        </w:rPr>
        <w:t>štruktúrovanie</w:t>
      </w:r>
      <w:proofErr w:type="spellEnd"/>
      <w:r w:rsidRPr="00BC6765">
        <w:rPr>
          <w:rFonts w:cstheme="minorHAnsi"/>
        </w:rPr>
        <w:t>, uchovávanie, zmena, vyhľadávanie, prehliadanie, využívanie.</w:t>
      </w:r>
    </w:p>
    <w:p w14:paraId="1E8AA8B8" w14:textId="77777777" w:rsidR="001F56B2" w:rsidRPr="00BC6765" w:rsidRDefault="001F56B2" w:rsidP="001F56B2">
      <w:pPr>
        <w:spacing w:after="0" w:line="240" w:lineRule="auto"/>
        <w:ind w:left="708" w:hanging="708"/>
        <w:jc w:val="both"/>
        <w:rPr>
          <w:rFonts w:cstheme="minorHAnsi"/>
        </w:rPr>
      </w:pPr>
      <w:r w:rsidRPr="00BC6765">
        <w:rPr>
          <w:rFonts w:cstheme="minorHAnsi"/>
        </w:rPr>
        <w:lastRenderedPageBreak/>
        <w:t>6.</w:t>
      </w:r>
      <w:r w:rsidRPr="00BC6765">
        <w:rPr>
          <w:rFonts w:cstheme="minorHAnsi"/>
        </w:rPr>
        <w:tab/>
        <w:t xml:space="preserve">Sprostredkovateľ nie je oprávnený k prenosu osobných údajov do tretích krajín, ktoré nezaručujú primeranú úroveň ochrany osobných údajov. </w:t>
      </w:r>
    </w:p>
    <w:p w14:paraId="48774D6C" w14:textId="77777777" w:rsidR="001F56B2" w:rsidRPr="00BC6765" w:rsidRDefault="001F56B2" w:rsidP="001F56B2">
      <w:pPr>
        <w:spacing w:after="0" w:line="240" w:lineRule="auto"/>
        <w:ind w:left="708" w:hanging="708"/>
        <w:jc w:val="both"/>
        <w:rPr>
          <w:rFonts w:cstheme="minorHAnsi"/>
        </w:rPr>
      </w:pPr>
    </w:p>
    <w:p w14:paraId="23E1F304" w14:textId="77777777" w:rsidR="001F56B2" w:rsidRPr="00BC6765" w:rsidRDefault="001F56B2" w:rsidP="001F56B2">
      <w:pPr>
        <w:spacing w:after="0" w:line="240" w:lineRule="auto"/>
        <w:ind w:left="708" w:hanging="708"/>
        <w:jc w:val="center"/>
        <w:rPr>
          <w:rFonts w:cstheme="minorHAnsi"/>
          <w:b/>
        </w:rPr>
      </w:pPr>
      <w:r w:rsidRPr="00BC6765">
        <w:rPr>
          <w:rFonts w:cstheme="minorHAnsi"/>
          <w:b/>
        </w:rPr>
        <w:t>Článok III.</w:t>
      </w:r>
    </w:p>
    <w:p w14:paraId="2E349E92" w14:textId="77777777" w:rsidR="001F56B2" w:rsidRPr="00BC6765" w:rsidRDefault="001F56B2" w:rsidP="001F56B2">
      <w:pPr>
        <w:spacing w:after="0" w:line="240" w:lineRule="auto"/>
        <w:ind w:left="708" w:hanging="708"/>
        <w:jc w:val="center"/>
        <w:rPr>
          <w:rFonts w:cstheme="minorHAnsi"/>
        </w:rPr>
      </w:pPr>
      <w:r w:rsidRPr="00BC6765">
        <w:rPr>
          <w:rFonts w:cstheme="minorHAnsi"/>
          <w:b/>
        </w:rPr>
        <w:t>Bezodplatnosť zmluvy</w:t>
      </w:r>
    </w:p>
    <w:p w14:paraId="33B410C5" w14:textId="77777777" w:rsidR="001F56B2" w:rsidRPr="00BC6765" w:rsidRDefault="001F56B2" w:rsidP="001F56B2">
      <w:pPr>
        <w:spacing w:after="0" w:line="240" w:lineRule="auto"/>
        <w:ind w:left="708" w:hanging="708"/>
        <w:jc w:val="center"/>
        <w:rPr>
          <w:rFonts w:cstheme="minorHAnsi"/>
        </w:rPr>
      </w:pPr>
    </w:p>
    <w:p w14:paraId="1DF42538"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Žiadnej zo zmluvných strán neprislúcha pri plnení záväzkov podľa tejto zmluvy finančná odmena, keďže existencia tejto zmluvy je reakciou na splnenie zákonnej povinnosti podľa predpisov týkajúcich sa ochrany osobných údajov.</w:t>
      </w:r>
    </w:p>
    <w:p w14:paraId="3A448C0B" w14:textId="77777777" w:rsidR="001F56B2" w:rsidRPr="00BC6765" w:rsidRDefault="001F56B2" w:rsidP="001F56B2">
      <w:pPr>
        <w:spacing w:after="0" w:line="240" w:lineRule="auto"/>
        <w:ind w:left="705" w:hanging="705"/>
        <w:jc w:val="both"/>
        <w:rPr>
          <w:rFonts w:cstheme="minorHAnsi"/>
        </w:rPr>
      </w:pPr>
      <w:r w:rsidRPr="00BC6765">
        <w:rPr>
          <w:rFonts w:cstheme="minorHAnsi"/>
        </w:rPr>
        <w:t>2.</w:t>
      </w:r>
      <w:r w:rsidRPr="00BC6765">
        <w:rPr>
          <w:rFonts w:cstheme="minorHAnsi"/>
        </w:rPr>
        <w:tab/>
        <w:t>Finančné nároky zmluvných strán sú predmetom úpravy obsiahnutej v hlavnej zmluve.</w:t>
      </w:r>
    </w:p>
    <w:p w14:paraId="72BD4C66" w14:textId="77777777" w:rsidR="001F56B2" w:rsidRPr="00BC6765" w:rsidRDefault="001F56B2" w:rsidP="001F56B2">
      <w:pPr>
        <w:spacing w:after="0" w:line="240" w:lineRule="auto"/>
        <w:ind w:left="708" w:hanging="708"/>
        <w:jc w:val="both"/>
        <w:rPr>
          <w:rFonts w:cstheme="minorHAnsi"/>
        </w:rPr>
      </w:pPr>
    </w:p>
    <w:p w14:paraId="6328CD0E" w14:textId="77777777" w:rsidR="001F56B2" w:rsidRPr="00BC6765" w:rsidRDefault="001F56B2" w:rsidP="001F56B2">
      <w:pPr>
        <w:spacing w:after="0" w:line="240" w:lineRule="auto"/>
        <w:ind w:left="708" w:hanging="708"/>
        <w:jc w:val="center"/>
        <w:rPr>
          <w:rFonts w:cstheme="minorHAnsi"/>
        </w:rPr>
      </w:pPr>
      <w:r w:rsidRPr="00BC6765">
        <w:rPr>
          <w:rFonts w:cstheme="minorHAnsi"/>
        </w:rPr>
        <w:t>DRUHÁ ČASŤ</w:t>
      </w:r>
    </w:p>
    <w:p w14:paraId="2F4F706C" w14:textId="77777777" w:rsidR="001F56B2" w:rsidRPr="00BC6765" w:rsidRDefault="001F56B2" w:rsidP="001F56B2">
      <w:pPr>
        <w:spacing w:after="0" w:line="240" w:lineRule="auto"/>
        <w:ind w:left="708" w:hanging="708"/>
        <w:jc w:val="center"/>
        <w:rPr>
          <w:rFonts w:cstheme="minorHAnsi"/>
        </w:rPr>
      </w:pPr>
      <w:r w:rsidRPr="00BC6765">
        <w:rPr>
          <w:rFonts w:cstheme="minorHAnsi"/>
        </w:rPr>
        <w:t>PREVÁDZKOVATEĽ</w:t>
      </w:r>
    </w:p>
    <w:p w14:paraId="1598AD03" w14:textId="77777777" w:rsidR="001F56B2" w:rsidRPr="00BC6765" w:rsidRDefault="001F56B2" w:rsidP="001F56B2">
      <w:pPr>
        <w:spacing w:after="0" w:line="240" w:lineRule="auto"/>
        <w:ind w:left="708" w:hanging="708"/>
        <w:jc w:val="center"/>
        <w:rPr>
          <w:rFonts w:cstheme="minorHAnsi"/>
        </w:rPr>
      </w:pPr>
    </w:p>
    <w:p w14:paraId="1D321466" w14:textId="77777777" w:rsidR="001F56B2" w:rsidRPr="00BC6765" w:rsidRDefault="001F56B2" w:rsidP="001F56B2">
      <w:pPr>
        <w:spacing w:after="0" w:line="240" w:lineRule="auto"/>
        <w:ind w:left="708" w:hanging="708"/>
        <w:jc w:val="center"/>
        <w:rPr>
          <w:rFonts w:cstheme="minorHAnsi"/>
          <w:b/>
        </w:rPr>
      </w:pPr>
      <w:r w:rsidRPr="00BC6765">
        <w:rPr>
          <w:rFonts w:cstheme="minorHAnsi"/>
          <w:b/>
        </w:rPr>
        <w:t>Článok IV.</w:t>
      </w:r>
    </w:p>
    <w:p w14:paraId="25454B66" w14:textId="77777777" w:rsidR="001F56B2" w:rsidRPr="00BC6765" w:rsidRDefault="001F56B2" w:rsidP="001F56B2">
      <w:pPr>
        <w:spacing w:after="0" w:line="240" w:lineRule="auto"/>
        <w:ind w:left="708" w:hanging="708"/>
        <w:jc w:val="center"/>
        <w:rPr>
          <w:rFonts w:cstheme="minorHAnsi"/>
        </w:rPr>
      </w:pPr>
      <w:r w:rsidRPr="00BC6765">
        <w:rPr>
          <w:rFonts w:cstheme="minorHAnsi"/>
          <w:b/>
        </w:rPr>
        <w:t>Vyhlásenie prevádzkovateľa</w:t>
      </w:r>
    </w:p>
    <w:p w14:paraId="6E6A4053" w14:textId="77777777" w:rsidR="001F56B2" w:rsidRPr="00BC6765" w:rsidRDefault="001F56B2" w:rsidP="001F56B2">
      <w:pPr>
        <w:spacing w:after="0" w:line="240" w:lineRule="auto"/>
        <w:ind w:left="708" w:hanging="708"/>
        <w:jc w:val="center"/>
        <w:rPr>
          <w:rFonts w:cstheme="minorHAnsi"/>
        </w:rPr>
      </w:pPr>
    </w:p>
    <w:p w14:paraId="7D3299CC" w14:textId="77777777" w:rsidR="001F56B2" w:rsidRPr="00BC6765" w:rsidRDefault="001F56B2" w:rsidP="001F56B2">
      <w:pPr>
        <w:spacing w:after="0" w:line="240" w:lineRule="auto"/>
        <w:ind w:left="708" w:hanging="708"/>
        <w:jc w:val="both"/>
        <w:rPr>
          <w:rFonts w:cstheme="minorHAnsi"/>
        </w:rPr>
      </w:pPr>
      <w:r w:rsidRPr="00BC6765">
        <w:rPr>
          <w:rFonts w:cstheme="minorHAnsi"/>
        </w:rPr>
        <w:t>1.</w:t>
      </w:r>
      <w:r w:rsidRPr="00BC6765">
        <w:rPr>
          <w:rFonts w:cstheme="minorHAnsi"/>
        </w:rPr>
        <w:tab/>
        <w:t>Prevádzkovateľ vyhlasuje, že si je plne vedomý svojich povinností vyplývajúcich z predpisov na ochranu osobných údajov.</w:t>
      </w:r>
    </w:p>
    <w:p w14:paraId="19432BCF" w14:textId="77777777" w:rsidR="001F56B2" w:rsidRPr="00BC6765" w:rsidRDefault="001F56B2" w:rsidP="001F56B2">
      <w:pPr>
        <w:spacing w:after="0" w:line="240" w:lineRule="auto"/>
        <w:ind w:left="708" w:hanging="708"/>
        <w:jc w:val="both"/>
        <w:rPr>
          <w:rFonts w:cstheme="minorHAnsi"/>
        </w:rPr>
      </w:pPr>
      <w:r w:rsidRPr="00BC6765">
        <w:rPr>
          <w:rFonts w:cstheme="minorHAnsi"/>
        </w:rPr>
        <w:t>2.</w:t>
      </w:r>
      <w:r w:rsidRPr="00BC6765">
        <w:rPr>
          <w:rFonts w:cstheme="minorHAnsi"/>
        </w:rPr>
        <w:tab/>
        <w:t xml:space="preserve">Prevádzkovateľ vyhlasuje, že pri výbere sprostredkovateľa dbal na jeho schopnosť prijať primerané technické a organizačné opatrenia s cieľom zaistiť požadovanú ochranu spracúvaných osobných údajov. </w:t>
      </w:r>
    </w:p>
    <w:p w14:paraId="40F4720D" w14:textId="77777777" w:rsidR="001F56B2" w:rsidRPr="00BC6765" w:rsidRDefault="001F56B2" w:rsidP="001F56B2">
      <w:pPr>
        <w:spacing w:after="0" w:line="240" w:lineRule="auto"/>
        <w:ind w:left="708" w:hanging="708"/>
        <w:jc w:val="center"/>
        <w:rPr>
          <w:rFonts w:cstheme="minorHAnsi"/>
        </w:rPr>
      </w:pPr>
    </w:p>
    <w:p w14:paraId="7CC82BFE" w14:textId="77777777" w:rsidR="001F56B2" w:rsidRPr="00BC6765" w:rsidRDefault="001F56B2" w:rsidP="001F56B2">
      <w:pPr>
        <w:spacing w:after="0" w:line="240" w:lineRule="auto"/>
        <w:ind w:left="708" w:hanging="708"/>
        <w:jc w:val="center"/>
        <w:rPr>
          <w:rFonts w:cstheme="minorHAnsi"/>
          <w:b/>
        </w:rPr>
      </w:pPr>
      <w:r w:rsidRPr="00BC6765">
        <w:rPr>
          <w:rFonts w:cstheme="minorHAnsi"/>
          <w:b/>
        </w:rPr>
        <w:t>Článok V.</w:t>
      </w:r>
    </w:p>
    <w:p w14:paraId="264CB639" w14:textId="77777777" w:rsidR="001F56B2" w:rsidRPr="00BC6765" w:rsidRDefault="001F56B2" w:rsidP="001F56B2">
      <w:pPr>
        <w:spacing w:after="0" w:line="240" w:lineRule="auto"/>
        <w:ind w:left="708" w:hanging="708"/>
        <w:jc w:val="center"/>
        <w:rPr>
          <w:rFonts w:cstheme="minorHAnsi"/>
        </w:rPr>
      </w:pPr>
      <w:r w:rsidRPr="00BC6765">
        <w:rPr>
          <w:rFonts w:cstheme="minorHAnsi"/>
          <w:b/>
        </w:rPr>
        <w:t>Práva a povinnosti prevádzkovateľa</w:t>
      </w:r>
    </w:p>
    <w:p w14:paraId="67F7616D" w14:textId="77777777" w:rsidR="001F56B2" w:rsidRPr="00BC6765" w:rsidRDefault="001F56B2" w:rsidP="001F56B2">
      <w:pPr>
        <w:spacing w:after="0" w:line="240" w:lineRule="auto"/>
        <w:ind w:left="708" w:hanging="708"/>
        <w:jc w:val="center"/>
        <w:rPr>
          <w:rFonts w:cstheme="minorHAnsi"/>
        </w:rPr>
      </w:pPr>
    </w:p>
    <w:p w14:paraId="18617FB2" w14:textId="77777777" w:rsidR="001F56B2" w:rsidRPr="00BC6765" w:rsidRDefault="001F56B2" w:rsidP="001F56B2">
      <w:pPr>
        <w:spacing w:after="0" w:line="240" w:lineRule="auto"/>
        <w:ind w:left="708" w:hanging="708"/>
        <w:jc w:val="both"/>
        <w:rPr>
          <w:rFonts w:cstheme="minorHAnsi"/>
        </w:rPr>
      </w:pPr>
      <w:r w:rsidRPr="00BC6765">
        <w:rPr>
          <w:rFonts w:cstheme="minorHAnsi"/>
        </w:rPr>
        <w:t>1.</w:t>
      </w:r>
      <w:r w:rsidRPr="00BC6765">
        <w:rPr>
          <w:rFonts w:cstheme="minorHAnsi"/>
        </w:rPr>
        <w:tab/>
        <w:t>Prevádzkovateľ je oprávnený:</w:t>
      </w:r>
    </w:p>
    <w:p w14:paraId="6F6C951F" w14:textId="77777777" w:rsidR="001F56B2" w:rsidRPr="00BC6765" w:rsidRDefault="001F56B2" w:rsidP="001F56B2">
      <w:pPr>
        <w:spacing w:after="0" w:line="240" w:lineRule="auto"/>
        <w:ind w:left="708" w:hanging="708"/>
        <w:jc w:val="both"/>
        <w:rPr>
          <w:rFonts w:cstheme="minorHAnsi"/>
        </w:rPr>
      </w:pPr>
      <w:r w:rsidRPr="00BC6765">
        <w:rPr>
          <w:rFonts w:cstheme="minorHAnsi"/>
        </w:rPr>
        <w:tab/>
        <w:t>a)</w:t>
      </w:r>
      <w:r w:rsidRPr="00BC6765">
        <w:rPr>
          <w:rFonts w:cstheme="minorHAnsi"/>
        </w:rPr>
        <w:tab/>
        <w:t>požadovať od sprostredkovateľa súčinnosť, informácie alebo vysvetlenia,</w:t>
      </w:r>
    </w:p>
    <w:p w14:paraId="33A1AEB6" w14:textId="77777777" w:rsidR="001F56B2" w:rsidRPr="00BC6765" w:rsidRDefault="001F56B2" w:rsidP="001F56B2">
      <w:pPr>
        <w:spacing w:after="0" w:line="240" w:lineRule="auto"/>
        <w:ind w:left="1410" w:hanging="702"/>
        <w:jc w:val="both"/>
        <w:rPr>
          <w:rFonts w:cstheme="minorHAnsi"/>
        </w:rPr>
      </w:pPr>
      <w:r w:rsidRPr="00BC6765">
        <w:rPr>
          <w:rFonts w:cstheme="minorHAnsi"/>
        </w:rPr>
        <w:t>b)</w:t>
      </w:r>
      <w:r w:rsidRPr="00BC6765">
        <w:rPr>
          <w:rFonts w:cstheme="minorHAnsi"/>
        </w:rPr>
        <w:tab/>
        <w:t>použiť identifikačné údaje a logo sprostredkovateľa v rámci splnenia informačnej povinnosti prevádzkovateľa voči dotknutej osobe,</w:t>
      </w:r>
    </w:p>
    <w:p w14:paraId="5CB85E0C" w14:textId="77777777" w:rsidR="001F56B2" w:rsidRPr="00BC6765" w:rsidRDefault="001F56B2" w:rsidP="001F56B2">
      <w:pPr>
        <w:spacing w:after="0" w:line="240" w:lineRule="auto"/>
        <w:ind w:left="1410" w:hanging="702"/>
        <w:jc w:val="both"/>
        <w:rPr>
          <w:rFonts w:cstheme="minorHAnsi"/>
        </w:rPr>
      </w:pPr>
      <w:r w:rsidRPr="00BC6765">
        <w:rPr>
          <w:rFonts w:cstheme="minorHAnsi"/>
        </w:rPr>
        <w:t>c)</w:t>
      </w:r>
      <w:r w:rsidRPr="00BC6765">
        <w:rPr>
          <w:rFonts w:cstheme="minorHAnsi"/>
        </w:rPr>
        <w:tab/>
        <w:t>vykonať u sprostredkovateľa audity ochrany osobných údajov a kontroly v súvislosti s plnením povinností vyplývajúcich z tejto zmluvy alebo predpisov týkajúcich sa ochrany osobných údajov.</w:t>
      </w:r>
    </w:p>
    <w:p w14:paraId="27FCDBB6" w14:textId="77777777" w:rsidR="001F56B2" w:rsidRPr="00BC6765" w:rsidRDefault="001F56B2" w:rsidP="001F56B2">
      <w:pPr>
        <w:spacing w:after="0" w:line="240" w:lineRule="auto"/>
        <w:ind w:left="705" w:hanging="705"/>
        <w:jc w:val="both"/>
        <w:rPr>
          <w:rFonts w:cstheme="minorHAnsi"/>
        </w:rPr>
      </w:pPr>
      <w:r w:rsidRPr="00BC6765">
        <w:rPr>
          <w:rFonts w:cstheme="minorHAnsi"/>
        </w:rPr>
        <w:t>2.</w:t>
      </w:r>
      <w:r w:rsidRPr="00BC6765">
        <w:rPr>
          <w:rFonts w:cstheme="minorHAnsi"/>
        </w:rPr>
        <w:tab/>
        <w:t>Povinnosti prevádzkovateľa zodpovedajú príslušným právam sprostredkovateľa vyplývajúcich z tejto zmluvy.</w:t>
      </w:r>
    </w:p>
    <w:p w14:paraId="2A85976E" w14:textId="77777777" w:rsidR="001F56B2" w:rsidRPr="00BC6765" w:rsidRDefault="001F56B2" w:rsidP="001F56B2">
      <w:pPr>
        <w:spacing w:after="0" w:line="240" w:lineRule="auto"/>
        <w:ind w:left="708" w:hanging="708"/>
        <w:jc w:val="center"/>
        <w:rPr>
          <w:rFonts w:cstheme="minorHAnsi"/>
        </w:rPr>
      </w:pPr>
    </w:p>
    <w:p w14:paraId="620F2748" w14:textId="77777777" w:rsidR="001F56B2" w:rsidRPr="00BC6765" w:rsidRDefault="001F56B2" w:rsidP="001F56B2">
      <w:pPr>
        <w:spacing w:after="0" w:line="240" w:lineRule="auto"/>
        <w:ind w:left="708" w:hanging="708"/>
        <w:jc w:val="center"/>
        <w:rPr>
          <w:rFonts w:cstheme="minorHAnsi"/>
        </w:rPr>
      </w:pPr>
      <w:r w:rsidRPr="00BC6765">
        <w:rPr>
          <w:rFonts w:cstheme="minorHAnsi"/>
        </w:rPr>
        <w:t>TRETIA ČASŤ</w:t>
      </w:r>
    </w:p>
    <w:p w14:paraId="7A62EA91" w14:textId="77777777" w:rsidR="001F56B2" w:rsidRPr="00BC6765" w:rsidRDefault="001F56B2" w:rsidP="001F56B2">
      <w:pPr>
        <w:spacing w:after="0" w:line="240" w:lineRule="auto"/>
        <w:ind w:left="708" w:hanging="708"/>
        <w:jc w:val="center"/>
        <w:rPr>
          <w:rFonts w:cstheme="minorHAnsi"/>
        </w:rPr>
      </w:pPr>
      <w:r w:rsidRPr="00BC6765">
        <w:rPr>
          <w:rFonts w:cstheme="minorHAnsi"/>
        </w:rPr>
        <w:t>SPROSTREDKOVATEĽ</w:t>
      </w:r>
    </w:p>
    <w:p w14:paraId="3FCDAEB8" w14:textId="77777777" w:rsidR="001F56B2" w:rsidRPr="00BC6765" w:rsidRDefault="001F56B2" w:rsidP="001F56B2">
      <w:pPr>
        <w:spacing w:after="0" w:line="240" w:lineRule="auto"/>
        <w:ind w:left="708" w:hanging="708"/>
        <w:jc w:val="center"/>
        <w:rPr>
          <w:rFonts w:cstheme="minorHAnsi"/>
        </w:rPr>
      </w:pPr>
    </w:p>
    <w:p w14:paraId="50B48E00" w14:textId="77777777" w:rsidR="001F56B2" w:rsidRPr="00BC6765" w:rsidRDefault="001F56B2" w:rsidP="001F56B2">
      <w:pPr>
        <w:spacing w:after="0" w:line="240" w:lineRule="auto"/>
        <w:ind w:left="708" w:hanging="708"/>
        <w:jc w:val="center"/>
        <w:rPr>
          <w:rFonts w:cstheme="minorHAnsi"/>
          <w:b/>
        </w:rPr>
      </w:pPr>
      <w:r w:rsidRPr="00BC6765">
        <w:rPr>
          <w:rFonts w:cstheme="minorHAnsi"/>
          <w:b/>
        </w:rPr>
        <w:t>Článok VI.</w:t>
      </w:r>
    </w:p>
    <w:p w14:paraId="39B888F1" w14:textId="77777777" w:rsidR="001F56B2" w:rsidRPr="00BC6765" w:rsidRDefault="001F56B2" w:rsidP="001F56B2">
      <w:pPr>
        <w:spacing w:after="0" w:line="240" w:lineRule="auto"/>
        <w:ind w:left="708" w:hanging="708"/>
        <w:jc w:val="center"/>
        <w:rPr>
          <w:rFonts w:cstheme="minorHAnsi"/>
        </w:rPr>
      </w:pPr>
      <w:r w:rsidRPr="00BC6765">
        <w:rPr>
          <w:rFonts w:cstheme="minorHAnsi"/>
          <w:b/>
        </w:rPr>
        <w:t>Vyhlásenie sprostredkovateľa</w:t>
      </w:r>
    </w:p>
    <w:p w14:paraId="776A5173" w14:textId="77777777" w:rsidR="001F56B2" w:rsidRPr="00BC6765" w:rsidRDefault="001F56B2" w:rsidP="001F56B2">
      <w:pPr>
        <w:spacing w:after="0" w:line="240" w:lineRule="auto"/>
        <w:ind w:left="708" w:hanging="708"/>
        <w:jc w:val="center"/>
        <w:rPr>
          <w:rFonts w:cstheme="minorHAnsi"/>
        </w:rPr>
      </w:pPr>
    </w:p>
    <w:p w14:paraId="44C3A90E"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Sprostredkovateľ vyhlasuje, že si je plne vedomý svojich povinností vyplývajúcich z predpisov na ochranu osobných údajov.</w:t>
      </w:r>
    </w:p>
    <w:p w14:paraId="213956BA" w14:textId="77777777" w:rsidR="001F56B2" w:rsidRPr="00BC6765" w:rsidRDefault="001F56B2" w:rsidP="001F56B2">
      <w:pPr>
        <w:spacing w:after="0" w:line="240" w:lineRule="auto"/>
        <w:ind w:left="705" w:hanging="705"/>
        <w:jc w:val="both"/>
        <w:rPr>
          <w:rFonts w:cstheme="minorHAnsi"/>
        </w:rPr>
      </w:pPr>
      <w:r w:rsidRPr="00BC6765">
        <w:rPr>
          <w:rFonts w:cstheme="minorHAnsi"/>
        </w:rPr>
        <w:t>2.</w:t>
      </w:r>
      <w:r w:rsidRPr="00BC6765">
        <w:rPr>
          <w:rFonts w:cstheme="minorHAnsi"/>
        </w:rPr>
        <w:tab/>
        <w:t xml:space="preserve">Sprostredkovateľ vyhlasuje, že pri spracúvaní osobných údajov bude dbať na ich dôslednú ochranu a že neuprednostní svoje záujmy alebo záujmy tretích osôb na úkor ochrany základných práv a slobôd dotknutej osoby v súvislosti so spracúvaním jej osobných údajov. </w:t>
      </w:r>
    </w:p>
    <w:p w14:paraId="2FC0F2D7" w14:textId="77777777" w:rsidR="001F56B2" w:rsidRPr="00BC6765" w:rsidRDefault="001F56B2" w:rsidP="001F56B2">
      <w:pPr>
        <w:spacing w:after="0" w:line="240" w:lineRule="auto"/>
        <w:ind w:left="708" w:hanging="708"/>
        <w:jc w:val="center"/>
        <w:rPr>
          <w:rFonts w:cstheme="minorHAnsi"/>
        </w:rPr>
      </w:pPr>
    </w:p>
    <w:p w14:paraId="1830F0B5" w14:textId="77777777" w:rsidR="001F56B2" w:rsidRPr="00BC6765" w:rsidRDefault="001F56B2" w:rsidP="001F56B2">
      <w:pPr>
        <w:spacing w:after="0" w:line="240" w:lineRule="auto"/>
        <w:ind w:left="708" w:hanging="708"/>
        <w:jc w:val="center"/>
        <w:rPr>
          <w:rFonts w:cstheme="minorHAnsi"/>
          <w:b/>
        </w:rPr>
      </w:pPr>
      <w:r w:rsidRPr="00BC6765">
        <w:rPr>
          <w:rFonts w:cstheme="minorHAnsi"/>
          <w:b/>
        </w:rPr>
        <w:t>Článok VII.</w:t>
      </w:r>
    </w:p>
    <w:p w14:paraId="288F17FD" w14:textId="77777777" w:rsidR="001F56B2" w:rsidRPr="00BC6765" w:rsidRDefault="001F56B2" w:rsidP="001F56B2">
      <w:pPr>
        <w:spacing w:after="0" w:line="240" w:lineRule="auto"/>
        <w:ind w:left="708" w:hanging="708"/>
        <w:jc w:val="center"/>
        <w:rPr>
          <w:rFonts w:cstheme="minorHAnsi"/>
        </w:rPr>
      </w:pPr>
      <w:r w:rsidRPr="00BC6765">
        <w:rPr>
          <w:rFonts w:cstheme="minorHAnsi"/>
          <w:b/>
        </w:rPr>
        <w:t>Práva a povinnosti sprostredkovateľa</w:t>
      </w:r>
    </w:p>
    <w:p w14:paraId="1497FC49" w14:textId="77777777" w:rsidR="001F56B2" w:rsidRPr="00BC6765" w:rsidRDefault="001F56B2" w:rsidP="001F56B2">
      <w:pPr>
        <w:spacing w:after="0" w:line="240" w:lineRule="auto"/>
        <w:ind w:left="708" w:hanging="708"/>
        <w:jc w:val="both"/>
        <w:rPr>
          <w:rFonts w:cstheme="minorHAnsi"/>
        </w:rPr>
      </w:pPr>
    </w:p>
    <w:p w14:paraId="25B638EA" w14:textId="77777777" w:rsidR="001F56B2" w:rsidRPr="00BC6765" w:rsidRDefault="001F56B2" w:rsidP="001F56B2">
      <w:pPr>
        <w:spacing w:after="0" w:line="240" w:lineRule="auto"/>
        <w:ind w:left="708" w:hanging="708"/>
        <w:jc w:val="both"/>
        <w:rPr>
          <w:rFonts w:cstheme="minorHAnsi"/>
        </w:rPr>
      </w:pPr>
      <w:r w:rsidRPr="00BC6765">
        <w:rPr>
          <w:rFonts w:cstheme="minorHAnsi"/>
        </w:rPr>
        <w:t>1.</w:t>
      </w:r>
      <w:r w:rsidRPr="00BC6765">
        <w:rPr>
          <w:rFonts w:cstheme="minorHAnsi"/>
        </w:rPr>
        <w:tab/>
        <w:t>Sprostredkovateľ je oprávnený:</w:t>
      </w:r>
    </w:p>
    <w:p w14:paraId="5AB22BEB" w14:textId="77777777" w:rsidR="001F56B2" w:rsidRPr="00BC6765" w:rsidRDefault="001F56B2" w:rsidP="001F56B2">
      <w:pPr>
        <w:spacing w:after="0" w:line="240" w:lineRule="auto"/>
        <w:ind w:left="1416" w:hanging="711"/>
        <w:jc w:val="both"/>
        <w:rPr>
          <w:rFonts w:cstheme="minorHAnsi"/>
        </w:rPr>
      </w:pPr>
      <w:r w:rsidRPr="00BC6765">
        <w:rPr>
          <w:rFonts w:cstheme="minorHAnsi"/>
        </w:rPr>
        <w:lastRenderedPageBreak/>
        <w:t>a)</w:t>
      </w:r>
      <w:r w:rsidRPr="00BC6765">
        <w:rPr>
          <w:rFonts w:cstheme="minorHAnsi"/>
        </w:rPr>
        <w:tab/>
        <w:t>požadovať od prevádzkovateľa zodpovedajúcu súčinnosť potrebnú na zaistenie plnenia záväzkov vyplývajúcich z tejto zmluvy,</w:t>
      </w:r>
    </w:p>
    <w:p w14:paraId="004BB815" w14:textId="77777777" w:rsidR="001F56B2" w:rsidRPr="00BC6765" w:rsidRDefault="001F56B2" w:rsidP="001F56B2">
      <w:pPr>
        <w:spacing w:after="0" w:line="240" w:lineRule="auto"/>
        <w:ind w:left="1416" w:hanging="711"/>
        <w:jc w:val="both"/>
        <w:rPr>
          <w:rFonts w:cstheme="minorHAnsi"/>
        </w:rPr>
      </w:pPr>
      <w:r w:rsidRPr="00BC6765">
        <w:rPr>
          <w:rFonts w:cstheme="minorHAnsi"/>
        </w:rPr>
        <w:t>b)</w:t>
      </w:r>
      <w:r w:rsidRPr="00BC6765">
        <w:rPr>
          <w:rFonts w:cstheme="minorHAnsi"/>
        </w:rPr>
        <w:tab/>
        <w:t>požadovať od prevádzkovateľa adekvátne vysvetlenia, ak ním uložené pokyny sprostredkovateľovi sú nezrozumiteľné, nevykonateľné, prípadne sú alebo môžu byť rozporné s predpismi týkajúcimi sa ochrany osobných údajov,</w:t>
      </w:r>
    </w:p>
    <w:p w14:paraId="73E1ABB5" w14:textId="77777777" w:rsidR="001F56B2" w:rsidRPr="00BC6765" w:rsidRDefault="001F56B2" w:rsidP="001F56B2">
      <w:pPr>
        <w:spacing w:after="0" w:line="240" w:lineRule="auto"/>
        <w:ind w:left="1416" w:hanging="711"/>
        <w:jc w:val="both"/>
        <w:rPr>
          <w:rFonts w:cstheme="minorHAnsi"/>
        </w:rPr>
      </w:pPr>
      <w:r w:rsidRPr="00BC6765">
        <w:rPr>
          <w:rFonts w:cstheme="minorHAnsi"/>
        </w:rPr>
        <w:t>c)</w:t>
      </w:r>
      <w:r w:rsidRPr="00BC6765">
        <w:rPr>
          <w:rFonts w:cstheme="minorHAnsi"/>
        </w:rPr>
        <w:tab/>
        <w:t>navrhovať prevádzkovateľovi zlepšenia pri spracúvaní ochrany osobných údajov, ak sa má takým návrhom docieliť vyššia ochrana osobných údajov.</w:t>
      </w:r>
    </w:p>
    <w:p w14:paraId="338533CB" w14:textId="77777777" w:rsidR="001F56B2" w:rsidRPr="00BC6765" w:rsidRDefault="001F56B2" w:rsidP="001F56B2">
      <w:pPr>
        <w:spacing w:after="0" w:line="240" w:lineRule="auto"/>
        <w:ind w:left="708" w:hanging="708"/>
        <w:jc w:val="both"/>
        <w:rPr>
          <w:rFonts w:cstheme="minorHAnsi"/>
        </w:rPr>
      </w:pPr>
      <w:r w:rsidRPr="00BC6765">
        <w:rPr>
          <w:rFonts w:cstheme="minorHAnsi"/>
        </w:rPr>
        <w:t>2.</w:t>
      </w:r>
      <w:r w:rsidRPr="00BC6765">
        <w:rPr>
          <w:rFonts w:cstheme="minorHAnsi"/>
        </w:rPr>
        <w:tab/>
        <w:t>Sprostredkovateľ je povinný:</w:t>
      </w:r>
    </w:p>
    <w:p w14:paraId="1820D056" w14:textId="77777777" w:rsidR="001F56B2" w:rsidRPr="00BC6765" w:rsidRDefault="001F56B2" w:rsidP="001F56B2">
      <w:pPr>
        <w:spacing w:after="0" w:line="240" w:lineRule="auto"/>
        <w:ind w:left="1416" w:hanging="711"/>
        <w:jc w:val="both"/>
        <w:rPr>
          <w:rFonts w:cstheme="minorHAnsi"/>
        </w:rPr>
      </w:pPr>
      <w:r w:rsidRPr="00BC6765">
        <w:rPr>
          <w:rFonts w:cstheme="minorHAnsi"/>
        </w:rPr>
        <w:t>a)</w:t>
      </w:r>
      <w:r w:rsidRPr="00BC6765">
        <w:rPr>
          <w:rFonts w:cstheme="minorHAnsi"/>
        </w:rPr>
        <w:tab/>
        <w:t>spracúvať osobné údaje len na základe písomných pokynov prevádzkovateľa, a to aj vtedy, ak ide o prenos osobných údajov do tretej krajiny alebo medzinárodnej organizácii, s výnimkou prípadov, keď si to vyžadujú právne predpisy alebo medzinárodné zmluvy; v takom prípade sprostredkovateľ oznámi prevádzkovateľovi túto právnu požiadavku pred spracúvaním, pokiaľ právne predpisy takéto oznámenie nezakazujú zo závažných dôvodov verejného záujmu,</w:t>
      </w:r>
    </w:p>
    <w:p w14:paraId="3DE521B3" w14:textId="77777777" w:rsidR="001F56B2" w:rsidRPr="00BC6765" w:rsidRDefault="001F56B2" w:rsidP="001F56B2">
      <w:pPr>
        <w:spacing w:after="0" w:line="240" w:lineRule="auto"/>
        <w:ind w:left="1416" w:hanging="711"/>
        <w:jc w:val="both"/>
        <w:rPr>
          <w:rFonts w:cstheme="minorHAnsi"/>
        </w:rPr>
      </w:pPr>
      <w:r w:rsidRPr="00BC6765">
        <w:rPr>
          <w:rFonts w:cstheme="minorHAnsi"/>
        </w:rPr>
        <w:t>b)</w:t>
      </w:r>
      <w:r w:rsidRPr="00BC6765">
        <w:rPr>
          <w:rFonts w:cstheme="minorHAnsi"/>
        </w:rPr>
        <w:tab/>
        <w:t>zabezpečiť, aby sa jeho zamestnanci a ostatné osoby oprávnené spracúvať osobné údaje pri plnení predmetu tejto zmluvy zaviazali, že zachovajú mlčanlivosť o informáciách, o ktorých sa dozvedeli,</w:t>
      </w:r>
    </w:p>
    <w:p w14:paraId="1A4A9B2F" w14:textId="77777777" w:rsidR="001F56B2" w:rsidRPr="00BC6765" w:rsidRDefault="001F56B2" w:rsidP="001F56B2">
      <w:pPr>
        <w:spacing w:after="0" w:line="240" w:lineRule="auto"/>
        <w:ind w:left="1416" w:hanging="711"/>
        <w:jc w:val="both"/>
        <w:rPr>
          <w:rFonts w:cstheme="minorHAnsi"/>
        </w:rPr>
      </w:pPr>
      <w:r w:rsidRPr="00BC6765">
        <w:rPr>
          <w:rFonts w:cstheme="minorHAnsi"/>
        </w:rPr>
        <w:t>c)</w:t>
      </w:r>
      <w:r w:rsidRPr="00BC6765">
        <w:rPr>
          <w:rFonts w:cstheme="minorHAnsi"/>
        </w:rPr>
        <w:tab/>
        <w:t>prijať primerané technické a organizačné opatrenia s cieľom zaistiť úroveň bezpečnosti so zámerom  zamedziť rizikám pri ochrane práv a slobôd fyzických osôb pri spracúvaní osobných údajov; primeranosť týchto opatrení sa odvíja od rizík spojených najmä s náhodným alebo nezákonným zničením, stratou, zmenou alebo neoprávneným poskytnutím, uchovávaním alebo sprístupnením osobných údajov. Prehľad odporúčaných technických a organizačných opatrení je obsahom prílohy k vyhláške Úradu na ochranu osobných údajov Slovenskej republiky č. 158/2018 Z. z. o postupe pri posudzovaní vplyvu na ochranu osobných údajov.</w:t>
      </w:r>
    </w:p>
    <w:p w14:paraId="3B3014AB" w14:textId="77777777" w:rsidR="001F56B2" w:rsidRPr="00BC6765" w:rsidRDefault="001F56B2" w:rsidP="001F56B2">
      <w:pPr>
        <w:spacing w:after="0" w:line="240" w:lineRule="auto"/>
        <w:ind w:left="1416" w:hanging="711"/>
        <w:jc w:val="both"/>
        <w:rPr>
          <w:rFonts w:cstheme="minorHAnsi"/>
        </w:rPr>
      </w:pPr>
      <w:r w:rsidRPr="00BC6765">
        <w:rPr>
          <w:rFonts w:cstheme="minorHAnsi"/>
        </w:rPr>
        <w:t>d)</w:t>
      </w:r>
      <w:r w:rsidRPr="00BC6765">
        <w:rPr>
          <w:rFonts w:cstheme="minorHAnsi"/>
        </w:rPr>
        <w:tab/>
        <w:t>umožniť prevádzkovateľovi preveriť, či sprostredkovateľ aj naďalej poskytuje dostatočné záruky v otázke primeraných technických a organizačných opatrení s cieľom zabezpečiť súladnosť spracúvania osobných údajov s príslušnými predpismi týkajúcimi sa ochrany osobných údajov. Na tento účel poskytne sprostredkovateľ prevádzkovateľovi všetky požadované informácie a umožní audity, ako aj kontroly vykonávané priamo prevádzkovateľom alebo inou osobou, ktorou na tento účel poveril prevádzkovateľ.</w:t>
      </w:r>
    </w:p>
    <w:p w14:paraId="3E95BF9C" w14:textId="77777777" w:rsidR="001F56B2" w:rsidRPr="00BC6765" w:rsidRDefault="001F56B2" w:rsidP="001F56B2">
      <w:pPr>
        <w:spacing w:after="0" w:line="240" w:lineRule="auto"/>
        <w:ind w:left="1416" w:hanging="711"/>
        <w:jc w:val="both"/>
        <w:rPr>
          <w:rFonts w:cstheme="minorHAnsi"/>
        </w:rPr>
      </w:pPr>
      <w:r w:rsidRPr="00BC6765">
        <w:rPr>
          <w:rFonts w:cstheme="minorHAnsi"/>
        </w:rPr>
        <w:t>e)</w:t>
      </w:r>
      <w:r w:rsidRPr="00BC6765">
        <w:rPr>
          <w:rFonts w:cstheme="minorHAnsi"/>
        </w:rPr>
        <w:tab/>
        <w:t>bez zbytočného odkladu informovať prevádzkovateľa, ak sa domnieva, že jeho pokynom alebo pokynmi môže dôjsť k porušeniu alebo už dochádza k porušovaniu predpisov týkajúcich sa ochrany osobných údajov,</w:t>
      </w:r>
    </w:p>
    <w:p w14:paraId="11E49532" w14:textId="77777777" w:rsidR="001F56B2" w:rsidRPr="00BC6765" w:rsidRDefault="001F56B2" w:rsidP="001F56B2">
      <w:pPr>
        <w:spacing w:after="0" w:line="240" w:lineRule="auto"/>
        <w:ind w:left="1416" w:hanging="711"/>
        <w:jc w:val="both"/>
        <w:rPr>
          <w:rFonts w:cstheme="minorHAnsi"/>
        </w:rPr>
      </w:pPr>
      <w:r w:rsidRPr="00BC6765">
        <w:rPr>
          <w:rFonts w:cstheme="minorHAnsi"/>
        </w:rPr>
        <w:t>f)</w:t>
      </w:r>
      <w:r w:rsidRPr="00BC6765">
        <w:rPr>
          <w:rFonts w:cstheme="minorHAnsi"/>
        </w:rPr>
        <w:tab/>
        <w:t>oznámiť prevádzkovateľovi porušenie ochrany osobných údajov bez zbytočného odkladu po tom, ako sa o ňom dozvedel (rozhodná skutočnosť); na účely splnenia tejto povinnosti sa konanie bez zbytočného odkladu vykladá ako konanie, ku ktorému musí dôjsť najneskôr do 24 hodín od vzniku rozhodnej skutočnosti.</w:t>
      </w:r>
    </w:p>
    <w:p w14:paraId="093C6A9F" w14:textId="77777777" w:rsidR="001F56B2" w:rsidRPr="00BC6765" w:rsidRDefault="001F56B2" w:rsidP="001F56B2">
      <w:pPr>
        <w:spacing w:after="0" w:line="240" w:lineRule="auto"/>
        <w:jc w:val="both"/>
        <w:rPr>
          <w:rFonts w:cstheme="minorHAnsi"/>
        </w:rPr>
      </w:pPr>
      <w:r w:rsidRPr="00BC6765">
        <w:rPr>
          <w:rFonts w:cstheme="minorHAnsi"/>
        </w:rPr>
        <w:t>3.</w:t>
      </w:r>
      <w:r w:rsidRPr="00BC6765">
        <w:rPr>
          <w:rFonts w:cstheme="minorHAnsi"/>
        </w:rPr>
        <w:tab/>
        <w:t>Sprostredkovateľ je na požiadanie prevádzkovateľa povinný:</w:t>
      </w:r>
    </w:p>
    <w:p w14:paraId="6DD305DD" w14:textId="77777777" w:rsidR="001F56B2" w:rsidRPr="00BC6765" w:rsidRDefault="001F56B2" w:rsidP="001F56B2">
      <w:pPr>
        <w:spacing w:after="0" w:line="240" w:lineRule="auto"/>
        <w:ind w:left="1416" w:hanging="711"/>
        <w:jc w:val="both"/>
        <w:rPr>
          <w:rFonts w:cstheme="minorHAnsi"/>
        </w:rPr>
      </w:pPr>
      <w:r w:rsidRPr="00BC6765">
        <w:rPr>
          <w:rFonts w:cstheme="minorHAnsi"/>
        </w:rPr>
        <w:t>a)</w:t>
      </w:r>
      <w:r w:rsidRPr="00BC6765">
        <w:rPr>
          <w:rFonts w:cstheme="minorHAnsi"/>
        </w:rPr>
        <w:tab/>
        <w:t>pomáhať v čo najväčšej miere prevádzkovateľovi vhodnými technickými a organizačnými opatreniami pri plnení jeho povinností reagovať na žiadosti dotknutej osoby, ktorá vykonáva svoje práva podľa príslušných predpisov týkajúcich sa ochrany osobných údajov,</w:t>
      </w:r>
    </w:p>
    <w:p w14:paraId="5394E0A7" w14:textId="77777777" w:rsidR="001F56B2" w:rsidRPr="00BC6765" w:rsidRDefault="001F56B2" w:rsidP="001F56B2">
      <w:pPr>
        <w:spacing w:after="0" w:line="240" w:lineRule="auto"/>
        <w:ind w:left="1416" w:hanging="711"/>
        <w:jc w:val="both"/>
        <w:rPr>
          <w:rFonts w:cstheme="minorHAnsi"/>
        </w:rPr>
      </w:pPr>
      <w:r w:rsidRPr="00BC6765">
        <w:rPr>
          <w:rFonts w:cstheme="minorHAnsi"/>
        </w:rPr>
        <w:t>b)</w:t>
      </w:r>
      <w:r w:rsidRPr="00BC6765">
        <w:rPr>
          <w:rFonts w:cstheme="minorHAnsi"/>
        </w:rPr>
        <w:tab/>
        <w:t>poskytnúť súčinnosť pri plnení povinností prevádzkovateľa v oblasti bezpečnosti osobných údajov,</w:t>
      </w:r>
    </w:p>
    <w:p w14:paraId="117B39C4" w14:textId="77777777" w:rsidR="001F56B2" w:rsidRPr="00BC6765" w:rsidRDefault="001F56B2" w:rsidP="001F56B2">
      <w:pPr>
        <w:spacing w:after="0" w:line="240" w:lineRule="auto"/>
        <w:ind w:left="1416" w:hanging="711"/>
        <w:jc w:val="both"/>
        <w:rPr>
          <w:rFonts w:cstheme="minorHAnsi"/>
        </w:rPr>
      </w:pPr>
      <w:r w:rsidRPr="00BC6765">
        <w:rPr>
          <w:rFonts w:cstheme="minorHAnsi"/>
        </w:rPr>
        <w:t>c)</w:t>
      </w:r>
      <w:r w:rsidRPr="00BC6765">
        <w:rPr>
          <w:rFonts w:cstheme="minorHAnsi"/>
        </w:rPr>
        <w:tab/>
        <w:t>poskytovať prevádzkovateľovi ním požadované informácie potrebné na posúdenie, či sprostredkovateľ spracúva osobné údaje v súlade s touto zmluvou alebo príslušnými predpismi týkajúcimi sa ochrany osobných údajov.</w:t>
      </w:r>
    </w:p>
    <w:p w14:paraId="3F63D88A" w14:textId="77777777" w:rsidR="001F56B2" w:rsidRPr="00BC6765" w:rsidRDefault="001F56B2" w:rsidP="001F56B2">
      <w:pPr>
        <w:spacing w:after="0" w:line="240" w:lineRule="auto"/>
        <w:jc w:val="center"/>
        <w:rPr>
          <w:rFonts w:cstheme="minorHAnsi"/>
        </w:rPr>
      </w:pPr>
    </w:p>
    <w:p w14:paraId="7476F2C8" w14:textId="77777777" w:rsidR="001F56B2" w:rsidRPr="00BC6765" w:rsidRDefault="001F56B2" w:rsidP="001F56B2">
      <w:pPr>
        <w:spacing w:after="0" w:line="240" w:lineRule="auto"/>
        <w:jc w:val="center"/>
        <w:rPr>
          <w:rFonts w:cstheme="minorHAnsi"/>
          <w:b/>
        </w:rPr>
      </w:pPr>
      <w:r w:rsidRPr="00BC6765">
        <w:rPr>
          <w:rFonts w:cstheme="minorHAnsi"/>
          <w:b/>
        </w:rPr>
        <w:t>Článok VIII.</w:t>
      </w:r>
    </w:p>
    <w:p w14:paraId="124CDBE5" w14:textId="77777777" w:rsidR="001F56B2" w:rsidRPr="00BC6765" w:rsidRDefault="001F56B2" w:rsidP="001F56B2">
      <w:pPr>
        <w:spacing w:after="0" w:line="240" w:lineRule="auto"/>
        <w:jc w:val="center"/>
        <w:rPr>
          <w:rFonts w:cstheme="minorHAnsi"/>
        </w:rPr>
      </w:pPr>
      <w:r w:rsidRPr="00BC6765">
        <w:rPr>
          <w:rFonts w:cstheme="minorHAnsi"/>
          <w:b/>
        </w:rPr>
        <w:t>Zapojenie ďalšieho sprostredkovateľa</w:t>
      </w:r>
    </w:p>
    <w:p w14:paraId="299C8FC6" w14:textId="77777777" w:rsidR="001F56B2" w:rsidRPr="00BC6765" w:rsidRDefault="001F56B2" w:rsidP="001F56B2">
      <w:pPr>
        <w:spacing w:after="0" w:line="240" w:lineRule="auto"/>
        <w:jc w:val="center"/>
        <w:rPr>
          <w:rFonts w:cstheme="minorHAnsi"/>
        </w:rPr>
      </w:pPr>
    </w:p>
    <w:p w14:paraId="76445F84"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 xml:space="preserve">Sprostredkovateľ nesmie poveriť spracúvaním osobných údajov podľa tejto zmluvy ďalšieho sprostredkovateľa. Na zapojenie ďalšieho sprostredkovateľa do spracúvania osobných údajov sa vyžaduje predchádzajúci výslovný súhlas prevádzkovateľa. </w:t>
      </w:r>
    </w:p>
    <w:p w14:paraId="38113AD2" w14:textId="77777777" w:rsidR="001F56B2" w:rsidRPr="00BC6765" w:rsidRDefault="001F56B2" w:rsidP="001F56B2">
      <w:pPr>
        <w:spacing w:after="0" w:line="240" w:lineRule="auto"/>
        <w:ind w:left="705" w:hanging="705"/>
        <w:jc w:val="both"/>
        <w:rPr>
          <w:rFonts w:cstheme="minorHAnsi"/>
        </w:rPr>
      </w:pPr>
      <w:r w:rsidRPr="00BC6765">
        <w:rPr>
          <w:rFonts w:cstheme="minorHAnsi"/>
        </w:rPr>
        <w:t xml:space="preserve">2. </w:t>
      </w:r>
      <w:r w:rsidRPr="00BC6765">
        <w:rPr>
          <w:rFonts w:cstheme="minorHAnsi"/>
        </w:rPr>
        <w:tab/>
        <w:t>Ak sprostredkovateľ so súhlasom prevádzkovateľa zapojí do spracúvania osobných údajov podľa tejto zmluvy ďalšieho sprostredkovateľa, je v takom prípade povinný:</w:t>
      </w:r>
    </w:p>
    <w:p w14:paraId="080A6B7A" w14:textId="77777777" w:rsidR="001F56B2" w:rsidRPr="00BC6765" w:rsidRDefault="001F56B2" w:rsidP="001F56B2">
      <w:pPr>
        <w:spacing w:after="0" w:line="240" w:lineRule="auto"/>
        <w:ind w:left="1410" w:hanging="705"/>
        <w:jc w:val="both"/>
        <w:rPr>
          <w:rFonts w:cstheme="minorHAnsi"/>
        </w:rPr>
      </w:pPr>
      <w:r w:rsidRPr="00BC6765">
        <w:rPr>
          <w:rFonts w:cstheme="minorHAnsi"/>
        </w:rPr>
        <w:t xml:space="preserve">a) </w:t>
      </w:r>
      <w:r w:rsidRPr="00BC6765">
        <w:rPr>
          <w:rFonts w:cstheme="minorHAnsi"/>
        </w:rPr>
        <w:tab/>
        <w:t>vo vzťahu s ďalším sprostredkovateľom vymedziť rovnaký rozsah práv a povinností, aký je vymedzený touto zmluvou,</w:t>
      </w:r>
    </w:p>
    <w:p w14:paraId="12C9CAFD" w14:textId="77777777" w:rsidR="001F56B2" w:rsidRPr="00BC6765" w:rsidRDefault="001F56B2" w:rsidP="001F56B2">
      <w:pPr>
        <w:spacing w:after="0" w:line="240" w:lineRule="auto"/>
        <w:ind w:left="1410" w:hanging="705"/>
        <w:jc w:val="both"/>
        <w:rPr>
          <w:rFonts w:cstheme="minorHAnsi"/>
        </w:rPr>
      </w:pPr>
      <w:r w:rsidRPr="00BC6765">
        <w:rPr>
          <w:rFonts w:cstheme="minorHAnsi"/>
        </w:rPr>
        <w:t xml:space="preserve">b) </w:t>
      </w:r>
      <w:r w:rsidRPr="00BC6765">
        <w:rPr>
          <w:rFonts w:cstheme="minorHAnsi"/>
        </w:rPr>
        <w:tab/>
        <w:t>dohliadnuť na to, že ďalší sprostredkovateľ prijal také technické a organizačné opatrenia, aby spracúvanie spĺňalo požiadavky vyplývajúce z predpisov týkajúcich sa ochrany osobných údajov.</w:t>
      </w:r>
    </w:p>
    <w:p w14:paraId="627D1111" w14:textId="77777777" w:rsidR="001F56B2" w:rsidRPr="00BC6765" w:rsidRDefault="001F56B2" w:rsidP="001F56B2">
      <w:pPr>
        <w:spacing w:after="0" w:line="240" w:lineRule="auto"/>
        <w:ind w:left="705" w:hanging="705"/>
        <w:jc w:val="both"/>
        <w:rPr>
          <w:rFonts w:cstheme="minorHAnsi"/>
        </w:rPr>
      </w:pPr>
      <w:r w:rsidRPr="00BC6765">
        <w:rPr>
          <w:rFonts w:cstheme="minorHAnsi"/>
        </w:rPr>
        <w:t>3.</w:t>
      </w:r>
      <w:r w:rsidRPr="00BC6765">
        <w:rPr>
          <w:rFonts w:cstheme="minorHAnsi"/>
        </w:rPr>
        <w:tab/>
        <w:t>Prevádzkovateľ si vyhradzuje právo kedykoľvek odvolať svoj súhlas so zapojením ďalšieho sprostredkovateľa, najmä ak zistí, že ním vykonávané spracovateľské operácie nespĺňajú požiadavky vyplývajúce z predpisov týkajúcich sa ochrany osobných údajov. Prevádzkovateľ je tiež oprávnený svoj súhlas odvolať kedykoľvek bez uvedenia dôvodu.</w:t>
      </w:r>
    </w:p>
    <w:p w14:paraId="7304AC1D" w14:textId="77777777" w:rsidR="001F56B2" w:rsidRPr="00BC6765" w:rsidRDefault="001F56B2" w:rsidP="001F56B2">
      <w:pPr>
        <w:spacing w:after="0" w:line="240" w:lineRule="auto"/>
        <w:jc w:val="center"/>
        <w:rPr>
          <w:rFonts w:cstheme="minorHAnsi"/>
          <w:b/>
        </w:rPr>
      </w:pPr>
    </w:p>
    <w:p w14:paraId="154BC6CE" w14:textId="77777777" w:rsidR="001F56B2" w:rsidRPr="00BC6765" w:rsidRDefault="001F56B2" w:rsidP="001F56B2">
      <w:pPr>
        <w:spacing w:after="0" w:line="240" w:lineRule="auto"/>
        <w:jc w:val="center"/>
        <w:rPr>
          <w:rFonts w:cstheme="minorHAnsi"/>
          <w:b/>
        </w:rPr>
      </w:pPr>
      <w:r w:rsidRPr="00BC6765">
        <w:rPr>
          <w:rFonts w:cstheme="minorHAnsi"/>
          <w:b/>
        </w:rPr>
        <w:t>Článok IX.</w:t>
      </w:r>
    </w:p>
    <w:p w14:paraId="17168077" w14:textId="77777777" w:rsidR="001F56B2" w:rsidRPr="00BC6765" w:rsidRDefault="001F56B2" w:rsidP="001F56B2">
      <w:pPr>
        <w:spacing w:after="0" w:line="240" w:lineRule="auto"/>
        <w:jc w:val="center"/>
        <w:rPr>
          <w:rFonts w:cstheme="minorHAnsi"/>
          <w:b/>
        </w:rPr>
      </w:pPr>
      <w:r w:rsidRPr="00BC6765">
        <w:rPr>
          <w:rFonts w:cstheme="minorHAnsi"/>
          <w:b/>
        </w:rPr>
        <w:t>Vrátenie a výmaz osobných údajov</w:t>
      </w:r>
    </w:p>
    <w:p w14:paraId="554B0E7A" w14:textId="77777777" w:rsidR="001F56B2" w:rsidRPr="00BC6765" w:rsidRDefault="001F56B2" w:rsidP="001F56B2">
      <w:pPr>
        <w:spacing w:after="0" w:line="240" w:lineRule="auto"/>
        <w:jc w:val="center"/>
        <w:rPr>
          <w:rFonts w:cstheme="minorHAnsi"/>
          <w:b/>
        </w:rPr>
      </w:pPr>
    </w:p>
    <w:p w14:paraId="3B772F78"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Po ukončení spolupráce založenej na základe hlavnej zmluvy, sa sprostredkovateľ zaväzuje vrátiť prevádzkovateľovi všetky osobné údaje alebo ich vymazať, a to v závislosti od pokynu prevádzkovateľa. Prevádzkovateľ môže určiť, ktoré z osobných údajov je potrebné vrátiť a ktoré z nich je potrebné vymazať.</w:t>
      </w:r>
    </w:p>
    <w:p w14:paraId="6664DD91" w14:textId="77777777" w:rsidR="001F56B2" w:rsidRPr="00BC6765" w:rsidRDefault="001F56B2" w:rsidP="001F56B2">
      <w:pPr>
        <w:spacing w:after="0" w:line="240" w:lineRule="auto"/>
        <w:ind w:left="705" w:hanging="705"/>
        <w:jc w:val="both"/>
        <w:rPr>
          <w:rFonts w:cstheme="minorHAnsi"/>
        </w:rPr>
      </w:pPr>
      <w:r w:rsidRPr="00BC6765">
        <w:rPr>
          <w:rFonts w:cstheme="minorHAnsi"/>
        </w:rPr>
        <w:t xml:space="preserve">2. </w:t>
      </w:r>
      <w:r w:rsidRPr="00BC6765">
        <w:rPr>
          <w:rFonts w:cstheme="minorHAnsi"/>
        </w:rPr>
        <w:tab/>
        <w:t>Sprostredkovateľ osobné údaje vráti prevádzkovateľovi alebo ich vymaže najneskôr do siedmich dní od skončenia hlavnej zmluvy alebo od pokynu prevádzkovateľa, a to podľa toho, ktorá z týchto skutočností nastala neskôr. Výmaz osobných údajov sprostredkovateľ bezodkladne prevádzkovateľovi písomne potvrdí.  Do času vrátenia alebo vymazania osobných údajov dodržiava sprostredkovateľ ustanovenia tejto zmluvy.</w:t>
      </w:r>
    </w:p>
    <w:p w14:paraId="4694EEC0" w14:textId="77777777" w:rsidR="001F56B2" w:rsidRPr="00BC6765" w:rsidRDefault="001F56B2" w:rsidP="001F56B2">
      <w:pPr>
        <w:spacing w:after="0" w:line="240" w:lineRule="auto"/>
        <w:ind w:left="705" w:hanging="705"/>
        <w:jc w:val="both"/>
        <w:rPr>
          <w:rFonts w:cstheme="minorHAnsi"/>
        </w:rPr>
      </w:pPr>
      <w:r w:rsidRPr="00BC6765">
        <w:rPr>
          <w:rFonts w:cstheme="minorHAnsi"/>
        </w:rPr>
        <w:t>3.</w:t>
      </w:r>
      <w:r w:rsidRPr="00BC6765">
        <w:rPr>
          <w:rFonts w:cstheme="minorHAnsi"/>
        </w:rPr>
        <w:tab/>
        <w:t>V prípade, že z obsahu pokynu prevádzkovateľa vyplýva výmaz osobných údajov, je prevádzkovateľ povinný vymazať všetky osobné údaje, vrátane kópií, ako aj zlikvidovať na svoje náklady bezpečným spôsobom všetky listiny alebo dokumenty, ak sa osobné údaje spracúvali v listinnej podobe.</w:t>
      </w:r>
    </w:p>
    <w:p w14:paraId="5A9804E1" w14:textId="77777777" w:rsidR="001F56B2" w:rsidRPr="00BC6765" w:rsidRDefault="001F56B2" w:rsidP="001F56B2">
      <w:pPr>
        <w:spacing w:after="0" w:line="240" w:lineRule="auto"/>
        <w:jc w:val="center"/>
        <w:rPr>
          <w:rFonts w:cstheme="minorHAnsi"/>
        </w:rPr>
      </w:pPr>
    </w:p>
    <w:p w14:paraId="1500105F" w14:textId="77777777" w:rsidR="001F56B2" w:rsidRPr="00BC6765" w:rsidRDefault="001F56B2" w:rsidP="001F56B2">
      <w:pPr>
        <w:spacing w:after="0" w:line="240" w:lineRule="auto"/>
        <w:jc w:val="center"/>
        <w:rPr>
          <w:rFonts w:cstheme="minorHAnsi"/>
        </w:rPr>
      </w:pPr>
      <w:r w:rsidRPr="00BC6765">
        <w:rPr>
          <w:rFonts w:cstheme="minorHAnsi"/>
        </w:rPr>
        <w:t>ŠTVRTÁ ČASŤ</w:t>
      </w:r>
    </w:p>
    <w:p w14:paraId="3E80BDD1" w14:textId="77777777" w:rsidR="001F56B2" w:rsidRPr="00BC6765" w:rsidRDefault="001F56B2" w:rsidP="001F56B2">
      <w:pPr>
        <w:spacing w:after="0" w:line="240" w:lineRule="auto"/>
        <w:jc w:val="center"/>
        <w:rPr>
          <w:rFonts w:cstheme="minorHAnsi"/>
        </w:rPr>
      </w:pPr>
      <w:r w:rsidRPr="00BC6765">
        <w:rPr>
          <w:rFonts w:cstheme="minorHAnsi"/>
        </w:rPr>
        <w:t>OSOBITNÉ USTANOVENIA</w:t>
      </w:r>
    </w:p>
    <w:p w14:paraId="6BFEC255" w14:textId="77777777" w:rsidR="001F56B2" w:rsidRPr="00BC6765" w:rsidRDefault="001F56B2" w:rsidP="001F56B2">
      <w:pPr>
        <w:spacing w:after="0" w:line="240" w:lineRule="auto"/>
        <w:jc w:val="center"/>
        <w:rPr>
          <w:rFonts w:cstheme="minorHAnsi"/>
        </w:rPr>
      </w:pPr>
    </w:p>
    <w:p w14:paraId="277214B1" w14:textId="77777777" w:rsidR="001F56B2" w:rsidRPr="00BC6765" w:rsidRDefault="001F56B2" w:rsidP="001F56B2">
      <w:pPr>
        <w:spacing w:after="0" w:line="240" w:lineRule="auto"/>
        <w:jc w:val="center"/>
        <w:rPr>
          <w:rFonts w:cstheme="minorHAnsi"/>
          <w:b/>
        </w:rPr>
      </w:pPr>
      <w:r w:rsidRPr="00BC6765">
        <w:rPr>
          <w:rFonts w:cstheme="minorHAnsi"/>
          <w:b/>
        </w:rPr>
        <w:t>Článok X.</w:t>
      </w:r>
    </w:p>
    <w:p w14:paraId="5E908DA9" w14:textId="77777777" w:rsidR="001F56B2" w:rsidRPr="00BC6765" w:rsidRDefault="001F56B2" w:rsidP="001F56B2">
      <w:pPr>
        <w:spacing w:after="0" w:line="240" w:lineRule="auto"/>
        <w:jc w:val="center"/>
        <w:rPr>
          <w:rFonts w:cstheme="minorHAnsi"/>
        </w:rPr>
      </w:pPr>
      <w:r w:rsidRPr="00BC6765">
        <w:rPr>
          <w:rFonts w:cstheme="minorHAnsi"/>
          <w:b/>
        </w:rPr>
        <w:t>Mlčanlivosť</w:t>
      </w:r>
    </w:p>
    <w:p w14:paraId="6A97718C" w14:textId="77777777" w:rsidR="001F56B2" w:rsidRPr="00BC6765" w:rsidRDefault="001F56B2" w:rsidP="001F56B2">
      <w:pPr>
        <w:spacing w:after="0" w:line="240" w:lineRule="auto"/>
        <w:jc w:val="center"/>
        <w:rPr>
          <w:rFonts w:cstheme="minorHAnsi"/>
        </w:rPr>
      </w:pPr>
    </w:p>
    <w:p w14:paraId="4EEBE9F1"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Každá zo zmluvných strán je povinná zachovať mlčanlivosť o obsahu tejto zmluvy, ako aj o predzmluvných rokovaniach, ktoré viedli k uzatvoreniu tejto zmluvy.</w:t>
      </w:r>
    </w:p>
    <w:p w14:paraId="4B7A9379" w14:textId="77777777" w:rsidR="001F56B2" w:rsidRPr="00BC6765" w:rsidRDefault="001F56B2" w:rsidP="001F56B2">
      <w:pPr>
        <w:spacing w:after="0" w:line="240" w:lineRule="auto"/>
        <w:ind w:left="705" w:hanging="705"/>
        <w:jc w:val="both"/>
        <w:rPr>
          <w:rFonts w:cstheme="minorHAnsi"/>
        </w:rPr>
      </w:pPr>
      <w:r w:rsidRPr="00BC6765">
        <w:rPr>
          <w:rFonts w:cstheme="minorHAnsi"/>
        </w:rPr>
        <w:t>2.</w:t>
      </w:r>
      <w:r w:rsidRPr="00BC6765">
        <w:rPr>
          <w:rFonts w:cstheme="minorHAnsi"/>
        </w:rPr>
        <w:tab/>
        <w:t>Sprostredkovateľ je povinný:</w:t>
      </w:r>
    </w:p>
    <w:p w14:paraId="38786964" w14:textId="77777777" w:rsidR="001F56B2" w:rsidRPr="00BC6765" w:rsidRDefault="001F56B2" w:rsidP="001F56B2">
      <w:pPr>
        <w:spacing w:after="0" w:line="240" w:lineRule="auto"/>
        <w:ind w:left="1416" w:hanging="711"/>
        <w:jc w:val="both"/>
        <w:rPr>
          <w:rFonts w:cstheme="minorHAnsi"/>
        </w:rPr>
      </w:pPr>
      <w:r w:rsidRPr="00BC6765">
        <w:rPr>
          <w:rFonts w:cstheme="minorHAnsi"/>
        </w:rPr>
        <w:t>a)</w:t>
      </w:r>
      <w:r w:rsidRPr="00BC6765">
        <w:rPr>
          <w:rFonts w:cstheme="minorHAnsi"/>
        </w:rPr>
        <w:tab/>
        <w:t>nakladať s osobnými údajmi len spôsobom vyplývajúcim z tejto zmluvy a predpisov týkajúcich sa ochrany osobných údajov; nesmie najmä použiť tieto osobné údaje vo svoj prospech, v prospech tretej osoby, ako ani tieto údaje zverejniť alebo poskytnúť tretej osobe,</w:t>
      </w:r>
    </w:p>
    <w:p w14:paraId="7E6FF266" w14:textId="77777777" w:rsidR="001F56B2" w:rsidRPr="00BC6765" w:rsidRDefault="001F56B2" w:rsidP="001F56B2">
      <w:pPr>
        <w:spacing w:after="0" w:line="240" w:lineRule="auto"/>
        <w:ind w:left="1416" w:hanging="711"/>
        <w:jc w:val="both"/>
        <w:rPr>
          <w:rFonts w:cstheme="minorHAnsi"/>
        </w:rPr>
      </w:pPr>
      <w:r w:rsidRPr="00BC6765">
        <w:rPr>
          <w:rFonts w:cstheme="minorHAnsi"/>
        </w:rPr>
        <w:t>b)</w:t>
      </w:r>
      <w:r w:rsidRPr="00BC6765">
        <w:rPr>
          <w:rFonts w:cstheme="minorHAnsi"/>
        </w:rPr>
        <w:tab/>
        <w:t>zachovávať mlčanlivosť o osobných údajov, ktoré spracúva na základe tejto zmluvy.</w:t>
      </w:r>
    </w:p>
    <w:p w14:paraId="27B3216D" w14:textId="77777777" w:rsidR="001F56B2" w:rsidRPr="00BC6765" w:rsidRDefault="001F56B2" w:rsidP="001F56B2">
      <w:pPr>
        <w:spacing w:after="0" w:line="240" w:lineRule="auto"/>
        <w:ind w:left="705" w:hanging="705"/>
        <w:jc w:val="both"/>
        <w:rPr>
          <w:rFonts w:cstheme="minorHAnsi"/>
        </w:rPr>
      </w:pPr>
      <w:r w:rsidRPr="00BC6765">
        <w:rPr>
          <w:rFonts w:cstheme="minorHAnsi"/>
        </w:rPr>
        <w:t>3.</w:t>
      </w:r>
      <w:r w:rsidRPr="00BC6765">
        <w:rPr>
          <w:rFonts w:cstheme="minorHAnsi"/>
        </w:rPr>
        <w:tab/>
        <w:t xml:space="preserve">Rovnakými povinnosťami podľa ods. 1 a 2 je sprostredkovateľ povinný zaviazať aj osoby, ktoré dochádzajú u sprostredkovateľa do styku s osobnými údajmi spracúvanými podľa tejto zmluvy. </w:t>
      </w:r>
    </w:p>
    <w:p w14:paraId="1E161B81" w14:textId="77777777" w:rsidR="001F56B2" w:rsidRPr="00BC6765" w:rsidRDefault="001F56B2" w:rsidP="001F56B2">
      <w:pPr>
        <w:spacing w:after="0" w:line="240" w:lineRule="auto"/>
        <w:ind w:left="705" w:hanging="705"/>
        <w:jc w:val="both"/>
        <w:rPr>
          <w:rFonts w:cstheme="minorHAnsi"/>
        </w:rPr>
      </w:pPr>
    </w:p>
    <w:p w14:paraId="5129F396" w14:textId="77777777" w:rsidR="001F56B2" w:rsidRPr="00BC6765" w:rsidRDefault="001F56B2" w:rsidP="001F56B2">
      <w:pPr>
        <w:spacing w:after="0" w:line="240" w:lineRule="auto"/>
        <w:jc w:val="center"/>
        <w:rPr>
          <w:rFonts w:cstheme="minorHAnsi"/>
          <w:b/>
        </w:rPr>
      </w:pPr>
      <w:r w:rsidRPr="00BC6765">
        <w:rPr>
          <w:rFonts w:cstheme="minorHAnsi"/>
          <w:b/>
        </w:rPr>
        <w:t>Článok XI.</w:t>
      </w:r>
    </w:p>
    <w:p w14:paraId="5172A585" w14:textId="77777777" w:rsidR="001F56B2" w:rsidRPr="00BC6765" w:rsidRDefault="001F56B2" w:rsidP="001F56B2">
      <w:pPr>
        <w:spacing w:after="0" w:line="240" w:lineRule="auto"/>
        <w:jc w:val="center"/>
        <w:rPr>
          <w:rFonts w:cstheme="minorHAnsi"/>
        </w:rPr>
      </w:pPr>
      <w:r w:rsidRPr="00BC6765">
        <w:rPr>
          <w:rFonts w:cstheme="minorHAnsi"/>
          <w:b/>
        </w:rPr>
        <w:t>Zodpovednosť za škodu</w:t>
      </w:r>
    </w:p>
    <w:p w14:paraId="3644CBF7" w14:textId="77777777" w:rsidR="001F56B2" w:rsidRPr="00BC6765" w:rsidRDefault="001F56B2" w:rsidP="001F56B2">
      <w:pPr>
        <w:spacing w:after="0" w:line="240" w:lineRule="auto"/>
        <w:jc w:val="center"/>
        <w:rPr>
          <w:rFonts w:cstheme="minorHAnsi"/>
        </w:rPr>
      </w:pPr>
    </w:p>
    <w:p w14:paraId="085184BF"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 xml:space="preserve">Každá zo zmluvných strán zodpovedá za škodu, ktorú spôsobí druhej zmluvnej strane v dôsledku porušenia povinností vyplývajúcich z tejto zmluvy, ako aj povinností vyplývajúcich zo všeobecne záväzných právnych predpisov. </w:t>
      </w:r>
    </w:p>
    <w:p w14:paraId="3A5E47D6" w14:textId="77777777" w:rsidR="001F56B2" w:rsidRPr="00BC6765" w:rsidRDefault="001F56B2" w:rsidP="001F56B2">
      <w:pPr>
        <w:spacing w:after="0" w:line="240" w:lineRule="auto"/>
        <w:ind w:left="705" w:hanging="705"/>
        <w:jc w:val="both"/>
        <w:rPr>
          <w:rFonts w:cstheme="minorHAnsi"/>
        </w:rPr>
      </w:pPr>
      <w:r w:rsidRPr="00BC6765">
        <w:rPr>
          <w:rFonts w:cstheme="minorHAnsi"/>
        </w:rPr>
        <w:t>2.</w:t>
      </w:r>
      <w:r w:rsidRPr="00BC6765">
        <w:rPr>
          <w:rFonts w:cstheme="minorHAnsi"/>
        </w:rPr>
        <w:tab/>
        <w:t>Zodpovednosť jednej zo zmluvných strán za škodu a jej náhrada voči dotknutej osobe, ako aj voči druhej zo zmluvných strán sa posudzuje podľa príslušných ustanovení predpisov týkajúcich sa ochrany osobných údajov (</w:t>
      </w:r>
      <w:bookmarkStart w:id="6" w:name="_Hlk34581445"/>
      <w:r w:rsidRPr="00BC6765">
        <w:rPr>
          <w:rFonts w:cstheme="minorHAnsi"/>
        </w:rPr>
        <w:t>článok 82 všeobecného nariadenia o ochrane údajov</w:t>
      </w:r>
      <w:bookmarkEnd w:id="6"/>
      <w:r w:rsidRPr="00BC6765">
        <w:rPr>
          <w:rFonts w:cstheme="minorHAnsi"/>
        </w:rPr>
        <w:t>).</w:t>
      </w:r>
    </w:p>
    <w:p w14:paraId="4DF6BC46" w14:textId="77777777" w:rsidR="001F56B2" w:rsidRPr="00BC6765" w:rsidRDefault="001F56B2" w:rsidP="001F56B2">
      <w:pPr>
        <w:spacing w:after="0" w:line="240" w:lineRule="auto"/>
        <w:ind w:left="705" w:hanging="705"/>
        <w:jc w:val="both"/>
        <w:rPr>
          <w:rFonts w:cstheme="minorHAnsi"/>
        </w:rPr>
      </w:pPr>
    </w:p>
    <w:p w14:paraId="0DA1B9FA" w14:textId="77777777" w:rsidR="001F56B2" w:rsidRPr="00BC6765" w:rsidRDefault="001F56B2" w:rsidP="001F56B2">
      <w:pPr>
        <w:spacing w:after="0" w:line="240" w:lineRule="auto"/>
        <w:ind w:left="705" w:hanging="705"/>
        <w:jc w:val="center"/>
        <w:rPr>
          <w:rFonts w:cstheme="minorHAnsi"/>
          <w:b/>
        </w:rPr>
      </w:pPr>
      <w:r w:rsidRPr="00BC6765">
        <w:rPr>
          <w:rFonts w:cstheme="minorHAnsi"/>
          <w:b/>
        </w:rPr>
        <w:t>Článok XII.</w:t>
      </w:r>
    </w:p>
    <w:p w14:paraId="1068588E" w14:textId="77777777" w:rsidR="001F56B2" w:rsidRPr="00BC6765" w:rsidRDefault="001F56B2" w:rsidP="001F56B2">
      <w:pPr>
        <w:spacing w:after="0" w:line="240" w:lineRule="auto"/>
        <w:ind w:left="705" w:hanging="705"/>
        <w:jc w:val="center"/>
        <w:rPr>
          <w:rFonts w:cstheme="minorHAnsi"/>
        </w:rPr>
      </w:pPr>
      <w:r w:rsidRPr="00BC6765">
        <w:rPr>
          <w:rFonts w:cstheme="minorHAnsi"/>
          <w:b/>
        </w:rPr>
        <w:t>Osobitné ustanovenia</w:t>
      </w:r>
    </w:p>
    <w:p w14:paraId="0E1A03ED" w14:textId="77777777" w:rsidR="001F56B2" w:rsidRPr="00BC6765" w:rsidRDefault="001F56B2" w:rsidP="001F56B2">
      <w:pPr>
        <w:spacing w:after="0" w:line="240" w:lineRule="auto"/>
        <w:ind w:left="705" w:hanging="705"/>
        <w:jc w:val="center"/>
        <w:rPr>
          <w:rFonts w:cstheme="minorHAnsi"/>
        </w:rPr>
      </w:pPr>
    </w:p>
    <w:p w14:paraId="17154164"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V prípade pochybností pri výklade pojmov alebo slovných spojení vyplývajúcich z tejto zmluvy, pokiaľ z jej obsahu nevyplýva konkrétna definícia alebo zmluvné strany sa nedohodnú inak, majú sporné pojmy alebo slovné spojenia význam zodpovedajúci významu vyplývajúcemu z právnych predpisov pre právnu oblasť zaradenia tejto zmluvy alebo významu, ktorý sa týmto pojmom bežne prikladá.</w:t>
      </w:r>
    </w:p>
    <w:p w14:paraId="257A45D6" w14:textId="77777777" w:rsidR="001F56B2" w:rsidRPr="00BC6765" w:rsidRDefault="001F56B2" w:rsidP="001F56B2">
      <w:pPr>
        <w:spacing w:after="0" w:line="240" w:lineRule="auto"/>
        <w:ind w:left="705" w:hanging="705"/>
        <w:jc w:val="both"/>
        <w:rPr>
          <w:rFonts w:cstheme="minorHAnsi"/>
        </w:rPr>
      </w:pPr>
      <w:r w:rsidRPr="00BC6765">
        <w:rPr>
          <w:rFonts w:cstheme="minorHAnsi"/>
        </w:rPr>
        <w:t>2.</w:t>
      </w:r>
      <w:r w:rsidRPr="00BC6765">
        <w:rPr>
          <w:rFonts w:cstheme="minorHAnsi"/>
        </w:rPr>
        <w:tab/>
        <w:t xml:space="preserve">Akákoľvek forma komunikácie medzi zmluvnými stranami sa považuje za rovnocennú. V prípade elektronickej komunikácie sa správa považuje za odoslanú v okamihu jej odoslania na e-mailovú adresu druhej zmluvnej strany. V prípade listovej písomnej zásielky sa písomnosť považuje za doručenú v okamihu, keď sa dostane do dispozície druhej zmluvnej strany doručovaním na adresu uvedenú v záhlaví tejto zmluvy. Ak nie je možné zistiť okamih takéhoto doručenia listovej zásielky, považuje sa za doručenú v deň jej </w:t>
      </w:r>
      <w:proofErr w:type="spellStart"/>
      <w:r w:rsidRPr="00BC6765">
        <w:rPr>
          <w:rFonts w:cstheme="minorHAnsi"/>
        </w:rPr>
        <w:t>späťvrátenia</w:t>
      </w:r>
      <w:proofErr w:type="spellEnd"/>
      <w:r w:rsidRPr="00BC6765">
        <w:rPr>
          <w:rFonts w:cstheme="minorHAnsi"/>
        </w:rPr>
        <w:t xml:space="preserve"> odosielateľovi. </w:t>
      </w:r>
    </w:p>
    <w:p w14:paraId="5ED5F889" w14:textId="77777777" w:rsidR="001F56B2" w:rsidRPr="00BC6765" w:rsidRDefault="001F56B2" w:rsidP="001F56B2">
      <w:pPr>
        <w:spacing w:after="0" w:line="240" w:lineRule="auto"/>
        <w:jc w:val="center"/>
        <w:rPr>
          <w:rFonts w:cstheme="minorHAnsi"/>
        </w:rPr>
      </w:pPr>
    </w:p>
    <w:p w14:paraId="51AC78C9" w14:textId="77777777" w:rsidR="001F56B2" w:rsidRPr="00BC6765" w:rsidRDefault="001F56B2" w:rsidP="001F56B2">
      <w:pPr>
        <w:spacing w:after="0" w:line="240" w:lineRule="auto"/>
        <w:jc w:val="center"/>
        <w:rPr>
          <w:rFonts w:cstheme="minorHAnsi"/>
        </w:rPr>
      </w:pPr>
      <w:r w:rsidRPr="00BC6765">
        <w:rPr>
          <w:rFonts w:cstheme="minorHAnsi"/>
        </w:rPr>
        <w:t>PIATA ČASŤ</w:t>
      </w:r>
    </w:p>
    <w:p w14:paraId="60A288C4" w14:textId="77777777" w:rsidR="001F56B2" w:rsidRPr="00BC6765" w:rsidRDefault="001F56B2" w:rsidP="001F56B2">
      <w:pPr>
        <w:spacing w:after="0" w:line="240" w:lineRule="auto"/>
        <w:jc w:val="center"/>
        <w:rPr>
          <w:rFonts w:cstheme="minorHAnsi"/>
        </w:rPr>
      </w:pPr>
      <w:r w:rsidRPr="00BC6765">
        <w:rPr>
          <w:rFonts w:cstheme="minorHAnsi"/>
        </w:rPr>
        <w:t>ZÁVEREČNÉ USTANOVENIA</w:t>
      </w:r>
    </w:p>
    <w:p w14:paraId="5665A78F" w14:textId="77777777" w:rsidR="001F56B2" w:rsidRPr="00BC6765" w:rsidRDefault="001F56B2" w:rsidP="001F56B2">
      <w:pPr>
        <w:spacing w:after="0" w:line="240" w:lineRule="auto"/>
        <w:jc w:val="center"/>
        <w:rPr>
          <w:rFonts w:cstheme="minorHAnsi"/>
          <w:b/>
        </w:rPr>
      </w:pPr>
    </w:p>
    <w:p w14:paraId="14DA096B" w14:textId="77777777" w:rsidR="001F56B2" w:rsidRPr="00BC6765" w:rsidRDefault="001F56B2" w:rsidP="001F56B2">
      <w:pPr>
        <w:spacing w:after="0" w:line="240" w:lineRule="auto"/>
        <w:jc w:val="center"/>
        <w:rPr>
          <w:rFonts w:cstheme="minorHAnsi"/>
          <w:b/>
        </w:rPr>
      </w:pPr>
      <w:r w:rsidRPr="00BC6765">
        <w:rPr>
          <w:rFonts w:cstheme="minorHAnsi"/>
          <w:b/>
        </w:rPr>
        <w:t>Článok XIII.</w:t>
      </w:r>
    </w:p>
    <w:p w14:paraId="0BA81A00" w14:textId="77777777" w:rsidR="001F56B2" w:rsidRPr="00BC6765" w:rsidRDefault="001F56B2" w:rsidP="001F56B2">
      <w:pPr>
        <w:spacing w:after="0" w:line="240" w:lineRule="auto"/>
        <w:jc w:val="center"/>
        <w:rPr>
          <w:rFonts w:cstheme="minorHAnsi"/>
        </w:rPr>
      </w:pPr>
      <w:r w:rsidRPr="00BC6765">
        <w:rPr>
          <w:rFonts w:cstheme="minorHAnsi"/>
          <w:b/>
        </w:rPr>
        <w:t>Trvanie zmluvy</w:t>
      </w:r>
    </w:p>
    <w:p w14:paraId="4AFA3A75" w14:textId="77777777" w:rsidR="001F56B2" w:rsidRPr="00BC6765" w:rsidRDefault="001F56B2" w:rsidP="001F56B2">
      <w:pPr>
        <w:spacing w:after="0" w:line="240" w:lineRule="auto"/>
        <w:jc w:val="center"/>
        <w:rPr>
          <w:rFonts w:cstheme="minorHAnsi"/>
        </w:rPr>
      </w:pPr>
    </w:p>
    <w:p w14:paraId="7CA166C7" w14:textId="77777777" w:rsidR="001F56B2" w:rsidRPr="00BC6765" w:rsidRDefault="001F56B2" w:rsidP="001F56B2">
      <w:pPr>
        <w:spacing w:after="0" w:line="240" w:lineRule="auto"/>
        <w:jc w:val="both"/>
        <w:rPr>
          <w:rFonts w:cstheme="minorHAnsi"/>
        </w:rPr>
      </w:pPr>
      <w:r w:rsidRPr="00BC6765">
        <w:rPr>
          <w:rFonts w:cstheme="minorHAnsi"/>
        </w:rPr>
        <w:t>1.</w:t>
      </w:r>
      <w:r w:rsidRPr="00BC6765">
        <w:rPr>
          <w:rFonts w:cstheme="minorHAnsi"/>
        </w:rPr>
        <w:tab/>
        <w:t>Táto zmluva sa uzatvára na dobu neurčitú.</w:t>
      </w:r>
    </w:p>
    <w:p w14:paraId="56F0DD0C" w14:textId="77777777" w:rsidR="001F56B2" w:rsidRPr="00BC6765" w:rsidRDefault="001F56B2" w:rsidP="001F56B2">
      <w:pPr>
        <w:spacing w:after="0" w:line="240" w:lineRule="auto"/>
        <w:jc w:val="both"/>
        <w:rPr>
          <w:rFonts w:cstheme="minorHAnsi"/>
        </w:rPr>
      </w:pPr>
      <w:r w:rsidRPr="00BC6765">
        <w:rPr>
          <w:rFonts w:cstheme="minorHAnsi"/>
        </w:rPr>
        <w:t>2.</w:t>
      </w:r>
      <w:r w:rsidRPr="00BC6765">
        <w:rPr>
          <w:rFonts w:cstheme="minorHAnsi"/>
        </w:rPr>
        <w:tab/>
        <w:t>Táto zmluva zaniká:</w:t>
      </w:r>
    </w:p>
    <w:p w14:paraId="715CFFD4" w14:textId="77777777" w:rsidR="001F56B2" w:rsidRPr="00BC6765" w:rsidRDefault="001F56B2" w:rsidP="001F56B2">
      <w:pPr>
        <w:spacing w:after="0" w:line="240" w:lineRule="auto"/>
        <w:jc w:val="both"/>
        <w:rPr>
          <w:rFonts w:cstheme="minorHAnsi"/>
        </w:rPr>
      </w:pPr>
      <w:r w:rsidRPr="00BC6765">
        <w:rPr>
          <w:rFonts w:cstheme="minorHAnsi"/>
        </w:rPr>
        <w:tab/>
        <w:t>a)</w:t>
      </w:r>
      <w:r w:rsidRPr="00BC6765">
        <w:rPr>
          <w:rFonts w:cstheme="minorHAnsi"/>
        </w:rPr>
        <w:tab/>
        <w:t>vzájomnou písomnou dohodou oboch zmluvných strán,</w:t>
      </w:r>
    </w:p>
    <w:p w14:paraId="17CF6C7E" w14:textId="77777777" w:rsidR="001F56B2" w:rsidRPr="00BC6765" w:rsidRDefault="001F56B2" w:rsidP="001F56B2">
      <w:pPr>
        <w:spacing w:after="0" w:line="240" w:lineRule="auto"/>
        <w:jc w:val="both"/>
        <w:rPr>
          <w:rFonts w:cstheme="minorHAnsi"/>
        </w:rPr>
      </w:pPr>
      <w:r w:rsidRPr="00BC6765">
        <w:rPr>
          <w:rFonts w:cstheme="minorHAnsi"/>
        </w:rPr>
        <w:tab/>
        <w:t>b)</w:t>
      </w:r>
      <w:r w:rsidRPr="00BC6765">
        <w:rPr>
          <w:rFonts w:cstheme="minorHAnsi"/>
        </w:rPr>
        <w:tab/>
        <w:t>písomnou výpoveďou jednej zo zmluvných strán bez udania dôvodu, alebo</w:t>
      </w:r>
    </w:p>
    <w:p w14:paraId="0B81D6A6" w14:textId="77777777" w:rsidR="001F56B2" w:rsidRPr="00BC6765" w:rsidRDefault="001F56B2" w:rsidP="001F56B2">
      <w:pPr>
        <w:spacing w:after="0" w:line="240" w:lineRule="auto"/>
        <w:jc w:val="both"/>
        <w:rPr>
          <w:rFonts w:cstheme="minorHAnsi"/>
        </w:rPr>
      </w:pPr>
      <w:r w:rsidRPr="00BC6765">
        <w:rPr>
          <w:rFonts w:cstheme="minorHAnsi"/>
        </w:rPr>
        <w:tab/>
        <w:t>c)</w:t>
      </w:r>
      <w:r w:rsidRPr="00BC6765">
        <w:rPr>
          <w:rFonts w:cstheme="minorHAnsi"/>
        </w:rPr>
        <w:tab/>
        <w:t>v okamihu zániku hlavnej zmluvy.</w:t>
      </w:r>
    </w:p>
    <w:p w14:paraId="0F144C9D" w14:textId="77777777" w:rsidR="001F56B2" w:rsidRPr="00BC6765" w:rsidRDefault="001F56B2" w:rsidP="001F56B2">
      <w:pPr>
        <w:spacing w:after="0" w:line="240" w:lineRule="auto"/>
        <w:ind w:left="705" w:hanging="705"/>
        <w:jc w:val="both"/>
        <w:rPr>
          <w:rFonts w:cstheme="minorHAnsi"/>
        </w:rPr>
      </w:pPr>
      <w:r w:rsidRPr="00BC6765">
        <w:rPr>
          <w:rFonts w:cstheme="minorHAnsi"/>
        </w:rPr>
        <w:t>3.</w:t>
      </w:r>
      <w:r w:rsidRPr="00BC6765">
        <w:rPr>
          <w:rFonts w:cstheme="minorHAnsi"/>
        </w:rPr>
        <w:tab/>
        <w:t>Výpoveď podľa ods. 2 písm. b) musí byť doručená druhej zmluvnej strane na adresu uvedenú v záhlaví tejto zmluvy. Výpovedná lehota je 1 mesiac a začína plynúť prvým dňom nasledujúceho kalendárneho mesiaca po doručení výpovede druhej zmluvnej strane.</w:t>
      </w:r>
    </w:p>
    <w:p w14:paraId="18CBE041" w14:textId="77777777" w:rsidR="001F56B2" w:rsidRPr="00BC6765" w:rsidRDefault="001F56B2" w:rsidP="001F56B2">
      <w:pPr>
        <w:spacing w:after="0" w:line="240" w:lineRule="auto"/>
        <w:ind w:left="705" w:hanging="705"/>
        <w:jc w:val="both"/>
        <w:rPr>
          <w:rFonts w:cstheme="minorHAnsi"/>
        </w:rPr>
      </w:pPr>
      <w:r w:rsidRPr="00BC6765">
        <w:rPr>
          <w:rFonts w:cstheme="minorHAnsi"/>
        </w:rPr>
        <w:t>4.</w:t>
      </w:r>
      <w:r w:rsidRPr="00BC6765">
        <w:rPr>
          <w:rFonts w:cstheme="minorHAnsi"/>
        </w:rPr>
        <w:tab/>
        <w:t xml:space="preserve">Zánikom tejto zmluvy nie sú dotknuté povinnosti zmluvných strán vyplývajúce z ustanovení článkov IX. (vrátenie a výmaz osobných údajov), X. (mlčanlivosť) a XI. (zodpovednosť za škodu). </w:t>
      </w:r>
    </w:p>
    <w:p w14:paraId="6066E073" w14:textId="77777777" w:rsidR="001F56B2" w:rsidRPr="00BC6765" w:rsidRDefault="001F56B2" w:rsidP="001F56B2">
      <w:pPr>
        <w:spacing w:after="0" w:line="240" w:lineRule="auto"/>
        <w:rPr>
          <w:rFonts w:cstheme="minorHAnsi"/>
        </w:rPr>
      </w:pPr>
    </w:p>
    <w:p w14:paraId="65BD7683" w14:textId="77777777" w:rsidR="001F56B2" w:rsidRPr="00BC6765" w:rsidRDefault="001F56B2" w:rsidP="001F56B2">
      <w:pPr>
        <w:spacing w:after="0" w:line="240" w:lineRule="auto"/>
        <w:jc w:val="center"/>
        <w:rPr>
          <w:rFonts w:cstheme="minorHAnsi"/>
          <w:b/>
        </w:rPr>
      </w:pPr>
      <w:r w:rsidRPr="00BC6765">
        <w:rPr>
          <w:rFonts w:cstheme="minorHAnsi"/>
          <w:b/>
        </w:rPr>
        <w:t>Článok XIV.</w:t>
      </w:r>
    </w:p>
    <w:p w14:paraId="30787E85" w14:textId="77777777" w:rsidR="001F56B2" w:rsidRPr="00BC6765" w:rsidRDefault="001F56B2" w:rsidP="001F56B2">
      <w:pPr>
        <w:spacing w:after="0" w:line="240" w:lineRule="auto"/>
        <w:jc w:val="center"/>
        <w:rPr>
          <w:rFonts w:cstheme="minorHAnsi"/>
          <w:b/>
        </w:rPr>
      </w:pPr>
      <w:r w:rsidRPr="00BC6765">
        <w:rPr>
          <w:rFonts w:cstheme="minorHAnsi"/>
          <w:b/>
        </w:rPr>
        <w:t>Záverečné ustanovenia</w:t>
      </w:r>
    </w:p>
    <w:p w14:paraId="199A829F" w14:textId="77777777" w:rsidR="001F56B2" w:rsidRPr="00BC6765" w:rsidRDefault="001F56B2" w:rsidP="001F56B2">
      <w:pPr>
        <w:spacing w:after="0" w:line="240" w:lineRule="auto"/>
        <w:jc w:val="both"/>
        <w:rPr>
          <w:rFonts w:cstheme="minorHAnsi"/>
        </w:rPr>
      </w:pPr>
    </w:p>
    <w:p w14:paraId="5791BA1E" w14:textId="77777777" w:rsidR="001F56B2" w:rsidRPr="00BC6765" w:rsidRDefault="001F56B2" w:rsidP="001F56B2">
      <w:pPr>
        <w:spacing w:after="0" w:line="240" w:lineRule="auto"/>
        <w:ind w:left="705" w:hanging="705"/>
        <w:jc w:val="both"/>
        <w:rPr>
          <w:rFonts w:cstheme="minorHAnsi"/>
        </w:rPr>
      </w:pPr>
      <w:r w:rsidRPr="00BC6765">
        <w:rPr>
          <w:rFonts w:cstheme="minorHAnsi"/>
        </w:rPr>
        <w:t>1.</w:t>
      </w:r>
      <w:r w:rsidRPr="00BC6765">
        <w:rPr>
          <w:rFonts w:cstheme="minorHAnsi"/>
        </w:rPr>
        <w:tab/>
        <w:t xml:space="preserve">Zmluvné strany sa dohodli, že ich vzájomné vzťahy vyplývajúce z tejto zmluvy, ako aj zmluva samotná sa spravujú právnym poriadkom Slovenskej republiky. Vzťahy neupravené touto zmluvou sa spravujú príslušnými ustanoveniami všeobecného nariadenia o ochrane osobných údajov a ostatných všeobecne záväzných právnych predpisov Slovenskej republiky. </w:t>
      </w:r>
    </w:p>
    <w:p w14:paraId="0C9DFF1F" w14:textId="77777777" w:rsidR="001F56B2" w:rsidRPr="00BC6765" w:rsidRDefault="001F56B2" w:rsidP="001F56B2">
      <w:pPr>
        <w:spacing w:after="0" w:line="240" w:lineRule="auto"/>
        <w:ind w:left="705" w:hanging="705"/>
        <w:jc w:val="both"/>
        <w:rPr>
          <w:rFonts w:cstheme="minorHAnsi"/>
        </w:rPr>
      </w:pPr>
      <w:r w:rsidRPr="00BC6765">
        <w:rPr>
          <w:rFonts w:cstheme="minorHAnsi"/>
        </w:rPr>
        <w:t>2.</w:t>
      </w:r>
      <w:r w:rsidRPr="00BC6765">
        <w:rPr>
          <w:rFonts w:cstheme="minorHAnsi"/>
        </w:rPr>
        <w:tab/>
        <w:t xml:space="preserve">Zmluvné strany sa tiež dohodli, že všetky prípadné spory, ktoré vzniknú pri plnení predmetu tejto zmluvy, budú riešiť predovšetkým vzájomnou dohodou. Ak nedôjde k dohode, tak v takom prípade je ktorákoľvek zo zmluvných strán oprávnená iniciovať riešenie sporov pred príslušným všeobecným súdom Slovenskej republiky. </w:t>
      </w:r>
    </w:p>
    <w:p w14:paraId="24510328" w14:textId="77777777" w:rsidR="001F56B2" w:rsidRPr="00BC6765" w:rsidRDefault="001F56B2" w:rsidP="001F56B2">
      <w:pPr>
        <w:spacing w:after="0" w:line="240" w:lineRule="auto"/>
        <w:ind w:left="705" w:hanging="705"/>
        <w:jc w:val="both"/>
        <w:rPr>
          <w:rFonts w:cstheme="minorHAnsi"/>
        </w:rPr>
      </w:pPr>
      <w:r w:rsidRPr="00BC6765">
        <w:rPr>
          <w:rFonts w:cstheme="minorHAnsi"/>
        </w:rPr>
        <w:lastRenderedPageBreak/>
        <w:t>3.</w:t>
      </w:r>
      <w:r w:rsidRPr="00BC6765">
        <w:rPr>
          <w:rFonts w:cstheme="minorHAnsi"/>
        </w:rPr>
        <w:tab/>
        <w:t>V prípade, že niektoré z ustanovení tejto zmluvy sa kvôli rozporu s právnym poriadkom Slovenskej republiky stane neplatným, nespôsobí v takom prípade táto skutočnosť neplatnosť celej zmluvy. Zmluvné strany sú potom povinné vynaložiť zodpovedajúce úsilie na to, aby vzťahy dotknuté takouto neplatnosťou uviedli do súladu so všeobecne záväznými právnymi predpismi.</w:t>
      </w:r>
    </w:p>
    <w:p w14:paraId="52F2E687" w14:textId="77777777" w:rsidR="001F56B2" w:rsidRPr="00BC6765" w:rsidRDefault="001F56B2" w:rsidP="001F56B2">
      <w:pPr>
        <w:spacing w:after="0" w:line="240" w:lineRule="auto"/>
        <w:ind w:left="705" w:hanging="705"/>
        <w:jc w:val="both"/>
        <w:rPr>
          <w:rFonts w:cstheme="minorHAnsi"/>
        </w:rPr>
      </w:pPr>
      <w:r w:rsidRPr="00BC6765">
        <w:rPr>
          <w:rFonts w:cstheme="minorHAnsi"/>
        </w:rPr>
        <w:t>4.</w:t>
      </w:r>
      <w:r w:rsidRPr="00BC6765">
        <w:rPr>
          <w:rFonts w:cstheme="minorHAnsi"/>
        </w:rPr>
        <w:tab/>
        <w:t>Táto zmluva nadobúda platnosť dňom jej podpisu obidvomi zmluvnými stranami a účinnosť dňom účinnosti hlavnej zmluvy.</w:t>
      </w:r>
    </w:p>
    <w:p w14:paraId="4B82B072" w14:textId="77777777" w:rsidR="001F56B2" w:rsidRPr="00BC6765" w:rsidRDefault="001F56B2" w:rsidP="001F56B2">
      <w:pPr>
        <w:spacing w:after="0" w:line="240" w:lineRule="auto"/>
        <w:ind w:left="705" w:hanging="705"/>
        <w:jc w:val="both"/>
        <w:rPr>
          <w:rFonts w:cstheme="minorHAnsi"/>
        </w:rPr>
      </w:pPr>
      <w:r w:rsidRPr="00BC6765">
        <w:rPr>
          <w:rFonts w:cstheme="minorHAnsi"/>
        </w:rPr>
        <w:t>5.</w:t>
      </w:r>
      <w:r w:rsidRPr="00BC6765">
        <w:rPr>
          <w:rFonts w:cstheme="minorHAnsi"/>
        </w:rPr>
        <w:tab/>
        <w:t>Túto zmluvu je možné meniť len vo forme písomného dodatku podpísaného obidvomi zmluvnými stranami.</w:t>
      </w:r>
    </w:p>
    <w:p w14:paraId="6FB7D25D" w14:textId="77777777" w:rsidR="001F56B2" w:rsidRPr="00BC6765" w:rsidRDefault="001F56B2" w:rsidP="001F56B2">
      <w:pPr>
        <w:spacing w:after="0" w:line="240" w:lineRule="auto"/>
        <w:ind w:left="705" w:hanging="705"/>
        <w:jc w:val="both"/>
        <w:rPr>
          <w:rFonts w:cstheme="minorHAnsi"/>
        </w:rPr>
      </w:pPr>
      <w:r w:rsidRPr="00BC6765">
        <w:rPr>
          <w:rFonts w:cstheme="minorHAnsi"/>
        </w:rPr>
        <w:t>6.</w:t>
      </w:r>
      <w:r w:rsidRPr="00BC6765">
        <w:rPr>
          <w:rFonts w:cstheme="minorHAnsi"/>
        </w:rPr>
        <w:tab/>
        <w:t>Zmluva je vyhotovená v 2 rovnopisoch, z ktorých každá zo zmluvných strán dostane po jej podpise jeden rovnopis.</w:t>
      </w:r>
    </w:p>
    <w:p w14:paraId="7A0E2887" w14:textId="77777777" w:rsidR="001F56B2" w:rsidRPr="00BC6765" w:rsidRDefault="001F56B2" w:rsidP="001F56B2">
      <w:pPr>
        <w:spacing w:after="0" w:line="240" w:lineRule="auto"/>
        <w:ind w:left="705" w:hanging="705"/>
        <w:jc w:val="both"/>
        <w:rPr>
          <w:rFonts w:cstheme="minorHAnsi"/>
        </w:rPr>
      </w:pPr>
      <w:r w:rsidRPr="00BC6765">
        <w:rPr>
          <w:rFonts w:cstheme="minorHAnsi"/>
        </w:rPr>
        <w:t>7.</w:t>
      </w:r>
      <w:r w:rsidRPr="00BC6765">
        <w:rPr>
          <w:rFonts w:cstheme="minorHAnsi"/>
        </w:rPr>
        <w:tab/>
        <w:t xml:space="preserve">Zmluvné strany vyhlasujú, že túto zmluvu si prečítali, jej obsahu porozumeli a na znak toho, že obsah tejto zmluvy zodpovedá ich skutočnej a slobodnej vôli, ju vlastnoručne podpísali. </w:t>
      </w:r>
    </w:p>
    <w:p w14:paraId="0C35AEDE" w14:textId="77777777" w:rsidR="001F56B2" w:rsidRPr="00BC6765" w:rsidRDefault="001F56B2" w:rsidP="001F56B2">
      <w:pPr>
        <w:spacing w:after="0" w:line="240" w:lineRule="auto"/>
        <w:jc w:val="both"/>
        <w:rPr>
          <w:rFonts w:cstheme="minorHAnsi"/>
        </w:rPr>
      </w:pPr>
    </w:p>
    <w:p w14:paraId="02823CD0" w14:textId="77777777" w:rsidR="001F56B2" w:rsidRPr="00BC6765" w:rsidRDefault="001F56B2" w:rsidP="001F56B2">
      <w:pPr>
        <w:spacing w:after="0" w:line="240" w:lineRule="auto"/>
        <w:jc w:val="both"/>
        <w:rPr>
          <w:rFonts w:cstheme="minorHAnsi"/>
        </w:rPr>
      </w:pPr>
    </w:p>
    <w:p w14:paraId="5963B9F3" w14:textId="77777777" w:rsidR="001F56B2" w:rsidRPr="00BC6765" w:rsidRDefault="001F56B2" w:rsidP="001F56B2">
      <w:pPr>
        <w:spacing w:after="0" w:line="240" w:lineRule="auto"/>
        <w:ind w:left="708" w:hanging="708"/>
        <w:jc w:val="both"/>
        <w:rPr>
          <w:rFonts w:cstheme="minorHAnsi"/>
        </w:rPr>
      </w:pPr>
      <w:r w:rsidRPr="00BC6765">
        <w:rPr>
          <w:rFonts w:cstheme="minorHAnsi"/>
        </w:rPr>
        <w:t>V Bratislave, dňa ............................</w:t>
      </w:r>
      <w:r w:rsidRPr="00BC6765">
        <w:rPr>
          <w:rFonts w:cstheme="minorHAnsi"/>
        </w:rPr>
        <w:tab/>
      </w:r>
      <w:r w:rsidRPr="00BC6765">
        <w:rPr>
          <w:rFonts w:cstheme="minorHAnsi"/>
        </w:rPr>
        <w:tab/>
      </w:r>
      <w:r w:rsidRPr="00BC6765">
        <w:rPr>
          <w:rFonts w:cstheme="minorHAnsi"/>
        </w:rPr>
        <w:tab/>
        <w:t>V Bratislave, dňa ............................</w:t>
      </w:r>
    </w:p>
    <w:p w14:paraId="61E17692" w14:textId="77777777" w:rsidR="001F56B2" w:rsidRPr="00BC6765" w:rsidRDefault="001F56B2" w:rsidP="001F56B2">
      <w:pPr>
        <w:spacing w:after="0" w:line="240" w:lineRule="auto"/>
        <w:ind w:left="708" w:hanging="708"/>
        <w:jc w:val="both"/>
        <w:rPr>
          <w:rFonts w:cstheme="minorHAnsi"/>
        </w:rPr>
      </w:pPr>
    </w:p>
    <w:p w14:paraId="218EA0F9" w14:textId="77777777" w:rsidR="001F56B2" w:rsidRPr="00BC6765" w:rsidRDefault="001F56B2" w:rsidP="001F56B2">
      <w:pPr>
        <w:spacing w:after="0" w:line="240" w:lineRule="auto"/>
        <w:ind w:left="708" w:hanging="708"/>
        <w:jc w:val="both"/>
        <w:rPr>
          <w:rFonts w:cstheme="minorHAnsi"/>
          <w:i/>
          <w:iCs/>
        </w:rPr>
      </w:pPr>
      <w:r w:rsidRPr="00BC6765">
        <w:rPr>
          <w:rFonts w:cstheme="minorHAnsi"/>
          <w:i/>
          <w:iCs/>
        </w:rPr>
        <w:t>Za prevádzkovateľa:</w:t>
      </w:r>
      <w:r w:rsidRPr="00BC6765">
        <w:rPr>
          <w:rFonts w:cstheme="minorHAnsi"/>
          <w:i/>
          <w:iCs/>
        </w:rPr>
        <w:tab/>
      </w:r>
      <w:r w:rsidRPr="00BC6765">
        <w:rPr>
          <w:rFonts w:cstheme="minorHAnsi"/>
          <w:i/>
          <w:iCs/>
        </w:rPr>
        <w:tab/>
      </w:r>
      <w:r w:rsidRPr="00BC6765">
        <w:rPr>
          <w:rFonts w:cstheme="minorHAnsi"/>
          <w:i/>
          <w:iCs/>
        </w:rPr>
        <w:tab/>
      </w:r>
      <w:r w:rsidRPr="00BC6765">
        <w:rPr>
          <w:rFonts w:cstheme="minorHAnsi"/>
          <w:i/>
          <w:iCs/>
        </w:rPr>
        <w:tab/>
      </w:r>
      <w:r w:rsidRPr="00BC6765">
        <w:rPr>
          <w:rFonts w:cstheme="minorHAnsi"/>
          <w:i/>
          <w:iCs/>
        </w:rPr>
        <w:tab/>
        <w:t>Za sprostredkovateľa:</w:t>
      </w:r>
    </w:p>
    <w:p w14:paraId="77C23371" w14:textId="77777777" w:rsidR="001F56B2" w:rsidRPr="00BC6765" w:rsidRDefault="001F56B2" w:rsidP="001F56B2">
      <w:pPr>
        <w:spacing w:after="0" w:line="240" w:lineRule="auto"/>
        <w:ind w:left="708" w:hanging="708"/>
        <w:jc w:val="both"/>
        <w:rPr>
          <w:rFonts w:cstheme="minorHAnsi"/>
        </w:rPr>
      </w:pPr>
    </w:p>
    <w:p w14:paraId="703C5EB9" w14:textId="77777777" w:rsidR="001F56B2" w:rsidRPr="00BC6765" w:rsidRDefault="001F56B2" w:rsidP="001F56B2">
      <w:pPr>
        <w:spacing w:after="0" w:line="240" w:lineRule="auto"/>
        <w:ind w:left="708" w:hanging="708"/>
        <w:jc w:val="both"/>
        <w:rPr>
          <w:rFonts w:cstheme="minorHAnsi"/>
        </w:rPr>
      </w:pPr>
    </w:p>
    <w:p w14:paraId="570AD5F8" w14:textId="77777777" w:rsidR="001F56B2" w:rsidRPr="00BC6765" w:rsidRDefault="001F56B2" w:rsidP="001F56B2">
      <w:pPr>
        <w:spacing w:after="0" w:line="240" w:lineRule="auto"/>
        <w:ind w:left="708" w:hanging="708"/>
        <w:jc w:val="both"/>
        <w:rPr>
          <w:rFonts w:cstheme="minorHAnsi"/>
        </w:rPr>
      </w:pPr>
    </w:p>
    <w:p w14:paraId="55BF612F" w14:textId="77777777" w:rsidR="001F56B2" w:rsidRPr="00BC6765" w:rsidRDefault="001F56B2" w:rsidP="001F56B2">
      <w:pPr>
        <w:spacing w:after="0" w:line="240" w:lineRule="auto"/>
        <w:ind w:left="708" w:hanging="708"/>
        <w:jc w:val="both"/>
        <w:rPr>
          <w:rFonts w:cstheme="minorHAnsi"/>
        </w:rPr>
      </w:pPr>
    </w:p>
    <w:p w14:paraId="2A003CF7" w14:textId="77777777" w:rsidR="001F56B2" w:rsidRPr="00BC6765" w:rsidRDefault="001F56B2" w:rsidP="001F56B2">
      <w:pPr>
        <w:spacing w:after="0" w:line="240" w:lineRule="auto"/>
        <w:ind w:left="708" w:hanging="708"/>
        <w:jc w:val="both"/>
        <w:rPr>
          <w:rFonts w:cstheme="minorHAnsi"/>
        </w:rPr>
      </w:pPr>
      <w:r w:rsidRPr="00BC6765">
        <w:rPr>
          <w:rFonts w:cstheme="minorHAnsi"/>
        </w:rPr>
        <w:t>_________________________________</w:t>
      </w:r>
      <w:r w:rsidRPr="00BC6765">
        <w:rPr>
          <w:rFonts w:cstheme="minorHAnsi"/>
        </w:rPr>
        <w:tab/>
      </w:r>
      <w:r w:rsidRPr="00BC6765">
        <w:rPr>
          <w:rFonts w:cstheme="minorHAnsi"/>
        </w:rPr>
        <w:tab/>
        <w:t>_________________________________</w:t>
      </w:r>
    </w:p>
    <w:p w14:paraId="24B39D2E" w14:textId="33807FC1" w:rsidR="00175EBA" w:rsidRPr="00BC6765" w:rsidRDefault="00175EBA" w:rsidP="001F56B2">
      <w:pPr>
        <w:spacing w:after="0" w:line="240" w:lineRule="auto"/>
        <w:ind w:left="708" w:hanging="708"/>
        <w:jc w:val="both"/>
        <w:rPr>
          <w:rFonts w:cstheme="minorHAnsi"/>
        </w:rPr>
      </w:pPr>
      <w:r w:rsidRPr="00BC6765">
        <w:rPr>
          <w:rFonts w:cstheme="minorHAnsi"/>
          <w:b/>
          <w:bCs/>
        </w:rPr>
        <w:t xml:space="preserve">Ing. Adrián Jenčo, LL.M., MBA </w:t>
      </w:r>
      <w:r w:rsidRPr="00BC6765">
        <w:rPr>
          <w:rFonts w:cstheme="minorHAnsi"/>
          <w:b/>
          <w:bCs/>
        </w:rPr>
        <w:tab/>
      </w:r>
      <w:r w:rsidRPr="00BC6765">
        <w:rPr>
          <w:rFonts w:cstheme="minorHAnsi"/>
          <w:b/>
          <w:bCs/>
        </w:rPr>
        <w:tab/>
      </w:r>
      <w:r w:rsidRPr="00BC6765">
        <w:rPr>
          <w:rFonts w:cstheme="minorHAnsi"/>
          <w:b/>
          <w:bCs/>
        </w:rPr>
        <w:tab/>
      </w:r>
      <w:r w:rsidRPr="00BC6765">
        <w:rPr>
          <w:rFonts w:cstheme="minorHAnsi"/>
          <w:b/>
          <w:bCs/>
        </w:rPr>
        <w:tab/>
        <w:t>doplniť meno a priezvisko</w:t>
      </w:r>
    </w:p>
    <w:p w14:paraId="2ACA8029" w14:textId="7F491B3D" w:rsidR="0007572F" w:rsidRPr="00BC6765" w:rsidRDefault="00175EBA" w:rsidP="001F56B2">
      <w:pPr>
        <w:spacing w:after="0" w:line="240" w:lineRule="auto"/>
        <w:ind w:left="708" w:hanging="708"/>
        <w:jc w:val="both"/>
        <w:rPr>
          <w:rFonts w:cstheme="minorHAnsi"/>
        </w:rPr>
      </w:pPr>
      <w:r w:rsidRPr="00BC6765">
        <w:rPr>
          <w:rFonts w:cstheme="minorHAnsi"/>
        </w:rPr>
        <w:t xml:space="preserve">predseda predstavenstva  </w:t>
      </w:r>
      <w:r w:rsidR="00C32006" w:rsidRPr="00BC6765">
        <w:rPr>
          <w:rFonts w:cstheme="minorHAnsi"/>
        </w:rPr>
        <w:tab/>
      </w:r>
      <w:r w:rsidR="00C32006" w:rsidRPr="00BC6765">
        <w:rPr>
          <w:rFonts w:cstheme="minorHAnsi"/>
        </w:rPr>
        <w:tab/>
      </w:r>
      <w:r w:rsidR="00C32006" w:rsidRPr="00BC6765">
        <w:rPr>
          <w:rFonts w:cstheme="minorHAnsi"/>
        </w:rPr>
        <w:tab/>
      </w:r>
      <w:r w:rsidR="00C32006" w:rsidRPr="00BC6765">
        <w:rPr>
          <w:rFonts w:cstheme="minorHAnsi"/>
        </w:rPr>
        <w:tab/>
        <w:t>člen predstavenstva</w:t>
      </w:r>
    </w:p>
    <w:p w14:paraId="662F90FE" w14:textId="575A819A" w:rsidR="001F56B2" w:rsidRPr="00BC6765" w:rsidRDefault="00C32006" w:rsidP="001F56B2">
      <w:pPr>
        <w:spacing w:after="0" w:line="240" w:lineRule="auto"/>
        <w:ind w:left="708" w:hanging="708"/>
        <w:jc w:val="both"/>
        <w:rPr>
          <w:rFonts w:cstheme="minorHAnsi"/>
        </w:rPr>
      </w:pPr>
      <w:r w:rsidRPr="00BC6765">
        <w:rPr>
          <w:rFonts w:cstheme="minorHAnsi"/>
        </w:rPr>
        <w:t xml:space="preserve">MH Teplárenský holding a.s. </w:t>
      </w:r>
      <w:r w:rsidR="00175EBA" w:rsidRPr="00BC6765">
        <w:rPr>
          <w:rFonts w:cstheme="minorHAnsi"/>
        </w:rPr>
        <w:t xml:space="preserve"> </w:t>
      </w:r>
      <w:r w:rsidR="001F56B2" w:rsidRPr="00BC6765">
        <w:rPr>
          <w:rFonts w:cstheme="minorHAnsi"/>
          <w:b/>
          <w:bCs/>
        </w:rPr>
        <w:tab/>
      </w:r>
      <w:r w:rsidR="0007572F" w:rsidRPr="00BC6765">
        <w:rPr>
          <w:rFonts w:cstheme="minorHAnsi"/>
          <w:b/>
          <w:bCs/>
        </w:rPr>
        <w:tab/>
      </w:r>
      <w:r w:rsidR="0007572F" w:rsidRPr="00BC6765">
        <w:rPr>
          <w:rFonts w:cstheme="minorHAnsi"/>
          <w:b/>
          <w:bCs/>
        </w:rPr>
        <w:tab/>
      </w:r>
      <w:r w:rsidR="0007572F" w:rsidRPr="00BC6765">
        <w:rPr>
          <w:rFonts w:cstheme="minorHAnsi"/>
          <w:b/>
          <w:bCs/>
        </w:rPr>
        <w:tab/>
      </w:r>
      <w:r w:rsidRPr="00BC6765">
        <w:rPr>
          <w:rFonts w:cstheme="minorHAnsi"/>
        </w:rPr>
        <w:t>doplniť názov spoločnosti</w:t>
      </w:r>
      <w:r w:rsidRPr="00BC6765" w:rsidDel="00C32006">
        <w:rPr>
          <w:rFonts w:cstheme="minorHAnsi"/>
        </w:rPr>
        <w:t xml:space="preserve"> </w:t>
      </w:r>
      <w:r w:rsidR="001F56B2" w:rsidRPr="00BC6765">
        <w:rPr>
          <w:rFonts w:cstheme="minorHAnsi"/>
          <w:b/>
          <w:bCs/>
        </w:rPr>
        <w:tab/>
      </w:r>
      <w:r w:rsidR="001F56B2" w:rsidRPr="00BC6765">
        <w:rPr>
          <w:rFonts w:cstheme="minorHAnsi"/>
          <w:b/>
          <w:bCs/>
        </w:rPr>
        <w:tab/>
      </w:r>
      <w:r w:rsidR="00175EBA" w:rsidRPr="00BC6765">
        <w:rPr>
          <w:rFonts w:cstheme="minorHAnsi"/>
        </w:rPr>
        <w:t xml:space="preserve"> </w:t>
      </w:r>
      <w:r w:rsidR="00175EBA" w:rsidRPr="00BC6765">
        <w:rPr>
          <w:rFonts w:cstheme="minorHAnsi"/>
        </w:rPr>
        <w:tab/>
      </w:r>
      <w:r w:rsidR="00175EBA" w:rsidRPr="00BC6765">
        <w:rPr>
          <w:rFonts w:cstheme="minorHAnsi"/>
        </w:rPr>
        <w:tab/>
      </w:r>
      <w:r w:rsidR="0007572F" w:rsidRPr="00BC6765">
        <w:rPr>
          <w:rFonts w:cstheme="minorHAnsi"/>
        </w:rPr>
        <w:tab/>
      </w:r>
      <w:r w:rsidR="0007572F" w:rsidRPr="00BC6765">
        <w:rPr>
          <w:rFonts w:cstheme="minorHAnsi"/>
        </w:rPr>
        <w:tab/>
      </w:r>
      <w:r w:rsidR="0007572F" w:rsidRPr="00BC6765">
        <w:rPr>
          <w:rFonts w:cstheme="minorHAnsi"/>
        </w:rPr>
        <w:tab/>
      </w:r>
    </w:p>
    <w:p w14:paraId="5527CE5E" w14:textId="43CA6D80" w:rsidR="001F56B2" w:rsidRPr="00BC6765" w:rsidRDefault="001F56B2" w:rsidP="001F56B2">
      <w:pPr>
        <w:spacing w:after="0" w:line="240" w:lineRule="auto"/>
        <w:ind w:left="708" w:hanging="708"/>
        <w:jc w:val="both"/>
        <w:rPr>
          <w:rFonts w:cstheme="minorHAnsi"/>
        </w:rPr>
      </w:pPr>
      <w:r w:rsidRPr="00BC6765">
        <w:rPr>
          <w:rFonts w:cstheme="minorHAnsi"/>
        </w:rPr>
        <w:tab/>
      </w:r>
      <w:r w:rsidRPr="00BC6765">
        <w:rPr>
          <w:rFonts w:cstheme="minorHAnsi"/>
        </w:rPr>
        <w:tab/>
      </w:r>
      <w:r w:rsidRPr="00BC6765">
        <w:rPr>
          <w:rFonts w:cstheme="minorHAnsi"/>
        </w:rPr>
        <w:tab/>
      </w:r>
      <w:r w:rsidRPr="00BC6765">
        <w:rPr>
          <w:rFonts w:cstheme="minorHAnsi"/>
        </w:rPr>
        <w:tab/>
      </w:r>
    </w:p>
    <w:p w14:paraId="7324D8F1" w14:textId="77777777" w:rsidR="001F56B2" w:rsidRPr="00BC6765" w:rsidRDefault="001F56B2" w:rsidP="001F56B2">
      <w:pPr>
        <w:spacing w:after="0" w:line="240" w:lineRule="auto"/>
        <w:ind w:left="708" w:hanging="708"/>
        <w:jc w:val="both"/>
        <w:rPr>
          <w:rFonts w:cstheme="minorHAnsi"/>
        </w:rPr>
      </w:pPr>
    </w:p>
    <w:p w14:paraId="67A38BDC" w14:textId="77777777" w:rsidR="001F56B2" w:rsidRPr="00BC6765" w:rsidRDefault="001F56B2" w:rsidP="001F56B2">
      <w:pPr>
        <w:spacing w:after="0" w:line="240" w:lineRule="auto"/>
        <w:ind w:left="708" w:hanging="708"/>
        <w:jc w:val="both"/>
        <w:rPr>
          <w:rFonts w:cstheme="minorHAnsi"/>
        </w:rPr>
      </w:pPr>
    </w:p>
    <w:p w14:paraId="08396FEF" w14:textId="77777777" w:rsidR="001F56B2" w:rsidRPr="00BC6765" w:rsidRDefault="001F56B2" w:rsidP="001F56B2">
      <w:pPr>
        <w:spacing w:after="0" w:line="240" w:lineRule="auto"/>
        <w:ind w:left="708" w:hanging="708"/>
        <w:jc w:val="both"/>
        <w:rPr>
          <w:rFonts w:cstheme="minorHAnsi"/>
        </w:rPr>
      </w:pPr>
    </w:p>
    <w:p w14:paraId="1E87E4B7" w14:textId="77777777" w:rsidR="001F56B2" w:rsidRPr="00BC6765" w:rsidRDefault="001F56B2" w:rsidP="001F56B2">
      <w:pPr>
        <w:spacing w:after="0" w:line="240" w:lineRule="auto"/>
        <w:ind w:left="708" w:hanging="708"/>
        <w:jc w:val="both"/>
        <w:rPr>
          <w:rFonts w:cstheme="minorHAnsi"/>
        </w:rPr>
      </w:pPr>
    </w:p>
    <w:p w14:paraId="5E5DFF7E" w14:textId="77777777" w:rsidR="001F56B2" w:rsidRPr="00BC6765" w:rsidRDefault="001F56B2" w:rsidP="001F56B2">
      <w:pPr>
        <w:spacing w:after="0" w:line="240" w:lineRule="auto"/>
        <w:ind w:left="708" w:hanging="708"/>
        <w:jc w:val="both"/>
        <w:rPr>
          <w:rFonts w:cstheme="minorHAnsi"/>
        </w:rPr>
      </w:pPr>
    </w:p>
    <w:p w14:paraId="571F7BC2" w14:textId="77777777" w:rsidR="001F56B2" w:rsidRPr="00BC6765" w:rsidRDefault="001F56B2" w:rsidP="001F56B2">
      <w:pPr>
        <w:spacing w:after="0" w:line="240" w:lineRule="auto"/>
        <w:ind w:left="708" w:hanging="708"/>
        <w:jc w:val="both"/>
        <w:rPr>
          <w:rFonts w:cstheme="minorHAnsi"/>
        </w:rPr>
      </w:pPr>
      <w:r w:rsidRPr="00BC6765">
        <w:rPr>
          <w:rFonts w:cstheme="minorHAnsi"/>
        </w:rPr>
        <w:t>_________________________________</w:t>
      </w:r>
      <w:r w:rsidRPr="00BC6765">
        <w:rPr>
          <w:rFonts w:cstheme="minorHAnsi"/>
        </w:rPr>
        <w:tab/>
      </w:r>
      <w:r w:rsidRPr="00BC6765">
        <w:rPr>
          <w:rFonts w:cstheme="minorHAnsi"/>
        </w:rPr>
        <w:tab/>
        <w:t>_________________________________</w:t>
      </w:r>
    </w:p>
    <w:p w14:paraId="10706D6B" w14:textId="31FBB1B4" w:rsidR="00175EBA" w:rsidRPr="00BC6765" w:rsidRDefault="00175EBA" w:rsidP="00175EBA">
      <w:pPr>
        <w:spacing w:after="0" w:line="240" w:lineRule="auto"/>
        <w:jc w:val="both"/>
        <w:rPr>
          <w:rFonts w:cstheme="minorHAnsi"/>
        </w:rPr>
      </w:pPr>
      <w:r w:rsidRPr="00BC6765">
        <w:rPr>
          <w:rFonts w:cstheme="minorHAnsi"/>
          <w:b/>
          <w:bCs/>
        </w:rPr>
        <w:t xml:space="preserve">JUDr. Róbert Spál, LL.M., MBA </w:t>
      </w:r>
      <w:r w:rsidRPr="00BC6765">
        <w:rPr>
          <w:rFonts w:cstheme="minorHAnsi"/>
          <w:b/>
          <w:bCs/>
        </w:rPr>
        <w:tab/>
      </w:r>
      <w:r w:rsidRPr="00BC6765">
        <w:rPr>
          <w:rFonts w:cstheme="minorHAnsi"/>
          <w:b/>
          <w:bCs/>
        </w:rPr>
        <w:tab/>
      </w:r>
      <w:r w:rsidRPr="00BC6765">
        <w:rPr>
          <w:rFonts w:cstheme="minorHAnsi"/>
          <w:b/>
          <w:bCs/>
        </w:rPr>
        <w:tab/>
      </w:r>
      <w:r w:rsidRPr="00BC6765">
        <w:rPr>
          <w:rFonts w:cstheme="minorHAnsi"/>
          <w:b/>
          <w:bCs/>
        </w:rPr>
        <w:tab/>
        <w:t>doplniť meno a priezvisko</w:t>
      </w:r>
    </w:p>
    <w:p w14:paraId="442269CD" w14:textId="43BD0CDB" w:rsidR="00175EBA" w:rsidRPr="00BC6765" w:rsidRDefault="00175EBA" w:rsidP="00175EBA">
      <w:pPr>
        <w:spacing w:after="0" w:line="240" w:lineRule="auto"/>
        <w:jc w:val="both"/>
        <w:rPr>
          <w:rFonts w:cstheme="minorHAnsi"/>
        </w:rPr>
      </w:pPr>
      <w:r w:rsidRPr="00BC6765">
        <w:rPr>
          <w:rFonts w:cstheme="minorHAnsi"/>
        </w:rPr>
        <w:t xml:space="preserve">podpredseda predstavenstva   </w:t>
      </w:r>
      <w:r w:rsidRPr="00BC6765">
        <w:rPr>
          <w:rFonts w:cstheme="minorHAnsi"/>
        </w:rPr>
        <w:tab/>
      </w:r>
      <w:r w:rsidRPr="00BC6765">
        <w:rPr>
          <w:rFonts w:cstheme="minorHAnsi"/>
        </w:rPr>
        <w:tab/>
      </w:r>
      <w:r w:rsidRPr="00BC6765">
        <w:rPr>
          <w:rFonts w:cstheme="minorHAnsi"/>
        </w:rPr>
        <w:tab/>
      </w:r>
      <w:r w:rsidRPr="00BC6765">
        <w:rPr>
          <w:rFonts w:cstheme="minorHAnsi"/>
        </w:rPr>
        <w:tab/>
        <w:t>člen predstavenstva</w:t>
      </w:r>
    </w:p>
    <w:p w14:paraId="6DDBAC66" w14:textId="60A70429" w:rsidR="001F56B2" w:rsidRPr="00BC6765" w:rsidRDefault="00C32006" w:rsidP="001F56B2">
      <w:pPr>
        <w:spacing w:after="0" w:line="240" w:lineRule="auto"/>
        <w:ind w:left="708" w:hanging="708"/>
        <w:jc w:val="both"/>
        <w:rPr>
          <w:rFonts w:cstheme="minorHAnsi"/>
        </w:rPr>
      </w:pPr>
      <w:r w:rsidRPr="00BC6765">
        <w:rPr>
          <w:rFonts w:cstheme="minorHAnsi"/>
        </w:rPr>
        <w:t xml:space="preserve">MH Teplárenský holding a.s.  </w:t>
      </w:r>
      <w:r w:rsidR="001F56B2" w:rsidRPr="00BC6765">
        <w:rPr>
          <w:rFonts w:cstheme="minorHAnsi"/>
          <w:b/>
          <w:bCs/>
        </w:rPr>
        <w:tab/>
      </w:r>
      <w:r w:rsidR="001F56B2" w:rsidRPr="00BC6765">
        <w:rPr>
          <w:rFonts w:cstheme="minorHAnsi"/>
          <w:b/>
          <w:bCs/>
        </w:rPr>
        <w:tab/>
      </w:r>
      <w:r w:rsidR="0007572F" w:rsidRPr="00BC6765">
        <w:rPr>
          <w:rFonts w:cstheme="minorHAnsi"/>
          <w:b/>
          <w:bCs/>
        </w:rPr>
        <w:tab/>
      </w:r>
      <w:r w:rsidRPr="00BC6765">
        <w:rPr>
          <w:rFonts w:cstheme="minorHAnsi"/>
          <w:b/>
          <w:bCs/>
        </w:rPr>
        <w:tab/>
      </w:r>
      <w:r w:rsidR="00175EBA" w:rsidRPr="00BC6765">
        <w:rPr>
          <w:rFonts w:cstheme="minorHAnsi"/>
        </w:rPr>
        <w:t>doplniť názov spoločnosti</w:t>
      </w:r>
      <w:r w:rsidR="00175EBA" w:rsidRPr="00BC6765" w:rsidDel="00175EBA">
        <w:rPr>
          <w:rFonts w:cstheme="minorHAnsi"/>
          <w:b/>
          <w:bCs/>
        </w:rPr>
        <w:t xml:space="preserve"> </w:t>
      </w:r>
      <w:r w:rsidR="001F56B2" w:rsidRPr="00BC6765">
        <w:rPr>
          <w:rFonts w:cstheme="minorHAnsi"/>
          <w:b/>
          <w:bCs/>
        </w:rPr>
        <w:tab/>
      </w:r>
      <w:r w:rsidR="001F56B2" w:rsidRPr="00BC6765">
        <w:rPr>
          <w:rFonts w:cstheme="minorHAnsi"/>
          <w:b/>
          <w:bCs/>
        </w:rPr>
        <w:tab/>
      </w:r>
    </w:p>
    <w:p w14:paraId="1F71A69D" w14:textId="767E67AA" w:rsidR="001F56B2" w:rsidRPr="00BC6765" w:rsidRDefault="001F56B2" w:rsidP="001F56B2">
      <w:pPr>
        <w:spacing w:after="0" w:line="240" w:lineRule="auto"/>
        <w:ind w:left="708" w:hanging="708"/>
        <w:jc w:val="both"/>
        <w:rPr>
          <w:rFonts w:cstheme="minorHAnsi"/>
        </w:rPr>
      </w:pPr>
      <w:r w:rsidRPr="00BC6765">
        <w:rPr>
          <w:rFonts w:cstheme="minorHAnsi"/>
        </w:rPr>
        <w:tab/>
      </w:r>
      <w:r w:rsidRPr="00BC6765">
        <w:rPr>
          <w:rFonts w:cstheme="minorHAnsi"/>
        </w:rPr>
        <w:tab/>
      </w:r>
      <w:r w:rsidRPr="00BC6765">
        <w:rPr>
          <w:rFonts w:cstheme="minorHAnsi"/>
        </w:rPr>
        <w:tab/>
      </w:r>
      <w:r w:rsidRPr="00BC6765">
        <w:rPr>
          <w:rFonts w:cstheme="minorHAnsi"/>
        </w:rPr>
        <w:tab/>
      </w:r>
    </w:p>
    <w:p w14:paraId="3AA66A7B" w14:textId="2C37BF9D" w:rsidR="00246825" w:rsidRPr="00BC6765" w:rsidRDefault="001F56B2" w:rsidP="00B87C76">
      <w:pPr>
        <w:spacing w:line="240" w:lineRule="auto"/>
        <w:rPr>
          <w:rFonts w:cstheme="minorHAnsi"/>
        </w:rPr>
      </w:pPr>
      <w:r w:rsidRPr="00BC6765">
        <w:rPr>
          <w:rFonts w:cstheme="minorHAnsi"/>
        </w:rPr>
        <w:tab/>
      </w:r>
      <w:r w:rsidRPr="00BC6765">
        <w:rPr>
          <w:rFonts w:cstheme="minorHAnsi"/>
        </w:rPr>
        <w:tab/>
      </w:r>
      <w:r w:rsidRPr="00BC6765">
        <w:rPr>
          <w:rFonts w:cstheme="minorHAnsi"/>
        </w:rPr>
        <w:tab/>
      </w:r>
      <w:r w:rsidRPr="00BC6765">
        <w:rPr>
          <w:rFonts w:cstheme="minorHAnsi"/>
        </w:rPr>
        <w:tab/>
      </w:r>
    </w:p>
    <w:p w14:paraId="5D15D8CF" w14:textId="77777777" w:rsidR="00EC63F9" w:rsidRPr="00BC6765" w:rsidRDefault="00EC63F9" w:rsidP="00B87C76">
      <w:pPr>
        <w:spacing w:line="240" w:lineRule="auto"/>
        <w:rPr>
          <w:rFonts w:cstheme="minorHAnsi"/>
        </w:rPr>
      </w:pPr>
    </w:p>
    <w:p w14:paraId="5F884055" w14:textId="77777777" w:rsidR="00EC63F9" w:rsidRPr="00BC6765" w:rsidRDefault="00EC63F9" w:rsidP="00B87C76">
      <w:pPr>
        <w:spacing w:line="240" w:lineRule="auto"/>
        <w:rPr>
          <w:rFonts w:cstheme="minorHAnsi"/>
        </w:rPr>
      </w:pPr>
    </w:p>
    <w:p w14:paraId="7F2C1114" w14:textId="77777777" w:rsidR="00EC63F9" w:rsidRPr="00BC6765" w:rsidRDefault="00EC63F9" w:rsidP="00B87C76">
      <w:pPr>
        <w:spacing w:line="240" w:lineRule="auto"/>
        <w:rPr>
          <w:rFonts w:cstheme="minorHAnsi"/>
        </w:rPr>
      </w:pPr>
    </w:p>
    <w:p w14:paraId="5FCF5646" w14:textId="77777777" w:rsidR="00EC63F9" w:rsidRDefault="00EC63F9" w:rsidP="00B87C76">
      <w:pPr>
        <w:spacing w:line="240" w:lineRule="auto"/>
        <w:rPr>
          <w:rFonts w:cstheme="minorHAnsi"/>
        </w:rPr>
      </w:pPr>
    </w:p>
    <w:p w14:paraId="54592984" w14:textId="77777777" w:rsidR="00017E4E" w:rsidRDefault="00017E4E" w:rsidP="00B87C76">
      <w:pPr>
        <w:spacing w:line="240" w:lineRule="auto"/>
        <w:rPr>
          <w:rFonts w:cstheme="minorHAnsi"/>
        </w:rPr>
      </w:pPr>
    </w:p>
    <w:p w14:paraId="2A9617C3" w14:textId="77777777" w:rsidR="00017E4E" w:rsidRDefault="00017E4E" w:rsidP="00B87C76">
      <w:pPr>
        <w:spacing w:line="240" w:lineRule="auto"/>
        <w:rPr>
          <w:rFonts w:cstheme="minorHAnsi"/>
        </w:rPr>
      </w:pPr>
    </w:p>
    <w:p w14:paraId="1532F7D9" w14:textId="77777777" w:rsidR="000F4337" w:rsidRDefault="000F4337" w:rsidP="00B87C76">
      <w:pPr>
        <w:spacing w:line="240" w:lineRule="auto"/>
        <w:rPr>
          <w:rFonts w:cstheme="minorHAnsi"/>
        </w:rPr>
      </w:pPr>
    </w:p>
    <w:p w14:paraId="5EEFCC57" w14:textId="77777777" w:rsidR="000F4337" w:rsidRDefault="000F4337" w:rsidP="00B87C76">
      <w:pPr>
        <w:spacing w:line="240" w:lineRule="auto"/>
        <w:rPr>
          <w:rFonts w:cstheme="minorHAnsi"/>
        </w:rPr>
      </w:pPr>
    </w:p>
    <w:p w14:paraId="2911C233" w14:textId="77777777" w:rsidR="000F4337" w:rsidRPr="00BC6765" w:rsidRDefault="000F4337" w:rsidP="00602755">
      <w:pPr>
        <w:shd w:val="clear" w:color="auto" w:fill="FFFFFF" w:themeFill="background1"/>
        <w:spacing w:after="0" w:line="240" w:lineRule="auto"/>
        <w:jc w:val="both"/>
        <w:rPr>
          <w:rFonts w:cstheme="minorHAnsi"/>
        </w:rPr>
      </w:pPr>
      <w:r w:rsidRPr="00BC6765">
        <w:rPr>
          <w:rFonts w:cstheme="minorHAnsi"/>
        </w:rPr>
        <w:lastRenderedPageBreak/>
        <w:t>Príloha č. 4: Podmienky bezpečného výkonu prác</w:t>
      </w:r>
    </w:p>
    <w:p w14:paraId="04269D0F" w14:textId="77777777" w:rsidR="000F4337" w:rsidRDefault="000F4337" w:rsidP="000F4337">
      <w:pPr>
        <w:shd w:val="clear" w:color="auto" w:fill="FFFFFF" w:themeFill="background1"/>
        <w:spacing w:after="0" w:line="240" w:lineRule="auto"/>
        <w:ind w:left="1134" w:hanging="567"/>
        <w:jc w:val="both"/>
        <w:rPr>
          <w:rFonts w:cstheme="minorHAnsi"/>
        </w:rPr>
      </w:pPr>
    </w:p>
    <w:p w14:paraId="061BECAC" w14:textId="77777777" w:rsidR="00BE27BC" w:rsidRPr="003C556C" w:rsidRDefault="00BE27BC" w:rsidP="00BE27BC">
      <w:pPr>
        <w:keepNext/>
        <w:spacing w:after="240" w:line="240" w:lineRule="auto"/>
        <w:jc w:val="center"/>
        <w:outlineLvl w:val="0"/>
        <w:rPr>
          <w:rFonts w:ascii="Calibri" w:eastAsia="Times New Roman" w:hAnsi="Calibri" w:cs="Calibri"/>
          <w:b/>
          <w:bCs/>
          <w:lang w:eastAsia="x-none"/>
        </w:rPr>
      </w:pPr>
      <w:r w:rsidRPr="003C556C">
        <w:rPr>
          <w:rFonts w:ascii="Calibri" w:eastAsia="Times New Roman" w:hAnsi="Calibri" w:cs="Calibri"/>
          <w:b/>
          <w:bCs/>
          <w:lang w:eastAsia="x-none"/>
        </w:rPr>
        <w:t>Podmienky bezpečného výkonu prác</w:t>
      </w:r>
    </w:p>
    <w:p w14:paraId="78533B94"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Čl. I </w:t>
      </w:r>
    </w:p>
    <w:p w14:paraId="2C218657"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Základné pojmy</w:t>
      </w:r>
    </w:p>
    <w:p w14:paraId="1D2B8EE6" w14:textId="77777777" w:rsidR="00BE27BC" w:rsidRPr="003C556C" w:rsidRDefault="00BE27BC">
      <w:pPr>
        <w:numPr>
          <w:ilvl w:val="0"/>
          <w:numId w:val="43"/>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Na účely tejto prílohy sa Objednávateľom rozumie objednávateľ podľa zmluvy a Dodávateľom zhotoviteľ podľa zmluvy.</w:t>
      </w:r>
    </w:p>
    <w:p w14:paraId="2B15D87C"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 xml:space="preserve">Čl. II </w:t>
      </w:r>
    </w:p>
    <w:p w14:paraId="001ED91A"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Práva a povinnosti Objednávateľa</w:t>
      </w:r>
    </w:p>
    <w:p w14:paraId="3A7B7BEF" w14:textId="77777777" w:rsidR="00BE27BC" w:rsidRPr="003C556C" w:rsidRDefault="00BE27BC" w:rsidP="00017E4E">
      <w:pPr>
        <w:numPr>
          <w:ilvl w:val="0"/>
          <w:numId w:val="49"/>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Právo vykonávať kontrolu dodržiavania povinností, počas plnenia predmetu zmluvy, vyplývajúcich pre dodávateľa z podmienok prác, majú najmä, nie však výlučne nasledovn</w:t>
      </w:r>
      <w:r>
        <w:rPr>
          <w:rFonts w:eastAsia="Times New Roman" w:cstheme="minorHAnsi"/>
          <w:sz w:val="20"/>
          <w:szCs w:val="20"/>
          <w:lang w:eastAsia="sk-SK"/>
        </w:rPr>
        <w:t xml:space="preserve">í </w:t>
      </w:r>
      <w:r w:rsidRPr="003C556C">
        <w:rPr>
          <w:rFonts w:eastAsia="Times New Roman" w:cstheme="minorHAnsi"/>
          <w:sz w:val="20"/>
          <w:szCs w:val="20"/>
          <w:lang w:eastAsia="sk-SK"/>
        </w:rPr>
        <w:t>zamestnanci objednávateľa</w:t>
      </w:r>
      <w:r>
        <w:rPr>
          <w:rFonts w:eastAsia="Times New Roman" w:cstheme="minorHAnsi"/>
          <w:sz w:val="20"/>
          <w:szCs w:val="20"/>
          <w:lang w:eastAsia="sk-SK"/>
        </w:rPr>
        <w:t xml:space="preserve"> a ním poverené osoby</w:t>
      </w:r>
      <w:r w:rsidRPr="003C556C">
        <w:rPr>
          <w:rFonts w:eastAsia="Times New Roman" w:cstheme="minorHAnsi"/>
          <w:sz w:val="20"/>
          <w:szCs w:val="20"/>
          <w:lang w:eastAsia="sk-SK"/>
        </w:rPr>
        <w:t>:</w:t>
      </w:r>
    </w:p>
    <w:p w14:paraId="2E4E503A" w14:textId="77777777" w:rsidR="00BE27BC" w:rsidRPr="003C556C" w:rsidRDefault="00BE27BC">
      <w:pPr>
        <w:numPr>
          <w:ilvl w:val="2"/>
          <w:numId w:val="42"/>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vedúci útvaru, ktorý zabezpečuje predmet zmluvy</w:t>
      </w:r>
      <w:r>
        <w:rPr>
          <w:rFonts w:eastAsia="Times New Roman" w:cstheme="minorHAnsi"/>
          <w:sz w:val="20"/>
          <w:szCs w:val="20"/>
          <w:lang w:eastAsia="sk-SK"/>
        </w:rPr>
        <w:t>;</w:t>
      </w:r>
    </w:p>
    <w:p w14:paraId="0D687F1D" w14:textId="77777777" w:rsidR="00BE27BC" w:rsidRPr="003C556C" w:rsidRDefault="00BE27BC">
      <w:pPr>
        <w:numPr>
          <w:ilvl w:val="2"/>
          <w:numId w:val="42"/>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zamestnanec útvaru poverený plnením predmetu zmluvy (</w:t>
      </w:r>
      <w:r>
        <w:rPr>
          <w:rFonts w:eastAsia="Times New Roman" w:cstheme="minorHAnsi"/>
          <w:sz w:val="20"/>
          <w:szCs w:val="20"/>
          <w:lang w:eastAsia="sk-SK"/>
        </w:rPr>
        <w:t>koordinátor prác</w:t>
      </w:r>
      <w:r w:rsidRPr="003C556C">
        <w:rPr>
          <w:rFonts w:eastAsia="Times New Roman" w:cstheme="minorHAnsi"/>
          <w:sz w:val="20"/>
          <w:szCs w:val="20"/>
          <w:lang w:eastAsia="sk-SK"/>
        </w:rPr>
        <w:t>)</w:t>
      </w:r>
      <w:r>
        <w:rPr>
          <w:rFonts w:eastAsia="Times New Roman" w:cstheme="minorHAnsi"/>
          <w:sz w:val="20"/>
          <w:szCs w:val="20"/>
          <w:lang w:eastAsia="sk-SK"/>
        </w:rPr>
        <w:t>;</w:t>
      </w:r>
    </w:p>
    <w:p w14:paraId="7CE13E4B" w14:textId="77777777" w:rsidR="00BE27BC" w:rsidRPr="003C556C" w:rsidRDefault="00BE27BC">
      <w:pPr>
        <w:numPr>
          <w:ilvl w:val="2"/>
          <w:numId w:val="42"/>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 xml:space="preserve">špecialista BOZP / manažér </w:t>
      </w:r>
      <w:r>
        <w:rPr>
          <w:rFonts w:eastAsia="Times New Roman" w:cstheme="minorHAnsi"/>
          <w:sz w:val="20"/>
          <w:szCs w:val="20"/>
          <w:lang w:eastAsia="sk-SK"/>
        </w:rPr>
        <w:t xml:space="preserve">oddelenia </w:t>
      </w:r>
      <w:r w:rsidRPr="003C556C">
        <w:rPr>
          <w:rFonts w:eastAsia="Times New Roman" w:cstheme="minorHAnsi"/>
          <w:sz w:val="20"/>
          <w:szCs w:val="20"/>
          <w:lang w:eastAsia="sk-SK"/>
        </w:rPr>
        <w:t>BOZP</w:t>
      </w:r>
      <w:r>
        <w:rPr>
          <w:rFonts w:eastAsia="Times New Roman" w:cstheme="minorHAnsi"/>
          <w:sz w:val="20"/>
          <w:szCs w:val="20"/>
          <w:lang w:eastAsia="sk-SK"/>
        </w:rPr>
        <w:t>;</w:t>
      </w:r>
    </w:p>
    <w:p w14:paraId="681FBD61" w14:textId="77777777" w:rsidR="00BE27BC" w:rsidRPr="003C556C" w:rsidRDefault="00BE27BC" w:rsidP="00017E4E">
      <w:pPr>
        <w:numPr>
          <w:ilvl w:val="0"/>
          <w:numId w:val="49"/>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Objednávateľ na základe písomnej žiadosti dodávateľa povolí dodávateľovi vstup a určí všeobecné podmienky vstupu, resp. pohybu v priestoroch objednávateľa podľa predmetu zmluvy.</w:t>
      </w:r>
    </w:p>
    <w:p w14:paraId="24B10F14" w14:textId="77777777" w:rsidR="00BE27BC" w:rsidRPr="003C556C" w:rsidRDefault="00BE27BC" w:rsidP="00017E4E">
      <w:pPr>
        <w:numPr>
          <w:ilvl w:val="0"/>
          <w:numId w:val="49"/>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Objednávateľ vydá dodávateľovi pre jeho zamestnancov, resp. tretie osoby v zmysle tohto bodu povolenie pre vstup osôb, vjazd dopravných mechanizmov a donášku pracovných prostriedkov do</w:t>
      </w:r>
      <w:r>
        <w:rPr>
          <w:rFonts w:eastAsia="Times New Roman" w:cstheme="minorHAnsi"/>
          <w:sz w:val="20"/>
          <w:szCs w:val="20"/>
          <w:lang w:eastAsia="sk-SK"/>
        </w:rPr>
        <w:t> </w:t>
      </w:r>
      <w:r w:rsidRPr="003C556C">
        <w:rPr>
          <w:rFonts w:eastAsia="Times New Roman" w:cstheme="minorHAnsi"/>
          <w:sz w:val="20"/>
          <w:szCs w:val="20"/>
          <w:lang w:eastAsia="sk-SK"/>
        </w:rPr>
        <w:t>priestorov objednávateľa. Po ukončení zmluvy v zmysle termínov uvedených v zmluve bude každé povolenie ukončené.</w:t>
      </w:r>
    </w:p>
    <w:p w14:paraId="379C27C4" w14:textId="77777777" w:rsidR="00BE27BC" w:rsidRPr="003C556C" w:rsidRDefault="00BE27BC" w:rsidP="00017E4E">
      <w:pPr>
        <w:numPr>
          <w:ilvl w:val="0"/>
          <w:numId w:val="49"/>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Objednávateľ určí podmienky dodávateľovi najneskôr pri odovzdaní a prevzatí pracoviska:</w:t>
      </w:r>
    </w:p>
    <w:p w14:paraId="7CAE5833" w14:textId="77777777" w:rsidR="00BE27BC" w:rsidRPr="003C556C" w:rsidRDefault="00BE27BC">
      <w:pPr>
        <w:numPr>
          <w:ilvl w:val="2"/>
          <w:numId w:val="45"/>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pre vstup a pohyb osôb, vozidiel a mechanizmov v priestoroch objednávateľa,</w:t>
      </w:r>
    </w:p>
    <w:p w14:paraId="477AA01A" w14:textId="77777777" w:rsidR="00BE27BC" w:rsidRPr="003C556C" w:rsidRDefault="00BE27BC">
      <w:pPr>
        <w:numPr>
          <w:ilvl w:val="2"/>
          <w:numId w:val="45"/>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miesto a spôsob pripojenia na zdroj technologickej vody,</w:t>
      </w:r>
    </w:p>
    <w:p w14:paraId="465CDDC9" w14:textId="77777777" w:rsidR="00BE27BC" w:rsidRPr="003C556C" w:rsidRDefault="00BE27BC">
      <w:pPr>
        <w:numPr>
          <w:ilvl w:val="2"/>
          <w:numId w:val="45"/>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miesto a spôsob pripojenia na zdroj el. energie – v prípade potreby podmienky pripojenia samostatným rozvádzačom,</w:t>
      </w:r>
    </w:p>
    <w:p w14:paraId="73B547C6" w14:textId="77777777" w:rsidR="00BE27BC" w:rsidRPr="003C556C" w:rsidRDefault="00BE27BC">
      <w:pPr>
        <w:numPr>
          <w:ilvl w:val="2"/>
          <w:numId w:val="45"/>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sociálne priestory,</w:t>
      </w:r>
    </w:p>
    <w:p w14:paraId="0C8F7C61" w14:textId="77777777" w:rsidR="00BE27BC" w:rsidRPr="003C556C" w:rsidRDefault="00BE27BC">
      <w:pPr>
        <w:numPr>
          <w:ilvl w:val="2"/>
          <w:numId w:val="45"/>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skladovacie priestory, miesto na skladovanie,</w:t>
      </w:r>
    </w:p>
    <w:p w14:paraId="77A35C0B" w14:textId="77777777" w:rsidR="00BE27BC" w:rsidRPr="003C556C" w:rsidRDefault="00BE27BC">
      <w:pPr>
        <w:numPr>
          <w:ilvl w:val="2"/>
          <w:numId w:val="45"/>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podmienky používania hasiacich prístrojov, lekárničiek, spôsob poskytovania prvej pomoci.</w:t>
      </w:r>
    </w:p>
    <w:p w14:paraId="510F04C9" w14:textId="77777777" w:rsidR="00BE27BC" w:rsidRPr="003C556C" w:rsidRDefault="00BE27BC" w:rsidP="00017E4E">
      <w:pPr>
        <w:numPr>
          <w:ilvl w:val="0"/>
          <w:numId w:val="49"/>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Objednávateľ zabezpečí pre dodávateľa pred začatím prác vstupné oboznámenie, zamerané na:</w:t>
      </w:r>
    </w:p>
    <w:p w14:paraId="48377759" w14:textId="77777777" w:rsidR="00BE27BC" w:rsidRPr="003C556C" w:rsidRDefault="00BE27BC">
      <w:pPr>
        <w:numPr>
          <w:ilvl w:val="2"/>
          <w:numId w:val="46"/>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bezpečnosť a ochranu zdravia pri práci (právne a ostatné predpisy BOZP),</w:t>
      </w:r>
    </w:p>
    <w:p w14:paraId="12EA737E" w14:textId="77777777" w:rsidR="00BE27BC" w:rsidRPr="003C556C" w:rsidRDefault="00BE27BC">
      <w:pPr>
        <w:numPr>
          <w:ilvl w:val="2"/>
          <w:numId w:val="46"/>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ochranu pred požiarmi (právne a ostatné predpisy OPP),</w:t>
      </w:r>
    </w:p>
    <w:p w14:paraId="475D5A4D" w14:textId="77777777" w:rsidR="00BE27BC" w:rsidRPr="003C556C" w:rsidRDefault="00BE27BC">
      <w:pPr>
        <w:numPr>
          <w:ilvl w:val="2"/>
          <w:numId w:val="46"/>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havarijný plán, traumatologický plán, postup pri vzniku pracovného úrazu, spôsob poskytovania prvej pomoci, opatrenia na vykonávanie záchranných prác,</w:t>
      </w:r>
    </w:p>
    <w:p w14:paraId="635E1848" w14:textId="77777777" w:rsidR="00BE27BC" w:rsidRPr="003C556C" w:rsidRDefault="00BE27BC">
      <w:pPr>
        <w:numPr>
          <w:ilvl w:val="2"/>
          <w:numId w:val="46"/>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požiarne poplachové smernice – spôsob vyhlásenia požiarneho poplachu, spôsob evakuácie, zabezpečenie protipožiarnej bezpečnosti pri prácach so zvýšeným nebezpečenstvom vzniku požiaru, číslo ohlasovne požiaru, podmienky používania hasiacich prístrojov,</w:t>
      </w:r>
    </w:p>
    <w:p w14:paraId="2BD679F8" w14:textId="77777777" w:rsidR="00BE27BC" w:rsidRPr="003C556C" w:rsidRDefault="00BE27BC">
      <w:pPr>
        <w:numPr>
          <w:ilvl w:val="2"/>
          <w:numId w:val="46"/>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zásady koordinácie vo vzťahu k činnosti, ktorá sa v priestoroch objednávateľa vykonáva (oboznámenie so zákazmi vstupu do iných priestorov spoločnosti, nebezpečnými priestormi, zvláštnym režimom a pod.),</w:t>
      </w:r>
    </w:p>
    <w:p w14:paraId="5E11E394" w14:textId="77777777" w:rsidR="00BE27BC" w:rsidRPr="003C556C" w:rsidRDefault="00BE27BC">
      <w:pPr>
        <w:numPr>
          <w:ilvl w:val="2"/>
          <w:numId w:val="46"/>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vyskytujúce sa nebezpečenstvá a ohrozenia a ich účinky na zdravie a ochrana pred nimi,</w:t>
      </w:r>
    </w:p>
    <w:p w14:paraId="6F547F5A" w14:textId="77777777" w:rsidR="00BE27BC" w:rsidRPr="003C556C" w:rsidRDefault="00BE27BC">
      <w:pPr>
        <w:numPr>
          <w:ilvl w:val="2"/>
          <w:numId w:val="46"/>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ďalšie súvisiace interné predpisy objednávateľa</w:t>
      </w:r>
      <w:r>
        <w:rPr>
          <w:rFonts w:eastAsia="Times New Roman" w:cstheme="minorHAnsi"/>
          <w:sz w:val="20"/>
          <w:szCs w:val="20"/>
          <w:lang w:eastAsia="sk-SK"/>
        </w:rPr>
        <w:t>.</w:t>
      </w:r>
    </w:p>
    <w:p w14:paraId="17A690B1"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lastRenderedPageBreak/>
        <w:t xml:space="preserve">Čl. III </w:t>
      </w:r>
    </w:p>
    <w:p w14:paraId="6C09867A"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Zodpovednosť za odbornú a zdravotnú spôsobilosť</w:t>
      </w:r>
    </w:p>
    <w:p w14:paraId="4478EEA8" w14:textId="77777777" w:rsidR="00BE27BC" w:rsidRPr="003C556C" w:rsidRDefault="00BE27BC" w:rsidP="00BE27BC">
      <w:pPr>
        <w:spacing w:after="360" w:line="240" w:lineRule="auto"/>
        <w:ind w:left="397"/>
        <w:jc w:val="both"/>
        <w:rPr>
          <w:rFonts w:eastAsia="Times New Roman" w:cstheme="minorHAnsi"/>
          <w:sz w:val="20"/>
          <w:szCs w:val="20"/>
          <w:lang w:eastAsia="sk-SK"/>
        </w:rPr>
      </w:pPr>
      <w:r w:rsidRPr="003C556C">
        <w:rPr>
          <w:rFonts w:eastAsia="Times New Roman" w:cstheme="minorHAnsi"/>
          <w:sz w:val="20"/>
          <w:szCs w:val="20"/>
          <w:lang w:eastAsia="sk-SK"/>
        </w:rPr>
        <w:t>Dodávateľ zodpovedá za odbornú spôsobilosť (kvalifikáciu) a zdravotnú spôsobilosť svojich zamestnancov (vrátane subdodávateľov), oboznamovanie s právnymi a ostatnými predpismi na zaistenie bezpečnosti a</w:t>
      </w:r>
      <w:r>
        <w:rPr>
          <w:rFonts w:eastAsia="Times New Roman" w:cstheme="minorHAnsi"/>
          <w:sz w:val="20"/>
          <w:szCs w:val="20"/>
          <w:lang w:eastAsia="sk-SK"/>
        </w:rPr>
        <w:t> </w:t>
      </w:r>
      <w:r w:rsidRPr="003C556C">
        <w:rPr>
          <w:rFonts w:eastAsia="Times New Roman" w:cstheme="minorHAnsi"/>
          <w:sz w:val="20"/>
          <w:szCs w:val="20"/>
          <w:lang w:eastAsia="sk-SK"/>
        </w:rPr>
        <w:t>ochrany zdravia pri práci, za školenie o ochrane pred požiarmi a za inú odbornú spôsobilosť potrebnú pre výkon zmluvných činností v priestoroch objednávateľa podľa predmetu zmluvy a to podľa právnych predpisov a ostatných predpisov na zaistenie BOZP a to bez ohľadu na jeho právny vzťah k fyzickým osobám.</w:t>
      </w:r>
    </w:p>
    <w:p w14:paraId="6E687214"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 xml:space="preserve">Čl. IV </w:t>
      </w:r>
    </w:p>
    <w:p w14:paraId="37ED5B4F"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Zodpovednosti a povinnosti dodávateľa</w:t>
      </w:r>
    </w:p>
    <w:p w14:paraId="27D4AADC" w14:textId="77777777" w:rsidR="00BE27B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je povinný zúčastniť sa pred začiatkom plnenia predmetu zmluvy na oboznámení BOZP a OPP vykonávaným objednávateľom, ktorého obsahom sú miestne podmienky v oblasti BOZP, OPP, predpisy prevádzkovateľa pre dané pracovisko, napr. miestne prevádzkové predpisy, bezpečnostné značenie, osobné ochranné pracovné prostriedky, traumatologický plán a lekárničky, evidencia úrazov a mimoriadnych udalostí, zákazy, nebezpečné priestory, zvláštny režim prác, požiarne poplachové smernice, evakuačné plány, hasiace prístroje a pod.</w:t>
      </w:r>
    </w:p>
    <w:p w14:paraId="24AB8680"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Pr>
          <w:rFonts w:eastAsia="Times New Roman" w:cstheme="minorHAnsi"/>
          <w:sz w:val="20"/>
          <w:szCs w:val="20"/>
          <w:lang w:eastAsia="sk-SK"/>
        </w:rPr>
        <w:t xml:space="preserve">Dodávateľ je povinný predložiť pred začiatkom prác na vstupnom oboznámení BOZP a OPP všetky povolenia, oprávnenia, osvedčenia, preukazy a doklady zamestnancov potrebné pre danú činnosť podľa zmluvy, resp. objednávky </w:t>
      </w:r>
    </w:p>
    <w:p w14:paraId="6353A867"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Pr>
          <w:rFonts w:cstheme="minorHAnsi"/>
          <w:color w:val="000000"/>
          <w:sz w:val="20"/>
          <w:szCs w:val="20"/>
          <w:shd w:val="clear" w:color="auto" w:fill="FFFFFF"/>
        </w:rPr>
        <w:t xml:space="preserve">Dodávateľ je povinný písomne dohodnúť spoluprácu zamestnávateľov podľa §18 zákona NR SR č. 124/2006 Z. z. </w:t>
      </w:r>
      <w:r w:rsidRPr="003C556C">
        <w:rPr>
          <w:rFonts w:eastAsia="Times New Roman" w:cstheme="minorHAnsi"/>
          <w:sz w:val="20"/>
          <w:szCs w:val="20"/>
          <w:lang w:eastAsia="sk-SK"/>
        </w:rPr>
        <w:t>o BOZP v znení neskorších predpisov</w:t>
      </w:r>
      <w:r>
        <w:rPr>
          <w:rFonts w:cstheme="minorHAnsi"/>
          <w:color w:val="000000"/>
          <w:sz w:val="20"/>
          <w:szCs w:val="20"/>
          <w:shd w:val="clear" w:color="auto" w:fill="FFFFFF"/>
        </w:rPr>
        <w:t>, ktorí plnia predmet zmluvy resp. objednávky na spoločnom pracovisku tak, že môže byť ohrozená ich bezpečnosť alebo zdravie.</w:t>
      </w:r>
    </w:p>
    <w:p w14:paraId="1B705156"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Povinnosti dodávateľa pri vybavovaní vstupu:</w:t>
      </w:r>
    </w:p>
    <w:p w14:paraId="3EED0285" w14:textId="77777777" w:rsidR="00BE27BC" w:rsidRPr="003C556C" w:rsidRDefault="00BE27BC">
      <w:pPr>
        <w:numPr>
          <w:ilvl w:val="2"/>
          <w:numId w:val="44"/>
        </w:numPr>
        <w:tabs>
          <w:tab w:val="clear" w:pos="2197"/>
        </w:tabs>
        <w:spacing w:before="120" w:after="0" w:line="240" w:lineRule="auto"/>
        <w:ind w:left="993" w:hanging="212"/>
        <w:jc w:val="both"/>
        <w:rPr>
          <w:rFonts w:eastAsia="Times New Roman" w:cstheme="minorHAnsi"/>
          <w:sz w:val="20"/>
          <w:szCs w:val="20"/>
          <w:lang w:eastAsia="sk-SK"/>
        </w:rPr>
      </w:pPr>
      <w:r w:rsidRPr="003C556C">
        <w:rPr>
          <w:rFonts w:eastAsia="Times New Roman" w:cstheme="minorHAnsi"/>
          <w:sz w:val="20"/>
          <w:szCs w:val="20"/>
          <w:lang w:eastAsia="sk-SK"/>
        </w:rPr>
        <w:t>písomne požiadať objednávateľa o povolenie vstupu pre všetkých zamestnancov dodávateľa vrátane subdodávateľov, ktorí budú vykonávať činnosti v zmysle zmluvy;</w:t>
      </w:r>
      <w:r>
        <w:rPr>
          <w:rFonts w:eastAsia="Times New Roman" w:cstheme="minorHAnsi"/>
          <w:sz w:val="20"/>
          <w:szCs w:val="20"/>
          <w:lang w:eastAsia="sk-SK"/>
        </w:rPr>
        <w:t>(formulár MHTH)</w:t>
      </w:r>
    </w:p>
    <w:p w14:paraId="25867D96" w14:textId="77777777" w:rsidR="00BE27BC" w:rsidRPr="003C556C" w:rsidRDefault="00BE27BC">
      <w:pPr>
        <w:numPr>
          <w:ilvl w:val="2"/>
          <w:numId w:val="44"/>
        </w:numPr>
        <w:tabs>
          <w:tab w:val="clear" w:pos="2197"/>
        </w:tabs>
        <w:spacing w:before="120" w:after="0" w:line="240" w:lineRule="auto"/>
        <w:ind w:left="993" w:hanging="212"/>
        <w:jc w:val="both"/>
        <w:rPr>
          <w:rFonts w:eastAsia="Times New Roman" w:cstheme="minorHAnsi"/>
          <w:sz w:val="20"/>
          <w:szCs w:val="20"/>
          <w:lang w:eastAsia="sk-SK"/>
        </w:rPr>
      </w:pPr>
      <w:r w:rsidRPr="003C556C">
        <w:rPr>
          <w:rFonts w:eastAsia="Times New Roman" w:cstheme="minorHAnsi"/>
          <w:sz w:val="20"/>
          <w:szCs w:val="20"/>
          <w:lang w:eastAsia="sk-SK"/>
        </w:rPr>
        <w:t>písomne predložiť objednávateľovi zoznam pracovných prostriedkov, náradia; v prípade zmeny resp. doplnenia pracovných prostriedkov bezodkladne aktualizovať predložené zoznamy pracovných prostriedkov, náradia;</w:t>
      </w:r>
      <w:r>
        <w:rPr>
          <w:rFonts w:eastAsia="Times New Roman" w:cstheme="minorHAnsi"/>
          <w:sz w:val="20"/>
          <w:szCs w:val="20"/>
          <w:lang w:eastAsia="sk-SK"/>
        </w:rPr>
        <w:t xml:space="preserve"> ( formulár MHTH)</w:t>
      </w:r>
    </w:p>
    <w:p w14:paraId="338CB218" w14:textId="77777777" w:rsidR="00BE27BC" w:rsidRDefault="00BE27BC">
      <w:pPr>
        <w:numPr>
          <w:ilvl w:val="2"/>
          <w:numId w:val="44"/>
        </w:numPr>
        <w:tabs>
          <w:tab w:val="clear" w:pos="2197"/>
        </w:tabs>
        <w:spacing w:before="120" w:after="0" w:line="240" w:lineRule="auto"/>
        <w:ind w:left="993" w:hanging="212"/>
        <w:jc w:val="both"/>
        <w:rPr>
          <w:rFonts w:eastAsia="Times New Roman" w:cstheme="minorHAnsi"/>
          <w:sz w:val="20"/>
          <w:szCs w:val="20"/>
          <w:lang w:eastAsia="sk-SK"/>
        </w:rPr>
      </w:pPr>
      <w:r w:rsidRPr="003C556C">
        <w:rPr>
          <w:rFonts w:eastAsia="Times New Roman" w:cstheme="minorHAnsi"/>
          <w:sz w:val="20"/>
          <w:szCs w:val="20"/>
          <w:lang w:eastAsia="sk-SK"/>
        </w:rPr>
        <w:t>písomne požiadať objednávateľa o povolenie vjazdu vozidiel s uvedením typu, EČV a účelu vjazdu vozidla (napr. dovoz materiálu, kontrolná činnosť a pod.).</w:t>
      </w:r>
      <w:r>
        <w:rPr>
          <w:rFonts w:eastAsia="Times New Roman" w:cstheme="minorHAnsi"/>
          <w:sz w:val="20"/>
          <w:szCs w:val="20"/>
          <w:lang w:eastAsia="sk-SK"/>
        </w:rPr>
        <w:t xml:space="preserve"> (formulár MHTH)</w:t>
      </w:r>
    </w:p>
    <w:p w14:paraId="37990AF3" w14:textId="77777777" w:rsidR="00BE27BC" w:rsidRDefault="00BE27BC" w:rsidP="00BE27BC">
      <w:pPr>
        <w:spacing w:before="120" w:after="0" w:line="240" w:lineRule="auto"/>
        <w:ind w:left="993" w:hanging="212"/>
        <w:jc w:val="both"/>
        <w:rPr>
          <w:rFonts w:eastAsia="Times New Roman" w:cstheme="minorHAnsi"/>
          <w:sz w:val="20"/>
          <w:szCs w:val="20"/>
          <w:lang w:eastAsia="sk-SK"/>
        </w:rPr>
      </w:pPr>
    </w:p>
    <w:p w14:paraId="0545EA04"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Pre práce v priestoroch objednávateľa je dodávateľ povinný:</w:t>
      </w:r>
    </w:p>
    <w:p w14:paraId="662F57D8"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preukázateľne upozorniť zodpovedného zástupcu objednávateľa na riziká vyplývajúce z činnosti, ktoré bude vykonávať v priestoroch a na pracoviskách a tieto majú vplyv na činnosť zamestnancov objednávateľa</w:t>
      </w:r>
      <w:r>
        <w:rPr>
          <w:rFonts w:eastAsia="Times New Roman" w:cstheme="minorHAnsi"/>
          <w:sz w:val="20"/>
          <w:szCs w:val="20"/>
          <w:lang w:eastAsia="sk-SK"/>
        </w:rPr>
        <w:t>;</w:t>
      </w:r>
    </w:p>
    <w:p w14:paraId="4149E2BE"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dodržiavať právne predpisy a ostatné predpisy na zaistenie BOZP a OPP,</w:t>
      </w:r>
    </w:p>
    <w:p w14:paraId="4A8C74BB"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dodržiavať usmernenia koordinátora bezpečnosti</w:t>
      </w:r>
      <w:r>
        <w:rPr>
          <w:rFonts w:eastAsia="Times New Roman" w:cstheme="minorHAnsi"/>
          <w:sz w:val="20"/>
          <w:szCs w:val="20"/>
          <w:lang w:eastAsia="sk-SK"/>
        </w:rPr>
        <w:t>;</w:t>
      </w:r>
    </w:p>
    <w:p w14:paraId="0966FE62"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dodržiavať čistotu a poriadok na pracovisku a jeho okolí;</w:t>
      </w:r>
    </w:p>
    <w:p w14:paraId="4F399DEA"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dodržiavať zákaz fajčenia a používania otvoreného ohňa v priestoroch objednávateľa; fajčenie je</w:t>
      </w:r>
      <w:r>
        <w:rPr>
          <w:rFonts w:eastAsia="Times New Roman" w:cstheme="minorHAnsi"/>
          <w:sz w:val="20"/>
          <w:szCs w:val="20"/>
          <w:lang w:eastAsia="sk-SK"/>
        </w:rPr>
        <w:t> </w:t>
      </w:r>
      <w:r w:rsidRPr="003C556C">
        <w:rPr>
          <w:rFonts w:eastAsia="Times New Roman" w:cstheme="minorHAnsi"/>
          <w:sz w:val="20"/>
          <w:szCs w:val="20"/>
          <w:lang w:eastAsia="sk-SK"/>
        </w:rPr>
        <w:t>povolené na vyhradených (označených) miestach na fajčenie;</w:t>
      </w:r>
    </w:p>
    <w:p w14:paraId="706BE934"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 xml:space="preserve">dodržiavať zákaz požívania alkoholických nápojov alebo omamných a psychotropných látok a zákaz pracovať pod ich vplyvom v priestoroch objednávateľa. </w:t>
      </w:r>
      <w:r w:rsidRPr="003C556C">
        <w:rPr>
          <w:sz w:val="20"/>
          <w:szCs w:val="20"/>
        </w:rPr>
        <w:t>Zástupca objednávateľa je</w:t>
      </w:r>
      <w:r>
        <w:rPr>
          <w:sz w:val="20"/>
          <w:szCs w:val="20"/>
        </w:rPr>
        <w:t> </w:t>
      </w:r>
      <w:r w:rsidRPr="003C556C">
        <w:rPr>
          <w:sz w:val="20"/>
          <w:szCs w:val="20"/>
        </w:rPr>
        <w:t xml:space="preserve">oprávnený vykonať dychovú skúšku u zamestnanca dodávateľa preventívne alebo v prípade podozrenia, že tento zákaz je porušený. Zároveň platí zákaz prinášania </w:t>
      </w:r>
      <w:r w:rsidRPr="003C556C">
        <w:rPr>
          <w:rFonts w:eastAsia="Times New Roman" w:cstheme="minorHAnsi"/>
          <w:sz w:val="20"/>
          <w:szCs w:val="20"/>
          <w:lang w:eastAsia="sk-SK"/>
        </w:rPr>
        <w:t>alkoholických nápojov alebo omamných a psychotropných látok do priestorov a na pracoviská objednávateľa</w:t>
      </w:r>
      <w:r>
        <w:rPr>
          <w:rFonts w:eastAsia="Times New Roman" w:cstheme="minorHAnsi"/>
          <w:sz w:val="20"/>
          <w:szCs w:val="20"/>
          <w:lang w:eastAsia="sk-SK"/>
        </w:rPr>
        <w:t>;</w:t>
      </w:r>
    </w:p>
    <w:p w14:paraId="76DE6FDD" w14:textId="77777777" w:rsidR="00BE27B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lastRenderedPageBreak/>
        <w:t>dodržiavať bezpečnosť premávky na vnútorných komunikáciách objednávateľa; parkovanie v areáli spoločnosti je povolené len na vyznačených miestach a parkoviskách;</w:t>
      </w:r>
    </w:p>
    <w:p w14:paraId="4E767AC7"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Pr>
          <w:rFonts w:eastAsia="Times New Roman" w:cstheme="minorHAnsi"/>
          <w:sz w:val="20"/>
          <w:szCs w:val="20"/>
          <w:lang w:eastAsia="sk-SK"/>
        </w:rPr>
        <w:t>rešpektovať bezpečnostné značenia a bezpečnostné signalizačné zariadenia (akustické, optické) na pracovisku ako aj dopravné značenie v areáli;</w:t>
      </w:r>
    </w:p>
    <w:p w14:paraId="32510A1F"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vybaviť svojich zamestnancov všetkými potrebnými osobnými ochrannými pracovnými prostriedkami (ďalej len „</w:t>
      </w:r>
      <w:r w:rsidRPr="003C556C">
        <w:rPr>
          <w:rFonts w:eastAsia="Times New Roman" w:cstheme="minorHAnsi"/>
          <w:b/>
          <w:bCs/>
          <w:sz w:val="20"/>
          <w:szCs w:val="20"/>
          <w:lang w:eastAsia="sk-SK"/>
        </w:rPr>
        <w:t>OOPP</w:t>
      </w:r>
      <w:r w:rsidRPr="003C556C">
        <w:rPr>
          <w:rFonts w:eastAsia="Times New Roman" w:cstheme="minorHAnsi"/>
          <w:sz w:val="20"/>
          <w:szCs w:val="20"/>
          <w:lang w:eastAsia="sk-SK"/>
        </w:rPr>
        <w:t>“) zodpovedajúcimi ich ohrozeniu pre výkon činnosti uvedenej v predmete zmluvy, ako aj na povinnosť ich používania (aj v prípade subdodávateľov a fyzickej osoby, ktorá je podnikateľom) a zabezpečí viditeľné označenie zamestnancov (vrátane fyzickej osoby, ktorá je podnikateľom) logom alebo názvom firmy;</w:t>
      </w:r>
    </w:p>
    <w:p w14:paraId="69FE1B54" w14:textId="77777777" w:rsidR="00BE27BC" w:rsidRPr="003C556C" w:rsidRDefault="00BE27BC">
      <w:pPr>
        <w:numPr>
          <w:ilvl w:val="2"/>
          <w:numId w:val="47"/>
        </w:numPr>
        <w:spacing w:before="120" w:after="0" w:line="240" w:lineRule="auto"/>
        <w:jc w:val="both"/>
        <w:rPr>
          <w:rFonts w:eastAsia="Times New Roman"/>
          <w:sz w:val="20"/>
          <w:szCs w:val="20"/>
          <w:lang w:eastAsia="sk-SK"/>
        </w:rPr>
      </w:pPr>
      <w:r w:rsidRPr="6CD16A4A">
        <w:rPr>
          <w:rFonts w:eastAsia="Times New Roman"/>
          <w:sz w:val="20"/>
          <w:szCs w:val="20"/>
          <w:lang w:eastAsia="sk-SK"/>
        </w:rPr>
        <w:t>zabezpečiť označenie užívaných priestorov názvom firmy Dodávateľa (vymedzených priestorov a pod.);</w:t>
      </w:r>
    </w:p>
    <w:p w14:paraId="546B5E13"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zdržiavať sa iba na určenom pracovisku a pohybovať sa len v určených priestoroch (rozumie sa</w:t>
      </w:r>
      <w:r>
        <w:rPr>
          <w:rFonts w:eastAsia="Times New Roman" w:cstheme="minorHAnsi"/>
          <w:sz w:val="20"/>
          <w:szCs w:val="20"/>
          <w:lang w:eastAsia="sk-SK"/>
        </w:rPr>
        <w:t> </w:t>
      </w:r>
      <w:r w:rsidRPr="003C556C">
        <w:rPr>
          <w:rFonts w:eastAsia="Times New Roman" w:cstheme="minorHAnsi"/>
          <w:sz w:val="20"/>
          <w:szCs w:val="20"/>
          <w:lang w:eastAsia="sk-SK"/>
        </w:rPr>
        <w:t>aj</w:t>
      </w:r>
      <w:r>
        <w:rPr>
          <w:rFonts w:eastAsia="Times New Roman" w:cstheme="minorHAnsi"/>
          <w:sz w:val="20"/>
          <w:szCs w:val="20"/>
          <w:lang w:eastAsia="sk-SK"/>
        </w:rPr>
        <w:t> </w:t>
      </w:r>
      <w:r w:rsidRPr="003C556C">
        <w:rPr>
          <w:rFonts w:eastAsia="Times New Roman" w:cstheme="minorHAnsi"/>
          <w:sz w:val="20"/>
          <w:szCs w:val="20"/>
          <w:lang w:eastAsia="sk-SK"/>
        </w:rPr>
        <w:t>prístup na určené pracovisko), pre príchod na pracovisko a odchod z pracoviska používať stanovené prístupové komunikácie;</w:t>
      </w:r>
    </w:p>
    <w:p w14:paraId="3604E2B5"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používať výhradne miesta a spôsoby pripojenia el. energie, vody určené objednávateľom pri</w:t>
      </w:r>
      <w:r>
        <w:rPr>
          <w:rFonts w:eastAsia="Times New Roman" w:cstheme="minorHAnsi"/>
          <w:sz w:val="20"/>
          <w:szCs w:val="20"/>
          <w:lang w:eastAsia="sk-SK"/>
        </w:rPr>
        <w:t> </w:t>
      </w:r>
      <w:r w:rsidRPr="003C556C">
        <w:rPr>
          <w:rFonts w:eastAsia="Times New Roman" w:cstheme="minorHAnsi"/>
          <w:sz w:val="20"/>
          <w:szCs w:val="20"/>
          <w:lang w:eastAsia="sk-SK"/>
        </w:rPr>
        <w:t>odovzdaní pracoviska;</w:t>
      </w:r>
    </w:p>
    <w:p w14:paraId="747A117E"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uskladňovať náradie, materiál a ostatné veci len na mieste, ktoré odsúhlasí objednávateľ pri</w:t>
      </w:r>
      <w:r>
        <w:t> </w:t>
      </w:r>
      <w:r w:rsidRPr="003C556C">
        <w:rPr>
          <w:rFonts w:eastAsia="Times New Roman" w:cstheme="minorHAnsi"/>
          <w:sz w:val="20"/>
          <w:szCs w:val="20"/>
          <w:lang w:eastAsia="sk-SK"/>
        </w:rPr>
        <w:t>odovzdaní pracoviska;</w:t>
      </w:r>
    </w:p>
    <w:p w14:paraId="09FE0384"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zabezpečiť preukázateľné oboznámenie všetkých zamestnancov dodávateľa vrátane zamestnancov subdodávateľov zodpovednými zamestnancami dodávateľa, ktorí sa takéhoto oboznámenia preukázateľne u objednávateľa zúčastnili</w:t>
      </w:r>
      <w:r>
        <w:rPr>
          <w:rFonts w:eastAsia="Times New Roman" w:cstheme="minorHAnsi"/>
          <w:sz w:val="20"/>
          <w:szCs w:val="20"/>
          <w:lang w:eastAsia="sk-SK"/>
        </w:rPr>
        <w:t>;</w:t>
      </w:r>
    </w:p>
    <w:p w14:paraId="70D9926D"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 xml:space="preserve">práce so stavebnou mechanizáciou (bager, žeriav a pod.) pod elektrickým vedením </w:t>
      </w:r>
      <w:proofErr w:type="spellStart"/>
      <w:r w:rsidRPr="003C556C">
        <w:rPr>
          <w:rFonts w:eastAsia="Times New Roman" w:cstheme="minorHAnsi"/>
          <w:sz w:val="20"/>
          <w:szCs w:val="20"/>
          <w:lang w:eastAsia="sk-SK"/>
        </w:rPr>
        <w:t>nn</w:t>
      </w:r>
      <w:proofErr w:type="spellEnd"/>
      <w:r w:rsidRPr="003C556C">
        <w:rPr>
          <w:rFonts w:eastAsia="Times New Roman" w:cstheme="minorHAnsi"/>
          <w:sz w:val="20"/>
          <w:szCs w:val="20"/>
          <w:lang w:eastAsia="sk-SK"/>
        </w:rPr>
        <w:t>/</w:t>
      </w:r>
      <w:proofErr w:type="spellStart"/>
      <w:r w:rsidRPr="003C556C">
        <w:rPr>
          <w:rFonts w:eastAsia="Times New Roman" w:cstheme="minorHAnsi"/>
          <w:sz w:val="20"/>
          <w:szCs w:val="20"/>
          <w:lang w:eastAsia="sk-SK"/>
        </w:rPr>
        <w:t>vn</w:t>
      </w:r>
      <w:proofErr w:type="spellEnd"/>
      <w:r w:rsidRPr="003C556C">
        <w:rPr>
          <w:rFonts w:eastAsia="Times New Roman" w:cstheme="minorHAnsi"/>
          <w:sz w:val="20"/>
          <w:szCs w:val="20"/>
          <w:lang w:eastAsia="sk-SK"/>
        </w:rPr>
        <w:t>/</w:t>
      </w:r>
      <w:proofErr w:type="spellStart"/>
      <w:r w:rsidRPr="003C556C">
        <w:rPr>
          <w:rFonts w:eastAsia="Times New Roman" w:cstheme="minorHAnsi"/>
          <w:sz w:val="20"/>
          <w:szCs w:val="20"/>
          <w:lang w:eastAsia="sk-SK"/>
        </w:rPr>
        <w:t>vvn</w:t>
      </w:r>
      <w:proofErr w:type="spellEnd"/>
      <w:r w:rsidRPr="003C556C">
        <w:rPr>
          <w:rFonts w:eastAsia="Times New Roman" w:cstheme="minorHAnsi"/>
          <w:sz w:val="20"/>
          <w:szCs w:val="20"/>
          <w:lang w:eastAsia="sk-SK"/>
        </w:rPr>
        <w:t xml:space="preserve"> a v jeho blízkosti vykonávať až po zaistení a zabezpečení pracoviska elektricky a</w:t>
      </w:r>
      <w:r>
        <w:rPr>
          <w:rFonts w:eastAsia="Times New Roman" w:cstheme="minorHAnsi"/>
          <w:sz w:val="20"/>
          <w:szCs w:val="20"/>
          <w:lang w:eastAsia="sk-SK"/>
        </w:rPr>
        <w:t> </w:t>
      </w:r>
      <w:r w:rsidRPr="003C556C">
        <w:rPr>
          <w:rFonts w:eastAsia="Times New Roman" w:cstheme="minorHAnsi"/>
          <w:sz w:val="20"/>
          <w:szCs w:val="20"/>
          <w:lang w:eastAsia="sk-SK"/>
        </w:rPr>
        <w:t>mechanicky</w:t>
      </w:r>
      <w:r>
        <w:rPr>
          <w:rFonts w:eastAsia="Times New Roman" w:cstheme="minorHAnsi"/>
          <w:sz w:val="20"/>
          <w:szCs w:val="20"/>
          <w:lang w:eastAsia="sk-SK"/>
        </w:rPr>
        <w:t>;</w:t>
      </w:r>
    </w:p>
    <w:p w14:paraId="65D357A1" w14:textId="77777777" w:rsidR="00BE27BC" w:rsidRPr="003C556C" w:rsidRDefault="00BE27BC">
      <w:pPr>
        <w:numPr>
          <w:ilvl w:val="2"/>
          <w:numId w:val="47"/>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je povinný dodržiavať smernice a pokyny objednávateľa pre oblasť ochrany jeho majetku.</w:t>
      </w:r>
    </w:p>
    <w:p w14:paraId="77D5BB63"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 xml:space="preserve">Dodávateľ je povinný na preukázateľne prevzatom pracovisku dodržiavať predpisy BOZP (napr. zákon č. 124/2006 Z. z. o BOZP v znení neskorších predpisov, vyhlášku Ministerstva práce, sociálnych vecí a rodiny SR č. 147/2013 Z. z., </w:t>
      </w:r>
      <w:r w:rsidRPr="003C556C">
        <w:rPr>
          <w:rFonts w:eastAsia="Times New Roman" w:cstheme="minorHAnsi"/>
          <w:bCs/>
          <w:sz w:val="20"/>
          <w:szCs w:val="20"/>
          <w:lang w:eastAsia="sk-SK"/>
        </w:rPr>
        <w:t>ktorou sa ustanovujú podrobnosti na zaistenie bezpečnosti a ochrany zdravia pri stavebných prácach a prácach s nimi súvisiacich a podrobnosti o odbornej spôsobilosti na výkon niektorých pracovných činností v znení neskorších predpisov</w:t>
      </w:r>
      <w:r w:rsidRPr="003C556C">
        <w:rPr>
          <w:rFonts w:eastAsia="Times New Roman" w:cstheme="minorHAnsi"/>
          <w:sz w:val="20"/>
          <w:szCs w:val="20"/>
          <w:lang w:eastAsia="sk-SK"/>
        </w:rPr>
        <w:t>, súvisiace STN a pod.) a ochrany pred požiarmi pri prácach, ktoré bude v zmysle zmluvy vykonávať, a v plnom rozsahu zodpovedá za oblasť BOZP a ochranu pred požiarmi.</w:t>
      </w:r>
    </w:p>
    <w:p w14:paraId="5D82C77D"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v plnom rozsahu zodpovedá za vytvorenie podmienok na zaistenie BOZP a OPP, zabezpečenie a vytvorenie pracoviska na bezpečný výkon práce za účelom plnenia zmluvy a dodržiavanie všeobecne záväzných právnych predpisov, ako aj technických noriem.</w:t>
      </w:r>
    </w:p>
    <w:p w14:paraId="7D2BF06E"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je povinný v oblasti bezpečnosti práce a ochrany zdravia pri práci a ochrany pred požiarmi dodržiavať okrem zákonných ustanovení aj ustanovenia osobitných interných predpisov vydaných objednávateľom.</w:t>
      </w:r>
    </w:p>
    <w:p w14:paraId="19B3ACFD"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Vyčlenené priestory bude dodávateľ udržiavať na svoje náklady v súlade s bezpečnostnými, požiarnymi, technickými a hygienickými predpismi.</w:t>
      </w:r>
    </w:p>
    <w:p w14:paraId="1D0037A9"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musí zabezpečiť, aby všetky vlastné pracovné prostriedky (nástroje, stroje, rebríky, lešenia, stavebné stroje, náradie atď.) boli v požadovanom technickom stave, riadne udržiavané, správne inštalované a certifikované, pokiaľ to vyžadujú osobitné predpisy (vrátane predpísaných odborných prehliadok, skúšok a kontrol). Pracovné prostriedky môžu obsluhovať len kvalifikované a skúsené osoby a ich obsluha musí byť vykonávaná v súlade s návodom od výrobcu. Je zakázané používať poškodené pracovné prostriedky, najmä ak sa poškodenie týka ochranných a bezpečnostných prvkov. Zo strany dodávateľa je zakázané používať pracovné prostriedky vo vlastníctve objednávateľa bez súhlasu príslušného zodpovedného zamestnanca objednávateľa.</w:t>
      </w:r>
    </w:p>
    <w:p w14:paraId="2C640864"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lastRenderedPageBreak/>
        <w:t>Dodávateľ je povinný dodržiavať podmienky vykonávania činností spojených so zvýšeným nebezpečenstvom vzniku požiaru v zmysle vyhlášky Ministerstva vnútra SR č. 121/2002 Z. z. o požiarnej prevencii v znení neskorších predpisov, príslušných noriem a interných predpisov objednávateľa.</w:t>
      </w:r>
    </w:p>
    <w:p w14:paraId="14A2AE6F"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Ak dodávateľ spozoruje nebezpečie, ktoré by mohlo ohroziť zdravie alebo životy osôb, alebo spôsobiť prevádzkovú nehodu alebo poruchu technických zariadení, prípadne príznaky takéhoto nebezpečia, je</w:t>
      </w:r>
      <w:r>
        <w:rPr>
          <w:rFonts w:eastAsia="Times New Roman" w:cstheme="minorHAnsi"/>
          <w:sz w:val="20"/>
          <w:szCs w:val="20"/>
          <w:lang w:eastAsia="sk-SK"/>
        </w:rPr>
        <w:t> </w:t>
      </w:r>
      <w:r w:rsidRPr="003C556C">
        <w:rPr>
          <w:rFonts w:eastAsia="Times New Roman" w:cstheme="minorHAnsi"/>
          <w:sz w:val="20"/>
          <w:szCs w:val="20"/>
          <w:lang w:eastAsia="sk-SK"/>
        </w:rPr>
        <w:t xml:space="preserve">povinný ihneď prerušiť prácu, oznámiť to neodkladne určenému zamestnancovi objednávateľa a podľa možnosti upozorniť všetky osoby, ktoré by mohli byť týmto nebezpečenstvom ohrozené. </w:t>
      </w:r>
    </w:p>
    <w:p w14:paraId="400AA474" w14:textId="77777777" w:rsidR="00BE27B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je plne zodpovedný za prípadné pracovné úrazy vlastných zamestnancov na pracoviskách objednávateľa a za ich registráciu, evidenciu a je povinný plniť povinnosť podľa § 17 zákona č. 124/2006 Z. z. o bezpečnosti a ochrane zdravia pri práci v znení neskorších predpisov a vznik takejto udalosti oznámi bezodkladne aj objednávateľovi (špecialistovi BOZP/manažérovi BOZP), s cieľom zabezpečiť objektívne vyšetrovanie.</w:t>
      </w:r>
    </w:p>
    <w:p w14:paraId="7353BE98"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Pr>
          <w:rFonts w:eastAsia="Times New Roman" w:cstheme="minorHAnsi"/>
          <w:sz w:val="20"/>
          <w:szCs w:val="20"/>
          <w:lang w:eastAsia="sk-SK"/>
        </w:rPr>
        <w:t>Dodávateľ je povinný ohlásiť objednávateľovi bez zbytočného odkladu (okamžite) vznik každej nebezpečnej a mimoriadnej udalosti (požiar, výbuch, nehodu, skoro nehodu a pod.), ktorá vznikne na pracovisku.</w:t>
      </w:r>
    </w:p>
    <w:p w14:paraId="6EC3BFDB"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 xml:space="preserve">Dodávateľ je povinný nahlásiť </w:t>
      </w:r>
      <w:r>
        <w:rPr>
          <w:rFonts w:eastAsia="Times New Roman" w:cstheme="minorHAnsi"/>
          <w:sz w:val="20"/>
          <w:szCs w:val="20"/>
          <w:lang w:eastAsia="sk-SK"/>
        </w:rPr>
        <w:t xml:space="preserve">v dostatočnom predstihu </w:t>
      </w:r>
      <w:r w:rsidRPr="003C556C">
        <w:rPr>
          <w:rFonts w:eastAsia="Times New Roman" w:cstheme="minorHAnsi"/>
          <w:sz w:val="20"/>
          <w:szCs w:val="20"/>
          <w:lang w:eastAsia="sk-SK"/>
        </w:rPr>
        <w:t>pred zahájením prác objednávateľovi plánovaný počet právnických alebo</w:t>
      </w:r>
      <w:r>
        <w:rPr>
          <w:rFonts w:eastAsia="Times New Roman" w:cstheme="minorHAnsi"/>
          <w:sz w:val="20"/>
          <w:szCs w:val="20"/>
          <w:lang w:eastAsia="sk-SK"/>
        </w:rPr>
        <w:t> </w:t>
      </w:r>
      <w:r w:rsidRPr="003C556C">
        <w:rPr>
          <w:rFonts w:eastAsia="Times New Roman" w:cstheme="minorHAnsi"/>
          <w:sz w:val="20"/>
          <w:szCs w:val="20"/>
          <w:lang w:eastAsia="sk-SK"/>
        </w:rPr>
        <w:t>fyzických osôb s uvedením predpokladaného počtu zamestnancov na vykonávanie prác na</w:t>
      </w:r>
      <w:r>
        <w:rPr>
          <w:rFonts w:eastAsia="Times New Roman" w:cstheme="minorHAnsi"/>
          <w:sz w:val="20"/>
          <w:szCs w:val="20"/>
          <w:lang w:eastAsia="sk-SK"/>
        </w:rPr>
        <w:t xml:space="preserve"> pracovisku (subdodávateľov), zároveň je povinný viesť evidenciu zamestnancov od ich nástupu do práce až do opustenia pracoviska.</w:t>
      </w:r>
    </w:p>
    <w:p w14:paraId="66A43176"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je povinný predložiť zodpovednému zástupcovi objednávateľa bez zbytočného odkladu po</w:t>
      </w:r>
      <w:r>
        <w:rPr>
          <w:rFonts w:eastAsia="Times New Roman" w:cstheme="minorHAnsi"/>
          <w:sz w:val="20"/>
          <w:szCs w:val="20"/>
          <w:lang w:eastAsia="sk-SK"/>
        </w:rPr>
        <w:t> </w:t>
      </w:r>
      <w:r w:rsidRPr="003C556C">
        <w:rPr>
          <w:rFonts w:eastAsia="Times New Roman" w:cstheme="minorHAnsi"/>
          <w:sz w:val="20"/>
          <w:szCs w:val="20"/>
          <w:lang w:eastAsia="sk-SK"/>
        </w:rPr>
        <w:t>podpísaní zmluvy, najneskôr však do 3 dní pred začatím plnenia predmetu zmluvy, údaje (meno a priezvisko, resp. obchodný názov, adresa, resp. sídlo, predmet výkonu prác) o právnických a fyzických osobách na vykonávanie prác na pracovisku (</w:t>
      </w:r>
      <w:proofErr w:type="spellStart"/>
      <w:r w:rsidRPr="003C556C">
        <w:rPr>
          <w:rFonts w:eastAsia="Times New Roman" w:cstheme="minorHAnsi"/>
          <w:sz w:val="20"/>
          <w:szCs w:val="20"/>
          <w:lang w:eastAsia="sk-SK"/>
        </w:rPr>
        <w:t>podzhotoviteľov</w:t>
      </w:r>
      <w:proofErr w:type="spellEnd"/>
      <w:r w:rsidRPr="003C556C">
        <w:rPr>
          <w:rFonts w:eastAsia="Times New Roman" w:cstheme="minorHAnsi"/>
          <w:sz w:val="20"/>
          <w:szCs w:val="20"/>
          <w:lang w:eastAsia="sk-SK"/>
        </w:rPr>
        <w:t>). V prípade zmeny uvedených údajov je dodávateľ povinný toto bezodkladne nahlásiť zodpovednému zástupcovi objednávateľa, ktorý</w:t>
      </w:r>
      <w:r>
        <w:rPr>
          <w:rFonts w:eastAsia="Times New Roman" w:cstheme="minorHAnsi"/>
          <w:sz w:val="20"/>
          <w:szCs w:val="20"/>
          <w:lang w:eastAsia="sk-SK"/>
        </w:rPr>
        <w:t> </w:t>
      </w:r>
      <w:r w:rsidRPr="003C556C">
        <w:rPr>
          <w:rFonts w:eastAsia="Times New Roman" w:cstheme="minorHAnsi"/>
          <w:sz w:val="20"/>
          <w:szCs w:val="20"/>
          <w:lang w:eastAsia="sk-SK"/>
        </w:rPr>
        <w:t>zabezpečuje výkon predmetu zmluvy/objednávky.</w:t>
      </w:r>
    </w:p>
    <w:p w14:paraId="440A7447" w14:textId="77777777" w:rsidR="00BE27BC" w:rsidRPr="003C556C" w:rsidRDefault="00BE27BC">
      <w:pPr>
        <w:widowControl w:val="0"/>
        <w:numPr>
          <w:ilvl w:val="0"/>
          <w:numId w:val="44"/>
        </w:numPr>
        <w:tabs>
          <w:tab w:val="left" w:pos="851"/>
          <w:tab w:val="left" w:pos="1418"/>
        </w:tabs>
        <w:spacing w:before="120" w:after="0" w:line="240" w:lineRule="auto"/>
        <w:ind w:left="641" w:hanging="357"/>
        <w:jc w:val="both"/>
        <w:rPr>
          <w:rFonts w:eastAsia="Times New Roman" w:cstheme="minorHAnsi"/>
          <w:sz w:val="20"/>
          <w:szCs w:val="20"/>
          <w:lang w:eastAsia="sk-SK"/>
        </w:rPr>
      </w:pPr>
      <w:r w:rsidRPr="003C556C">
        <w:rPr>
          <w:rFonts w:eastAsia="Times New Roman" w:cstheme="minorHAnsi"/>
          <w:sz w:val="20"/>
          <w:szCs w:val="20"/>
          <w:lang w:eastAsia="sk-SK"/>
        </w:rPr>
        <w:t>Pre prípad úrazu je dodávateľ povinný na pracovisku zabezpečiť lekárničku s potrebnými prostriedkami prvej pomoci. Zároveň v každej skupine musí byť prítomný potrebný počet vyškolených zamestnancov na poskytovanie prvej pomoci.</w:t>
      </w:r>
    </w:p>
    <w:p w14:paraId="601B9DA9" w14:textId="77777777" w:rsidR="00BE27BC" w:rsidRPr="003C556C" w:rsidRDefault="00BE27BC">
      <w:pPr>
        <w:numPr>
          <w:ilvl w:val="0"/>
          <w:numId w:val="44"/>
        </w:numPr>
        <w:spacing w:before="120" w:after="0" w:line="240" w:lineRule="auto"/>
        <w:ind w:left="641" w:hanging="357"/>
        <w:jc w:val="both"/>
        <w:rPr>
          <w:rFonts w:eastAsia="Times New Roman" w:cstheme="minorHAnsi"/>
          <w:sz w:val="20"/>
          <w:szCs w:val="20"/>
          <w:lang w:eastAsia="sk-SK"/>
        </w:rPr>
      </w:pPr>
      <w:r w:rsidRPr="003C556C">
        <w:rPr>
          <w:rFonts w:eastAsia="Times New Roman" w:cstheme="minorHAnsi"/>
          <w:sz w:val="20"/>
          <w:szCs w:val="20"/>
          <w:lang w:eastAsia="sk-SK"/>
        </w:rPr>
        <w:t>Dodávateľ zodpovedá objednávateľovi za to, že všetci jeho subdodávatelia ako kooperujúce firmy sa</w:t>
      </w:r>
      <w:r>
        <w:rPr>
          <w:rFonts w:eastAsia="Times New Roman" w:cstheme="minorHAnsi"/>
          <w:sz w:val="20"/>
          <w:szCs w:val="20"/>
          <w:lang w:eastAsia="sk-SK"/>
        </w:rPr>
        <w:t> </w:t>
      </w:r>
      <w:r w:rsidRPr="003C556C">
        <w:rPr>
          <w:rFonts w:eastAsia="Times New Roman" w:cstheme="minorHAnsi"/>
          <w:sz w:val="20"/>
          <w:szCs w:val="20"/>
          <w:lang w:eastAsia="sk-SK"/>
        </w:rPr>
        <w:t>budú riadiť ustanoveniami týchto Podmienok a budú dodržiavať všetky povinnosti dodávateľa.</w:t>
      </w:r>
    </w:p>
    <w:p w14:paraId="1E7C3C61"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poskytne objednávateľovi vyplnený formulár „Zoznam nebezpečných látok Dodávateľa“ pre všetky nebezpečné chemické látky, ktoré bude skladovať a používať v priestoroch objednávateľa</w:t>
      </w:r>
      <w:r>
        <w:rPr>
          <w:rFonts w:eastAsia="Times New Roman" w:cstheme="minorHAnsi"/>
          <w:sz w:val="20"/>
          <w:szCs w:val="20"/>
          <w:lang w:eastAsia="sk-SK"/>
        </w:rPr>
        <w:t>.</w:t>
      </w:r>
      <w:r w:rsidRPr="003C556C">
        <w:rPr>
          <w:rFonts w:eastAsia="Times New Roman" w:cstheme="minorHAnsi"/>
          <w:sz w:val="20"/>
          <w:szCs w:val="20"/>
          <w:lang w:eastAsia="sk-SK"/>
        </w:rPr>
        <w:t xml:space="preserve"> Dodávateľ je povinný mu predložiť aj karty bezpečnostných údajov k uvedeným látkam na požiadanie objednávateľa.</w:t>
      </w:r>
    </w:p>
    <w:p w14:paraId="1F2522DE" w14:textId="77777777" w:rsidR="00BE27BC" w:rsidRDefault="00BE27BC">
      <w:pPr>
        <w:numPr>
          <w:ilvl w:val="0"/>
          <w:numId w:val="44"/>
        </w:numPr>
        <w:spacing w:before="120" w:after="0" w:line="240" w:lineRule="auto"/>
        <w:jc w:val="both"/>
        <w:rPr>
          <w:rFonts w:eastAsia="Times New Roman" w:cstheme="minorHAnsi"/>
          <w:sz w:val="20"/>
          <w:szCs w:val="20"/>
          <w:lang w:eastAsia="sk-SK"/>
        </w:rPr>
      </w:pPr>
      <w:r w:rsidRPr="003C556C">
        <w:rPr>
          <w:rFonts w:eastAsia="Times New Roman" w:cstheme="minorHAnsi"/>
          <w:sz w:val="20"/>
          <w:szCs w:val="20"/>
          <w:lang w:eastAsia="sk-SK"/>
        </w:rPr>
        <w:t xml:space="preserve">Dodávateľ je </w:t>
      </w:r>
      <w:r>
        <w:rPr>
          <w:rFonts w:eastAsia="Times New Roman" w:cstheme="minorHAnsi"/>
          <w:sz w:val="20"/>
          <w:szCs w:val="20"/>
          <w:lang w:eastAsia="sk-SK"/>
        </w:rPr>
        <w:t xml:space="preserve">oprávnený demontovať ochranné zariadenia </w:t>
      </w:r>
      <w:r w:rsidRPr="003C556C">
        <w:rPr>
          <w:rFonts w:eastAsia="Times New Roman" w:cstheme="minorHAnsi"/>
          <w:sz w:val="20"/>
          <w:szCs w:val="20"/>
          <w:lang w:eastAsia="sk-SK"/>
        </w:rPr>
        <w:t>(kryty, zábradlia a pod.)</w:t>
      </w:r>
      <w:r>
        <w:rPr>
          <w:rFonts w:eastAsia="Times New Roman" w:cstheme="minorHAnsi"/>
          <w:sz w:val="20"/>
          <w:szCs w:val="20"/>
          <w:lang w:eastAsia="sk-SK"/>
        </w:rPr>
        <w:t xml:space="preserve"> po vykonaní náhradných ochranných opatrení a podľa vypracovanej dokumentácie (napr. projektovej dokumentácie, technologických postupov, analýzy rizík). </w:t>
      </w:r>
    </w:p>
    <w:p w14:paraId="6EB75904" w14:textId="77777777" w:rsidR="00BE27BC" w:rsidRPr="003C556C" w:rsidRDefault="00BE27BC">
      <w:pPr>
        <w:numPr>
          <w:ilvl w:val="0"/>
          <w:numId w:val="44"/>
        </w:numPr>
        <w:spacing w:before="120" w:after="0" w:line="240" w:lineRule="auto"/>
        <w:jc w:val="both"/>
        <w:rPr>
          <w:rFonts w:eastAsia="Times New Roman" w:cstheme="minorHAnsi"/>
          <w:sz w:val="20"/>
          <w:szCs w:val="20"/>
          <w:lang w:eastAsia="sk-SK"/>
        </w:rPr>
      </w:pPr>
      <w:r>
        <w:rPr>
          <w:rFonts w:eastAsia="Times New Roman" w:cstheme="minorHAnsi"/>
          <w:sz w:val="20"/>
          <w:szCs w:val="20"/>
          <w:lang w:eastAsia="sk-SK"/>
        </w:rPr>
        <w:t xml:space="preserve">Dodávateľ je </w:t>
      </w:r>
      <w:r w:rsidRPr="003C556C">
        <w:rPr>
          <w:rFonts w:eastAsia="Times New Roman" w:cstheme="minorHAnsi"/>
          <w:sz w:val="20"/>
          <w:szCs w:val="20"/>
          <w:lang w:eastAsia="sk-SK"/>
        </w:rPr>
        <w:t>povinný všetky ním zdemontované ochranné zariadenia  uviesť do pôvodného stavu.</w:t>
      </w:r>
    </w:p>
    <w:p w14:paraId="0ADEDB67" w14:textId="77777777" w:rsidR="00BE27BC" w:rsidRPr="003C556C" w:rsidRDefault="00BE27BC">
      <w:pPr>
        <w:numPr>
          <w:ilvl w:val="0"/>
          <w:numId w:val="44"/>
        </w:numPr>
        <w:spacing w:before="120" w:after="360" w:line="240" w:lineRule="auto"/>
        <w:jc w:val="both"/>
        <w:rPr>
          <w:rFonts w:eastAsia="Times New Roman" w:cstheme="minorHAnsi"/>
          <w:sz w:val="20"/>
          <w:szCs w:val="20"/>
          <w:lang w:eastAsia="sk-SK"/>
        </w:rPr>
      </w:pPr>
      <w:r w:rsidRPr="003C556C">
        <w:rPr>
          <w:rFonts w:eastAsia="Times New Roman" w:cstheme="minorHAnsi"/>
          <w:sz w:val="20"/>
          <w:szCs w:val="20"/>
          <w:lang w:eastAsia="sk-SK"/>
        </w:rPr>
        <w:t>Dodávateľ zabezpečí vypratanie pracoviska po ukončení plnenia predmetu zmluvy a uvedie pracovné miesto do pôvodného stavu tak, ako bolo pred začatím prác, alebo do stavu podľa dohody v prípade, že boli urobené zmeny.</w:t>
      </w:r>
    </w:p>
    <w:p w14:paraId="2293B618"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 xml:space="preserve">Čl. V </w:t>
      </w:r>
    </w:p>
    <w:p w14:paraId="17BD68A0" w14:textId="77777777" w:rsidR="00BE27BC" w:rsidRPr="003C556C" w:rsidRDefault="00BE27BC" w:rsidP="00BE27BC">
      <w:pPr>
        <w:keepNext/>
        <w:spacing w:before="240" w:after="120" w:line="240" w:lineRule="auto"/>
        <w:jc w:val="center"/>
        <w:rPr>
          <w:rFonts w:eastAsia="Times New Roman" w:cstheme="minorHAnsi"/>
          <w:b/>
          <w:sz w:val="20"/>
          <w:szCs w:val="20"/>
          <w:lang w:eastAsia="sk-SK"/>
        </w:rPr>
      </w:pPr>
      <w:r w:rsidRPr="003C556C">
        <w:rPr>
          <w:rFonts w:eastAsia="Times New Roman" w:cstheme="minorHAnsi"/>
          <w:b/>
          <w:sz w:val="20"/>
          <w:szCs w:val="20"/>
          <w:lang w:eastAsia="sk-SK"/>
        </w:rPr>
        <w:t>Porušenie povinností – sankcie</w:t>
      </w:r>
    </w:p>
    <w:p w14:paraId="5863748D" w14:textId="77777777" w:rsidR="00BE27BC" w:rsidRPr="003C556C" w:rsidRDefault="00BE27BC">
      <w:pPr>
        <w:numPr>
          <w:ilvl w:val="1"/>
          <w:numId w:val="41"/>
        </w:numPr>
        <w:tabs>
          <w:tab w:val="num" w:pos="709"/>
        </w:tabs>
        <w:spacing w:before="120" w:after="0" w:line="240" w:lineRule="auto"/>
        <w:ind w:left="720"/>
        <w:jc w:val="both"/>
        <w:rPr>
          <w:rFonts w:eastAsia="Times New Roman" w:cstheme="minorHAnsi"/>
          <w:sz w:val="20"/>
          <w:szCs w:val="20"/>
          <w:lang w:eastAsia="sk-SK"/>
        </w:rPr>
      </w:pPr>
      <w:r w:rsidRPr="003C556C">
        <w:rPr>
          <w:rFonts w:eastAsia="Times New Roman" w:cstheme="minorHAnsi"/>
          <w:sz w:val="20"/>
          <w:szCs w:val="20"/>
          <w:lang w:eastAsia="sk-SK"/>
        </w:rPr>
        <w:t>V prípade zistenia porušenia povinností vyplývajúcich z týchto Podmienok, právnych predpisov a ostatných predpisov BOZP, OPP zodpovední zamestnanci objednávateľa neodkladne na túto skutočnosť upozornia dodávateľa a zistené porušenie zaznamenajú.</w:t>
      </w:r>
    </w:p>
    <w:p w14:paraId="7A7B286D" w14:textId="77777777" w:rsidR="00BE27BC" w:rsidRPr="003C556C" w:rsidRDefault="00BE27BC">
      <w:pPr>
        <w:numPr>
          <w:ilvl w:val="1"/>
          <w:numId w:val="41"/>
        </w:numPr>
        <w:tabs>
          <w:tab w:val="num" w:pos="709"/>
        </w:tabs>
        <w:spacing w:before="120" w:after="0" w:line="240" w:lineRule="auto"/>
        <w:ind w:left="720"/>
        <w:jc w:val="both"/>
        <w:rPr>
          <w:rFonts w:eastAsia="Times New Roman" w:cstheme="minorHAnsi"/>
          <w:sz w:val="20"/>
          <w:szCs w:val="20"/>
          <w:lang w:eastAsia="sk-SK"/>
        </w:rPr>
      </w:pPr>
      <w:r w:rsidRPr="003C556C">
        <w:rPr>
          <w:rFonts w:eastAsia="Times New Roman" w:cstheme="minorHAnsi"/>
          <w:sz w:val="20"/>
          <w:szCs w:val="20"/>
          <w:lang w:eastAsia="sk-SK"/>
        </w:rPr>
        <w:lastRenderedPageBreak/>
        <w:t>Dodávateľ je povinný neodkladne nedostatky odstrániť. V prípade, že tak neurobí, sú zamestnanci objednávateľa oprávnení nariadiť prerušenie prác. Dôsledky a škody vyplývajúce z prerušenia prác znáša dodávateľ.</w:t>
      </w:r>
    </w:p>
    <w:p w14:paraId="61CACA51" w14:textId="77777777" w:rsidR="00BE27BC" w:rsidRPr="003C556C" w:rsidRDefault="00BE27BC">
      <w:pPr>
        <w:numPr>
          <w:ilvl w:val="1"/>
          <w:numId w:val="41"/>
        </w:numPr>
        <w:tabs>
          <w:tab w:val="num" w:pos="709"/>
        </w:tabs>
        <w:spacing w:before="120" w:after="0" w:line="240" w:lineRule="auto"/>
        <w:ind w:left="720"/>
        <w:jc w:val="both"/>
        <w:rPr>
          <w:rFonts w:eastAsia="Times New Roman" w:cstheme="minorHAnsi"/>
          <w:sz w:val="20"/>
          <w:szCs w:val="20"/>
          <w:lang w:eastAsia="sk-SK"/>
        </w:rPr>
      </w:pPr>
      <w:r w:rsidRPr="003C556C">
        <w:rPr>
          <w:rFonts w:eastAsia="Times New Roman" w:cstheme="minorHAnsi"/>
          <w:sz w:val="20"/>
          <w:szCs w:val="20"/>
          <w:lang w:eastAsia="sk-SK"/>
        </w:rPr>
        <w:t>Za každé jednotlivé porušenie povinností vyplývajúcich z jednotlivých článkov týchto Podmienok, právnych predpisov a ostatných predpisov BOZP, OPP a zmluvy má objednávateľ právo uplatniť a</w:t>
      </w:r>
      <w:r>
        <w:rPr>
          <w:rFonts w:eastAsia="Times New Roman" w:cstheme="minorHAnsi"/>
          <w:sz w:val="20"/>
          <w:szCs w:val="20"/>
          <w:lang w:eastAsia="sk-SK"/>
        </w:rPr>
        <w:t> </w:t>
      </w:r>
      <w:r w:rsidRPr="003C556C">
        <w:rPr>
          <w:rFonts w:eastAsia="Times New Roman" w:cstheme="minorHAnsi"/>
          <w:sz w:val="20"/>
          <w:szCs w:val="20"/>
          <w:lang w:eastAsia="sk-SK"/>
        </w:rPr>
        <w:t xml:space="preserve">dodávateľ povinnosť zaplatiť zmluvnú pokutu vo výške </w:t>
      </w:r>
      <w:r>
        <w:rPr>
          <w:rFonts w:eastAsia="Times New Roman" w:cstheme="minorHAnsi"/>
          <w:sz w:val="20"/>
          <w:szCs w:val="20"/>
          <w:lang w:eastAsia="sk-SK"/>
        </w:rPr>
        <w:t>5</w:t>
      </w:r>
      <w:r w:rsidRPr="003C556C">
        <w:rPr>
          <w:rFonts w:eastAsia="Times New Roman" w:cstheme="minorHAnsi"/>
          <w:sz w:val="20"/>
          <w:szCs w:val="20"/>
          <w:lang w:eastAsia="sk-SK"/>
        </w:rPr>
        <w:t>00 €. Zaplatením zmluvnej pokuty nie</w:t>
      </w:r>
      <w:r>
        <w:rPr>
          <w:rFonts w:eastAsia="Times New Roman" w:cstheme="minorHAnsi"/>
          <w:sz w:val="20"/>
          <w:szCs w:val="20"/>
          <w:lang w:eastAsia="sk-SK"/>
        </w:rPr>
        <w:t> </w:t>
      </w:r>
      <w:r w:rsidRPr="003C556C">
        <w:rPr>
          <w:rFonts w:eastAsia="Times New Roman" w:cstheme="minorHAnsi"/>
          <w:sz w:val="20"/>
          <w:szCs w:val="20"/>
          <w:lang w:eastAsia="sk-SK"/>
        </w:rPr>
        <w:t>je</w:t>
      </w:r>
      <w:r>
        <w:rPr>
          <w:rFonts w:eastAsia="Times New Roman" w:cstheme="minorHAnsi"/>
          <w:sz w:val="20"/>
          <w:szCs w:val="20"/>
          <w:lang w:eastAsia="sk-SK"/>
        </w:rPr>
        <w:t> </w:t>
      </w:r>
      <w:r w:rsidRPr="003C556C">
        <w:rPr>
          <w:rFonts w:eastAsia="Times New Roman" w:cstheme="minorHAnsi"/>
          <w:sz w:val="20"/>
          <w:szCs w:val="20"/>
          <w:lang w:eastAsia="sk-SK"/>
        </w:rPr>
        <w:t>dotknutý nárok objednávateľa na náhradu škody.</w:t>
      </w:r>
    </w:p>
    <w:p w14:paraId="3BC074D8" w14:textId="77777777" w:rsidR="00BE27BC" w:rsidRPr="003C556C" w:rsidRDefault="00BE27BC">
      <w:pPr>
        <w:numPr>
          <w:ilvl w:val="1"/>
          <w:numId w:val="41"/>
        </w:numPr>
        <w:tabs>
          <w:tab w:val="num" w:pos="709"/>
        </w:tabs>
        <w:spacing w:before="120" w:after="0" w:line="240" w:lineRule="auto"/>
        <w:ind w:left="720"/>
        <w:jc w:val="both"/>
        <w:rPr>
          <w:rFonts w:eastAsia="Times New Roman" w:cstheme="minorHAnsi"/>
          <w:sz w:val="20"/>
          <w:szCs w:val="20"/>
          <w:lang w:eastAsia="sk-SK"/>
        </w:rPr>
      </w:pPr>
      <w:r w:rsidRPr="003C556C">
        <w:rPr>
          <w:rFonts w:eastAsia="Times New Roman" w:cstheme="minorHAnsi"/>
          <w:sz w:val="20"/>
          <w:szCs w:val="20"/>
          <w:lang w:eastAsia="sk-SK"/>
        </w:rPr>
        <w:t>Zamestnancovi dodávateľa, ktorý porušil povinnosti vyplývajúce z týchto Podmienok, právnych predpisov a ostatných predpisov BOZP, OPP a zmluvy opakovane, bude zakázaný vstup do priestorov objednávateľa.</w:t>
      </w:r>
    </w:p>
    <w:p w14:paraId="614F6021" w14:textId="77777777" w:rsidR="00BE27BC" w:rsidRPr="003C556C" w:rsidRDefault="00BE27BC">
      <w:pPr>
        <w:numPr>
          <w:ilvl w:val="1"/>
          <w:numId w:val="41"/>
        </w:numPr>
        <w:tabs>
          <w:tab w:val="num" w:pos="709"/>
        </w:tabs>
        <w:spacing w:before="120" w:after="0" w:line="240" w:lineRule="auto"/>
        <w:ind w:left="720"/>
        <w:jc w:val="both"/>
        <w:rPr>
          <w:rFonts w:eastAsia="Times New Roman" w:cstheme="minorHAnsi"/>
          <w:sz w:val="20"/>
          <w:szCs w:val="20"/>
          <w:lang w:eastAsia="sk-SK"/>
        </w:rPr>
      </w:pPr>
      <w:r w:rsidRPr="003C556C">
        <w:rPr>
          <w:rFonts w:eastAsia="Times New Roman" w:cstheme="minorHAnsi"/>
          <w:sz w:val="20"/>
          <w:szCs w:val="20"/>
          <w:lang w:eastAsia="sk-SK"/>
        </w:rPr>
        <w:t>Okrem uplatňovania sankcií podľa článku V. je dodávateľ povinný nahradiť všetky škody, ktoré spôsobil neplnením zmluvných povinností.</w:t>
      </w:r>
    </w:p>
    <w:p w14:paraId="3D27ADC7" w14:textId="77777777" w:rsidR="00BE27BC" w:rsidRPr="003C556C" w:rsidRDefault="00BE27BC">
      <w:pPr>
        <w:numPr>
          <w:ilvl w:val="1"/>
          <w:numId w:val="41"/>
        </w:numPr>
        <w:tabs>
          <w:tab w:val="num" w:pos="709"/>
        </w:tabs>
        <w:spacing w:before="120" w:after="0" w:line="240" w:lineRule="auto"/>
        <w:ind w:left="720"/>
        <w:jc w:val="both"/>
        <w:rPr>
          <w:rFonts w:eastAsia="Times New Roman" w:cstheme="minorHAnsi"/>
          <w:sz w:val="20"/>
          <w:szCs w:val="20"/>
          <w:lang w:eastAsia="sk-SK"/>
        </w:rPr>
      </w:pPr>
      <w:r w:rsidRPr="003C556C">
        <w:rPr>
          <w:rFonts w:eastAsia="Times New Roman" w:cstheme="minorHAnsi"/>
          <w:sz w:val="20"/>
          <w:szCs w:val="20"/>
          <w:lang w:eastAsia="sk-SK"/>
        </w:rPr>
        <w:t>Ak zamestnanec dodávateľa odcudzí majetok objednávateľa, bude mu trvale zakázaný vstup do</w:t>
      </w:r>
      <w:r>
        <w:rPr>
          <w:rFonts w:eastAsia="Times New Roman" w:cstheme="minorHAnsi"/>
          <w:sz w:val="20"/>
          <w:szCs w:val="20"/>
          <w:lang w:eastAsia="sk-SK"/>
        </w:rPr>
        <w:t> </w:t>
      </w:r>
      <w:r w:rsidRPr="003C556C">
        <w:rPr>
          <w:rFonts w:eastAsia="Times New Roman" w:cstheme="minorHAnsi"/>
          <w:sz w:val="20"/>
          <w:szCs w:val="20"/>
          <w:lang w:eastAsia="sk-SK"/>
        </w:rPr>
        <w:t>priestorov objednávateľa a konkrétny prípad bude postúpený na prešetrenie policajnému orgánu. Tým nie je dotknutý nárok objednávateľa na náhradu škody.</w:t>
      </w:r>
    </w:p>
    <w:p w14:paraId="36427253" w14:textId="77777777" w:rsidR="00BE27BC" w:rsidRPr="003C556C" w:rsidRDefault="00BE27BC">
      <w:pPr>
        <w:numPr>
          <w:ilvl w:val="1"/>
          <w:numId w:val="41"/>
        </w:numPr>
        <w:tabs>
          <w:tab w:val="num" w:pos="709"/>
        </w:tabs>
        <w:spacing w:before="120" w:after="0" w:line="240" w:lineRule="auto"/>
        <w:ind w:left="720"/>
        <w:jc w:val="both"/>
        <w:rPr>
          <w:rFonts w:eastAsia="Times New Roman" w:cstheme="minorHAnsi"/>
          <w:sz w:val="20"/>
          <w:szCs w:val="20"/>
          <w:lang w:eastAsia="sk-SK"/>
        </w:rPr>
      </w:pPr>
      <w:r w:rsidRPr="003C556C">
        <w:rPr>
          <w:rFonts w:eastAsia="Times New Roman" w:cstheme="minorHAnsi"/>
          <w:sz w:val="20"/>
          <w:szCs w:val="20"/>
          <w:lang w:eastAsia="sk-SK"/>
        </w:rPr>
        <w:t>Postihy za požitie alkoholických nápojov a iných omamných a psychotropných látok pri vykonávaní predmetu zmluvy v priestoroch objednávateľa:</w:t>
      </w:r>
    </w:p>
    <w:p w14:paraId="2E28BB7C" w14:textId="77777777" w:rsidR="00BE27BC" w:rsidRPr="003C556C" w:rsidRDefault="00BE27BC">
      <w:pPr>
        <w:numPr>
          <w:ilvl w:val="1"/>
          <w:numId w:val="44"/>
        </w:numPr>
        <w:tabs>
          <w:tab w:val="num" w:pos="1211"/>
        </w:tabs>
        <w:spacing w:before="120" w:after="0" w:line="240" w:lineRule="auto"/>
        <w:ind w:left="1211"/>
        <w:jc w:val="both"/>
        <w:rPr>
          <w:rFonts w:eastAsia="Times New Roman" w:cstheme="minorHAnsi"/>
          <w:sz w:val="20"/>
          <w:szCs w:val="20"/>
          <w:lang w:eastAsia="sk-SK"/>
        </w:rPr>
      </w:pPr>
      <w:r w:rsidRPr="003C556C">
        <w:rPr>
          <w:rFonts w:eastAsia="Times New Roman" w:cstheme="minorHAnsi"/>
          <w:sz w:val="20"/>
          <w:szCs w:val="20"/>
          <w:lang w:eastAsia="sk-SK"/>
        </w:rPr>
        <w:t xml:space="preserve">pri požití alkoholických nápojov a iných omamných a psychotropných látok zamestnanca dodávateľa (jeho subdodávateľa) zakáže objednávateľ zamestnancovi dodávateľa (jeho subdodávateľa) vstup do priestorov objednávateľa, a zároveň bude uplatnená voči dodávateľovi zmluvná pokuta vo výške </w:t>
      </w:r>
      <w:r>
        <w:rPr>
          <w:rFonts w:eastAsia="Times New Roman" w:cstheme="minorHAnsi"/>
          <w:sz w:val="20"/>
          <w:szCs w:val="20"/>
          <w:lang w:eastAsia="sk-SK"/>
        </w:rPr>
        <w:t>500</w:t>
      </w:r>
      <w:r w:rsidRPr="003C556C">
        <w:rPr>
          <w:rFonts w:eastAsia="Times New Roman" w:cstheme="minorHAnsi"/>
          <w:sz w:val="20"/>
          <w:szCs w:val="20"/>
          <w:lang w:eastAsia="sk-SK"/>
        </w:rPr>
        <w:t xml:space="preserve"> €;</w:t>
      </w:r>
    </w:p>
    <w:p w14:paraId="6BAD5C03" w14:textId="77777777" w:rsidR="00BE27BC" w:rsidRPr="003C556C" w:rsidRDefault="00BE27BC">
      <w:pPr>
        <w:numPr>
          <w:ilvl w:val="1"/>
          <w:numId w:val="44"/>
        </w:numPr>
        <w:tabs>
          <w:tab w:val="num" w:pos="1211"/>
        </w:tabs>
        <w:spacing w:before="120" w:after="0" w:line="240" w:lineRule="auto"/>
        <w:ind w:left="1211"/>
        <w:jc w:val="both"/>
        <w:rPr>
          <w:rFonts w:eastAsia="Times New Roman" w:cstheme="minorHAnsi"/>
          <w:sz w:val="20"/>
          <w:szCs w:val="20"/>
          <w:lang w:eastAsia="sk-SK"/>
        </w:rPr>
      </w:pPr>
      <w:r w:rsidRPr="003C556C">
        <w:rPr>
          <w:rFonts w:eastAsia="Times New Roman" w:cstheme="minorHAnsi"/>
          <w:sz w:val="20"/>
          <w:szCs w:val="20"/>
          <w:lang w:eastAsia="sk-SK"/>
        </w:rPr>
        <w:t>v prípade odmietnutia zamestnanca dodávateľa (jeho subdodávateľa) podrobiť sa dychovej skúške alebo odberu krvi či lekárskemu vyšetreniu je objednávateľ oprávnený prerušiť práce, resp.</w:t>
      </w:r>
      <w:r>
        <w:rPr>
          <w:rFonts w:eastAsia="Times New Roman" w:cstheme="minorHAnsi"/>
          <w:sz w:val="20"/>
          <w:szCs w:val="20"/>
          <w:lang w:eastAsia="sk-SK"/>
        </w:rPr>
        <w:t> </w:t>
      </w:r>
      <w:r w:rsidRPr="003C556C">
        <w:rPr>
          <w:rFonts w:eastAsia="Times New Roman" w:cstheme="minorHAnsi"/>
          <w:sz w:val="20"/>
          <w:szCs w:val="20"/>
          <w:lang w:eastAsia="sk-SK"/>
        </w:rPr>
        <w:t>zmluvné činnosti týkajúce sa zamestnanca dodávateľa (jeho subdodávateľa) do vyriešenia konkrétneho prípadu zodpovedným vedúcim dodávateľa. O takomto prerušení práce musí byť okamžite vykonaný záznam. Dôsledky a škody vyplývajúce z prerušenia prác znáša Dodávateľ</w:t>
      </w:r>
      <w:r>
        <w:rPr>
          <w:rFonts w:eastAsia="Times New Roman" w:cstheme="minorHAnsi"/>
          <w:sz w:val="20"/>
          <w:szCs w:val="20"/>
          <w:lang w:eastAsia="sk-SK"/>
        </w:rPr>
        <w:t>;</w:t>
      </w:r>
    </w:p>
    <w:p w14:paraId="74AFC25E" w14:textId="77777777" w:rsidR="00BE27BC" w:rsidRPr="003C556C" w:rsidRDefault="00BE27BC">
      <w:pPr>
        <w:numPr>
          <w:ilvl w:val="1"/>
          <w:numId w:val="44"/>
        </w:numPr>
        <w:tabs>
          <w:tab w:val="num" w:pos="1211"/>
        </w:tabs>
        <w:spacing w:before="120" w:after="0" w:line="240" w:lineRule="auto"/>
        <w:ind w:left="1211"/>
        <w:jc w:val="both"/>
        <w:rPr>
          <w:rFonts w:eastAsia="Times New Roman" w:cstheme="minorHAnsi"/>
          <w:sz w:val="20"/>
          <w:szCs w:val="20"/>
          <w:lang w:eastAsia="sk-SK"/>
        </w:rPr>
      </w:pPr>
      <w:r>
        <w:rPr>
          <w:rFonts w:eastAsia="Times New Roman" w:cstheme="minorHAnsi"/>
          <w:sz w:val="20"/>
          <w:szCs w:val="20"/>
          <w:lang w:eastAsia="sk-SK"/>
        </w:rPr>
        <w:t>o</w:t>
      </w:r>
      <w:r w:rsidRPr="003C556C">
        <w:rPr>
          <w:rFonts w:eastAsia="Times New Roman" w:cstheme="minorHAnsi"/>
          <w:sz w:val="20"/>
          <w:szCs w:val="20"/>
          <w:lang w:eastAsia="sk-SK"/>
        </w:rPr>
        <w:t>dmietnutie podrobiť sa dychovej skúške alebo odberu krvi či lekárskemu vyšetreniu za účelom zistenia požitia alkoholických nápojov a iných omamných a psychotropných látok sa považuje za</w:t>
      </w:r>
      <w:r>
        <w:rPr>
          <w:rFonts w:eastAsia="Times New Roman" w:cstheme="minorHAnsi"/>
          <w:sz w:val="20"/>
          <w:szCs w:val="20"/>
          <w:lang w:eastAsia="sk-SK"/>
        </w:rPr>
        <w:t> </w:t>
      </w:r>
      <w:r w:rsidRPr="003C556C">
        <w:rPr>
          <w:rFonts w:eastAsia="Times New Roman" w:cstheme="minorHAnsi"/>
          <w:sz w:val="20"/>
          <w:szCs w:val="20"/>
          <w:lang w:eastAsia="sk-SK"/>
        </w:rPr>
        <w:t>pozitívnu skúšku.</w:t>
      </w:r>
    </w:p>
    <w:p w14:paraId="7EEB3162" w14:textId="77777777" w:rsidR="00BE27BC" w:rsidRDefault="00BE27BC" w:rsidP="000F4337">
      <w:pPr>
        <w:shd w:val="clear" w:color="auto" w:fill="FFFFFF" w:themeFill="background1"/>
        <w:spacing w:after="0" w:line="240" w:lineRule="auto"/>
        <w:ind w:left="1134" w:hanging="567"/>
        <w:jc w:val="both"/>
        <w:rPr>
          <w:rFonts w:cstheme="minorHAnsi"/>
        </w:rPr>
      </w:pPr>
    </w:p>
    <w:p w14:paraId="5AA35CA8" w14:textId="77777777" w:rsidR="00BE27BC" w:rsidRDefault="00BE27BC" w:rsidP="000F4337">
      <w:pPr>
        <w:shd w:val="clear" w:color="auto" w:fill="FFFFFF" w:themeFill="background1"/>
        <w:spacing w:after="0" w:line="240" w:lineRule="auto"/>
        <w:ind w:left="1134" w:hanging="567"/>
        <w:jc w:val="both"/>
        <w:rPr>
          <w:rFonts w:cstheme="minorHAnsi"/>
        </w:rPr>
      </w:pPr>
    </w:p>
    <w:p w14:paraId="474D9FA1" w14:textId="77777777" w:rsidR="00BE27BC" w:rsidRDefault="00BE27BC" w:rsidP="000F4337">
      <w:pPr>
        <w:shd w:val="clear" w:color="auto" w:fill="FFFFFF" w:themeFill="background1"/>
        <w:spacing w:after="0" w:line="240" w:lineRule="auto"/>
        <w:ind w:left="1134" w:hanging="567"/>
        <w:jc w:val="both"/>
        <w:rPr>
          <w:rFonts w:cstheme="minorHAnsi"/>
        </w:rPr>
      </w:pPr>
    </w:p>
    <w:p w14:paraId="3C21C766" w14:textId="77777777" w:rsidR="00BE27BC" w:rsidRDefault="00BE27BC" w:rsidP="000F4337">
      <w:pPr>
        <w:shd w:val="clear" w:color="auto" w:fill="FFFFFF" w:themeFill="background1"/>
        <w:spacing w:after="0" w:line="240" w:lineRule="auto"/>
        <w:ind w:left="1134" w:hanging="567"/>
        <w:jc w:val="both"/>
        <w:rPr>
          <w:rFonts w:cstheme="minorHAnsi"/>
        </w:rPr>
      </w:pPr>
    </w:p>
    <w:p w14:paraId="2D81A8E2" w14:textId="77777777" w:rsidR="00BE27BC" w:rsidRDefault="00BE27BC" w:rsidP="000F4337">
      <w:pPr>
        <w:shd w:val="clear" w:color="auto" w:fill="FFFFFF" w:themeFill="background1"/>
        <w:spacing w:after="0" w:line="240" w:lineRule="auto"/>
        <w:ind w:left="1134" w:hanging="567"/>
        <w:jc w:val="both"/>
        <w:rPr>
          <w:rFonts w:cstheme="minorHAnsi"/>
        </w:rPr>
      </w:pPr>
    </w:p>
    <w:p w14:paraId="3810BA77" w14:textId="77777777" w:rsidR="00BE27BC" w:rsidRDefault="00BE27BC" w:rsidP="000F4337">
      <w:pPr>
        <w:shd w:val="clear" w:color="auto" w:fill="FFFFFF" w:themeFill="background1"/>
        <w:spacing w:after="0" w:line="240" w:lineRule="auto"/>
        <w:ind w:left="1134" w:hanging="567"/>
        <w:jc w:val="both"/>
        <w:rPr>
          <w:rFonts w:cstheme="minorHAnsi"/>
        </w:rPr>
      </w:pPr>
    </w:p>
    <w:p w14:paraId="0B95DFD1" w14:textId="77777777" w:rsidR="00BE27BC" w:rsidRDefault="00BE27BC" w:rsidP="000F4337">
      <w:pPr>
        <w:shd w:val="clear" w:color="auto" w:fill="FFFFFF" w:themeFill="background1"/>
        <w:spacing w:after="0" w:line="240" w:lineRule="auto"/>
        <w:ind w:left="1134" w:hanging="567"/>
        <w:jc w:val="both"/>
        <w:rPr>
          <w:rFonts w:cstheme="minorHAnsi"/>
        </w:rPr>
      </w:pPr>
    </w:p>
    <w:p w14:paraId="1CD4E3D2" w14:textId="77777777" w:rsidR="00BE27BC" w:rsidRDefault="00BE27BC" w:rsidP="000F4337">
      <w:pPr>
        <w:shd w:val="clear" w:color="auto" w:fill="FFFFFF" w:themeFill="background1"/>
        <w:spacing w:after="0" w:line="240" w:lineRule="auto"/>
        <w:ind w:left="1134" w:hanging="567"/>
        <w:jc w:val="both"/>
        <w:rPr>
          <w:rFonts w:cstheme="minorHAnsi"/>
        </w:rPr>
      </w:pPr>
    </w:p>
    <w:p w14:paraId="0BD83166" w14:textId="77777777" w:rsidR="00BE27BC" w:rsidRDefault="00BE27BC" w:rsidP="000F4337">
      <w:pPr>
        <w:shd w:val="clear" w:color="auto" w:fill="FFFFFF" w:themeFill="background1"/>
        <w:spacing w:after="0" w:line="240" w:lineRule="auto"/>
        <w:ind w:left="1134" w:hanging="567"/>
        <w:jc w:val="both"/>
        <w:rPr>
          <w:rFonts w:cstheme="minorHAnsi"/>
        </w:rPr>
      </w:pPr>
    </w:p>
    <w:p w14:paraId="24D122F4" w14:textId="77777777" w:rsidR="00BE27BC" w:rsidRDefault="00BE27BC" w:rsidP="000F4337">
      <w:pPr>
        <w:shd w:val="clear" w:color="auto" w:fill="FFFFFF" w:themeFill="background1"/>
        <w:spacing w:after="0" w:line="240" w:lineRule="auto"/>
        <w:ind w:left="1134" w:hanging="567"/>
        <w:jc w:val="both"/>
        <w:rPr>
          <w:rFonts w:cstheme="minorHAnsi"/>
        </w:rPr>
      </w:pPr>
    </w:p>
    <w:p w14:paraId="174CF71F" w14:textId="77777777" w:rsidR="00BE27BC" w:rsidRDefault="00BE27BC" w:rsidP="000F4337">
      <w:pPr>
        <w:shd w:val="clear" w:color="auto" w:fill="FFFFFF" w:themeFill="background1"/>
        <w:spacing w:after="0" w:line="240" w:lineRule="auto"/>
        <w:ind w:left="1134" w:hanging="567"/>
        <w:jc w:val="both"/>
        <w:rPr>
          <w:rFonts w:cstheme="minorHAnsi"/>
        </w:rPr>
      </w:pPr>
    </w:p>
    <w:p w14:paraId="71D4D117" w14:textId="77777777" w:rsidR="00BE27BC" w:rsidRDefault="00BE27BC" w:rsidP="000F4337">
      <w:pPr>
        <w:shd w:val="clear" w:color="auto" w:fill="FFFFFF" w:themeFill="background1"/>
        <w:spacing w:after="0" w:line="240" w:lineRule="auto"/>
        <w:ind w:left="1134" w:hanging="567"/>
        <w:jc w:val="both"/>
        <w:rPr>
          <w:rFonts w:cstheme="minorHAnsi"/>
        </w:rPr>
      </w:pPr>
    </w:p>
    <w:p w14:paraId="76B943AD" w14:textId="77777777" w:rsidR="00BE27BC" w:rsidRDefault="00BE27BC" w:rsidP="000F4337">
      <w:pPr>
        <w:shd w:val="clear" w:color="auto" w:fill="FFFFFF" w:themeFill="background1"/>
        <w:spacing w:after="0" w:line="240" w:lineRule="auto"/>
        <w:ind w:left="1134" w:hanging="567"/>
        <w:jc w:val="both"/>
        <w:rPr>
          <w:rFonts w:cstheme="minorHAnsi"/>
        </w:rPr>
      </w:pPr>
    </w:p>
    <w:p w14:paraId="58B2521C" w14:textId="77777777" w:rsidR="00BE27BC" w:rsidRDefault="00BE27BC" w:rsidP="000F4337">
      <w:pPr>
        <w:shd w:val="clear" w:color="auto" w:fill="FFFFFF" w:themeFill="background1"/>
        <w:spacing w:after="0" w:line="240" w:lineRule="auto"/>
        <w:ind w:left="1134" w:hanging="567"/>
        <w:jc w:val="both"/>
        <w:rPr>
          <w:rFonts w:cstheme="minorHAnsi"/>
        </w:rPr>
      </w:pPr>
    </w:p>
    <w:p w14:paraId="33E96C20" w14:textId="77777777" w:rsidR="00BE27BC" w:rsidRDefault="00BE27BC" w:rsidP="000F4337">
      <w:pPr>
        <w:shd w:val="clear" w:color="auto" w:fill="FFFFFF" w:themeFill="background1"/>
        <w:spacing w:after="0" w:line="240" w:lineRule="auto"/>
        <w:ind w:left="1134" w:hanging="567"/>
        <w:jc w:val="both"/>
        <w:rPr>
          <w:rFonts w:cstheme="minorHAnsi"/>
        </w:rPr>
      </w:pPr>
    </w:p>
    <w:p w14:paraId="0DAA5E2F" w14:textId="77777777" w:rsidR="00BE27BC" w:rsidRDefault="00BE27BC" w:rsidP="000F4337">
      <w:pPr>
        <w:shd w:val="clear" w:color="auto" w:fill="FFFFFF" w:themeFill="background1"/>
        <w:spacing w:after="0" w:line="240" w:lineRule="auto"/>
        <w:ind w:left="1134" w:hanging="567"/>
        <w:jc w:val="both"/>
        <w:rPr>
          <w:rFonts w:cstheme="minorHAnsi"/>
        </w:rPr>
      </w:pPr>
    </w:p>
    <w:p w14:paraId="7D70D47A" w14:textId="77777777" w:rsidR="00BE27BC" w:rsidRDefault="00BE27BC" w:rsidP="000F4337">
      <w:pPr>
        <w:shd w:val="clear" w:color="auto" w:fill="FFFFFF" w:themeFill="background1"/>
        <w:spacing w:after="0" w:line="240" w:lineRule="auto"/>
        <w:ind w:left="1134" w:hanging="567"/>
        <w:jc w:val="both"/>
        <w:rPr>
          <w:rFonts w:cstheme="minorHAnsi"/>
        </w:rPr>
      </w:pPr>
    </w:p>
    <w:p w14:paraId="31D53B6B" w14:textId="77777777" w:rsidR="00BE27BC" w:rsidRDefault="00BE27BC" w:rsidP="000F4337">
      <w:pPr>
        <w:shd w:val="clear" w:color="auto" w:fill="FFFFFF" w:themeFill="background1"/>
        <w:spacing w:after="0" w:line="240" w:lineRule="auto"/>
        <w:ind w:left="1134" w:hanging="567"/>
        <w:jc w:val="both"/>
        <w:rPr>
          <w:rFonts w:cstheme="minorHAnsi"/>
        </w:rPr>
      </w:pPr>
    </w:p>
    <w:p w14:paraId="6F581F73" w14:textId="77777777" w:rsidR="00BE27BC" w:rsidRDefault="00BE27BC" w:rsidP="000F4337">
      <w:pPr>
        <w:shd w:val="clear" w:color="auto" w:fill="FFFFFF" w:themeFill="background1"/>
        <w:spacing w:after="0" w:line="240" w:lineRule="auto"/>
        <w:ind w:left="1134" w:hanging="567"/>
        <w:jc w:val="both"/>
        <w:rPr>
          <w:rFonts w:cstheme="minorHAnsi"/>
        </w:rPr>
      </w:pPr>
    </w:p>
    <w:p w14:paraId="168E0DE5" w14:textId="77777777" w:rsidR="00BE27BC" w:rsidRDefault="00BE27BC" w:rsidP="000F4337">
      <w:pPr>
        <w:shd w:val="clear" w:color="auto" w:fill="FFFFFF" w:themeFill="background1"/>
        <w:spacing w:after="0" w:line="240" w:lineRule="auto"/>
        <w:ind w:left="1134" w:hanging="567"/>
        <w:jc w:val="both"/>
        <w:rPr>
          <w:rFonts w:cstheme="minorHAnsi"/>
        </w:rPr>
      </w:pPr>
    </w:p>
    <w:p w14:paraId="1ACC4EC7" w14:textId="77777777" w:rsidR="00BE27BC" w:rsidRDefault="00BE27BC" w:rsidP="000F4337">
      <w:pPr>
        <w:shd w:val="clear" w:color="auto" w:fill="FFFFFF" w:themeFill="background1"/>
        <w:spacing w:after="0" w:line="240" w:lineRule="auto"/>
        <w:ind w:left="1134" w:hanging="567"/>
        <w:jc w:val="both"/>
        <w:rPr>
          <w:rFonts w:cstheme="minorHAnsi"/>
        </w:rPr>
      </w:pPr>
    </w:p>
    <w:p w14:paraId="2B41BCD8" w14:textId="77777777" w:rsidR="00BE27BC" w:rsidRDefault="00BE27BC" w:rsidP="000F4337">
      <w:pPr>
        <w:shd w:val="clear" w:color="auto" w:fill="FFFFFF" w:themeFill="background1"/>
        <w:spacing w:after="0" w:line="240" w:lineRule="auto"/>
        <w:ind w:left="1134" w:hanging="567"/>
        <w:jc w:val="both"/>
        <w:rPr>
          <w:rFonts w:cstheme="minorHAnsi"/>
        </w:rPr>
      </w:pPr>
    </w:p>
    <w:p w14:paraId="2953F48C" w14:textId="1C37FF16" w:rsidR="000F4337" w:rsidRPr="00BC6765" w:rsidRDefault="000F4337" w:rsidP="00602755">
      <w:pPr>
        <w:shd w:val="clear" w:color="auto" w:fill="FFFFFF" w:themeFill="background1"/>
        <w:spacing w:after="0" w:line="240" w:lineRule="auto"/>
        <w:jc w:val="both"/>
        <w:rPr>
          <w:rFonts w:cstheme="minorHAnsi"/>
        </w:rPr>
      </w:pPr>
      <w:r w:rsidRPr="00BC6765">
        <w:rPr>
          <w:rFonts w:cstheme="minorHAnsi"/>
        </w:rPr>
        <w:lastRenderedPageBreak/>
        <w:t>Príloha č. 5: Zoznam subdodávateľov</w:t>
      </w:r>
    </w:p>
    <w:p w14:paraId="5817A9E7" w14:textId="3EC60BB6" w:rsidR="000C647A" w:rsidRDefault="000C647A" w:rsidP="000C647A">
      <w:pPr>
        <w:pStyle w:val="Nadpis1"/>
        <w:jc w:val="center"/>
      </w:pPr>
    </w:p>
    <w:tbl>
      <w:tblPr>
        <w:tblStyle w:val="Mriekatabuky"/>
        <w:tblW w:w="9418" w:type="dxa"/>
        <w:tblInd w:w="137" w:type="dxa"/>
        <w:tblLook w:val="04A0" w:firstRow="1" w:lastRow="0" w:firstColumn="1" w:lastColumn="0" w:noHBand="0" w:noVBand="1"/>
      </w:tblPr>
      <w:tblGrid>
        <w:gridCol w:w="498"/>
        <w:gridCol w:w="1325"/>
        <w:gridCol w:w="1669"/>
        <w:gridCol w:w="1914"/>
        <w:gridCol w:w="2006"/>
        <w:gridCol w:w="2006"/>
      </w:tblGrid>
      <w:tr w:rsidR="000C647A" w:rsidRPr="00602755" w14:paraId="0E0C2BDE" w14:textId="77777777" w:rsidTr="00602755">
        <w:trPr>
          <w:trHeight w:val="2854"/>
        </w:trPr>
        <w:tc>
          <w:tcPr>
            <w:tcW w:w="498" w:type="dxa"/>
            <w:textDirection w:val="btLr"/>
            <w:vAlign w:val="center"/>
          </w:tcPr>
          <w:p w14:paraId="1EDDDC9C" w14:textId="77777777" w:rsidR="000C647A" w:rsidRPr="00602755" w:rsidRDefault="000C647A" w:rsidP="007F38F3">
            <w:pPr>
              <w:ind w:left="113" w:right="113"/>
              <w:rPr>
                <w:rFonts w:cstheme="minorHAnsi"/>
                <w:sz w:val="20"/>
                <w:szCs w:val="20"/>
              </w:rPr>
            </w:pPr>
          </w:p>
        </w:tc>
        <w:tc>
          <w:tcPr>
            <w:tcW w:w="1325" w:type="dxa"/>
            <w:textDirection w:val="btLr"/>
            <w:vAlign w:val="center"/>
          </w:tcPr>
          <w:p w14:paraId="40651BDF" w14:textId="77777777" w:rsidR="000C647A" w:rsidRPr="00602755" w:rsidRDefault="000C647A" w:rsidP="007F38F3">
            <w:pPr>
              <w:ind w:left="113" w:right="113"/>
              <w:jc w:val="center"/>
              <w:rPr>
                <w:rFonts w:cstheme="minorHAnsi"/>
                <w:b/>
                <w:bCs/>
                <w:sz w:val="20"/>
                <w:szCs w:val="20"/>
              </w:rPr>
            </w:pPr>
            <w:r w:rsidRPr="00602755">
              <w:rPr>
                <w:rFonts w:cstheme="minorHAnsi"/>
                <w:b/>
                <w:bCs/>
                <w:sz w:val="20"/>
                <w:szCs w:val="20"/>
              </w:rPr>
              <w:t xml:space="preserve">Osoba oprávnená konať v mene subdodávateľa meno priezvisko, trvalý pobyt funkcia </w:t>
            </w:r>
          </w:p>
        </w:tc>
        <w:tc>
          <w:tcPr>
            <w:tcW w:w="1669" w:type="dxa"/>
            <w:textDirection w:val="btLr"/>
          </w:tcPr>
          <w:p w14:paraId="01EB13A1" w14:textId="77777777" w:rsidR="000C647A" w:rsidRPr="00602755" w:rsidRDefault="000C647A" w:rsidP="007F38F3">
            <w:pPr>
              <w:ind w:left="113" w:right="113"/>
              <w:rPr>
                <w:rFonts w:cstheme="minorHAnsi"/>
                <w:b/>
                <w:bCs/>
                <w:sz w:val="20"/>
                <w:szCs w:val="20"/>
              </w:rPr>
            </w:pPr>
          </w:p>
        </w:tc>
        <w:tc>
          <w:tcPr>
            <w:tcW w:w="1914" w:type="dxa"/>
            <w:textDirection w:val="btLr"/>
          </w:tcPr>
          <w:p w14:paraId="325CC442" w14:textId="77777777" w:rsidR="000C647A" w:rsidRPr="00602755" w:rsidRDefault="000C647A" w:rsidP="007F38F3">
            <w:pPr>
              <w:ind w:left="113" w:right="113"/>
              <w:rPr>
                <w:rFonts w:cstheme="minorHAnsi"/>
                <w:b/>
                <w:bCs/>
                <w:sz w:val="20"/>
                <w:szCs w:val="20"/>
              </w:rPr>
            </w:pPr>
          </w:p>
        </w:tc>
        <w:tc>
          <w:tcPr>
            <w:tcW w:w="2006" w:type="dxa"/>
            <w:textDirection w:val="btLr"/>
          </w:tcPr>
          <w:p w14:paraId="2BE1D75F" w14:textId="77777777" w:rsidR="000C647A" w:rsidRPr="00602755" w:rsidRDefault="000C647A" w:rsidP="007F38F3">
            <w:pPr>
              <w:ind w:left="113" w:right="113"/>
              <w:rPr>
                <w:rFonts w:cstheme="minorHAnsi"/>
                <w:b/>
                <w:bCs/>
                <w:sz w:val="20"/>
                <w:szCs w:val="20"/>
              </w:rPr>
            </w:pPr>
          </w:p>
        </w:tc>
        <w:tc>
          <w:tcPr>
            <w:tcW w:w="2006" w:type="dxa"/>
            <w:textDirection w:val="btLr"/>
          </w:tcPr>
          <w:p w14:paraId="12101541" w14:textId="77777777" w:rsidR="000C647A" w:rsidRPr="00602755" w:rsidRDefault="000C647A" w:rsidP="007F38F3">
            <w:pPr>
              <w:ind w:left="113" w:right="113"/>
              <w:rPr>
                <w:rFonts w:cstheme="minorHAnsi"/>
                <w:b/>
                <w:bCs/>
                <w:sz w:val="20"/>
                <w:szCs w:val="20"/>
              </w:rPr>
            </w:pPr>
          </w:p>
        </w:tc>
      </w:tr>
      <w:tr w:rsidR="000C647A" w:rsidRPr="00602755" w14:paraId="405989BB" w14:textId="77777777" w:rsidTr="00602755">
        <w:trPr>
          <w:trHeight w:val="3319"/>
        </w:trPr>
        <w:tc>
          <w:tcPr>
            <w:tcW w:w="498" w:type="dxa"/>
            <w:vMerge w:val="restart"/>
            <w:textDirection w:val="btLr"/>
            <w:vAlign w:val="center"/>
          </w:tcPr>
          <w:p w14:paraId="03FBA18B" w14:textId="77777777" w:rsidR="000C647A" w:rsidRPr="00602755" w:rsidRDefault="000C647A" w:rsidP="007F38F3">
            <w:pPr>
              <w:ind w:left="113" w:right="113"/>
              <w:rPr>
                <w:rFonts w:cstheme="minorHAnsi"/>
                <w:b/>
                <w:bCs/>
                <w:sz w:val="20"/>
                <w:szCs w:val="20"/>
              </w:rPr>
            </w:pPr>
            <w:r w:rsidRPr="00602755">
              <w:rPr>
                <w:rFonts w:cstheme="minorHAnsi"/>
                <w:sz w:val="20"/>
                <w:szCs w:val="20"/>
              </w:rPr>
              <w:t>Zoznam subdodávateľov podľa zákona o registri (v tejto prílohe ďalej len „</w:t>
            </w:r>
            <w:r w:rsidRPr="00602755">
              <w:rPr>
                <w:rFonts w:cstheme="minorHAnsi"/>
                <w:b/>
                <w:bCs/>
                <w:sz w:val="20"/>
                <w:szCs w:val="20"/>
              </w:rPr>
              <w:t>subdodávateľ</w:t>
            </w:r>
            <w:r w:rsidRPr="00602755">
              <w:rPr>
                <w:rFonts w:cstheme="minorHAnsi"/>
                <w:sz w:val="20"/>
                <w:szCs w:val="20"/>
              </w:rPr>
              <w:t>)</w:t>
            </w:r>
          </w:p>
        </w:tc>
        <w:tc>
          <w:tcPr>
            <w:tcW w:w="1325" w:type="dxa"/>
            <w:textDirection w:val="btLr"/>
            <w:vAlign w:val="center"/>
          </w:tcPr>
          <w:p w14:paraId="67710652" w14:textId="77777777" w:rsidR="000C647A" w:rsidRPr="00602755" w:rsidRDefault="000C647A" w:rsidP="007F38F3">
            <w:pPr>
              <w:ind w:left="113" w:right="113"/>
              <w:jc w:val="center"/>
              <w:rPr>
                <w:rFonts w:cstheme="minorHAnsi"/>
                <w:b/>
                <w:bCs/>
                <w:sz w:val="20"/>
                <w:szCs w:val="20"/>
              </w:rPr>
            </w:pPr>
            <w:r w:rsidRPr="00602755">
              <w:rPr>
                <w:rFonts w:cstheme="minorHAnsi"/>
                <w:b/>
                <w:bCs/>
                <w:sz w:val="20"/>
                <w:szCs w:val="20"/>
              </w:rPr>
              <w:t>Údaj o predpokladaných finančných plneniach v prospech subdodávateľa [€]</w:t>
            </w:r>
          </w:p>
        </w:tc>
        <w:tc>
          <w:tcPr>
            <w:tcW w:w="1669" w:type="dxa"/>
            <w:textDirection w:val="btLr"/>
          </w:tcPr>
          <w:p w14:paraId="760C53CC" w14:textId="77777777" w:rsidR="000C647A" w:rsidRPr="00602755" w:rsidRDefault="000C647A" w:rsidP="007F38F3">
            <w:pPr>
              <w:ind w:left="113" w:right="113"/>
              <w:rPr>
                <w:rFonts w:cstheme="minorHAnsi"/>
                <w:b/>
                <w:bCs/>
                <w:sz w:val="20"/>
                <w:szCs w:val="20"/>
              </w:rPr>
            </w:pPr>
          </w:p>
        </w:tc>
        <w:tc>
          <w:tcPr>
            <w:tcW w:w="1914" w:type="dxa"/>
            <w:textDirection w:val="btLr"/>
          </w:tcPr>
          <w:p w14:paraId="51F7BB69" w14:textId="77777777" w:rsidR="000C647A" w:rsidRPr="00602755" w:rsidRDefault="000C647A" w:rsidP="007F38F3">
            <w:pPr>
              <w:ind w:left="113" w:right="113"/>
              <w:rPr>
                <w:rFonts w:cstheme="minorHAnsi"/>
                <w:b/>
                <w:bCs/>
                <w:sz w:val="20"/>
                <w:szCs w:val="20"/>
              </w:rPr>
            </w:pPr>
          </w:p>
        </w:tc>
        <w:tc>
          <w:tcPr>
            <w:tcW w:w="2006" w:type="dxa"/>
            <w:textDirection w:val="btLr"/>
          </w:tcPr>
          <w:p w14:paraId="27DD8031" w14:textId="77777777" w:rsidR="000C647A" w:rsidRPr="00602755" w:rsidRDefault="000C647A" w:rsidP="007F38F3">
            <w:pPr>
              <w:ind w:left="113" w:right="113"/>
              <w:rPr>
                <w:rFonts w:cstheme="minorHAnsi"/>
                <w:b/>
                <w:bCs/>
                <w:sz w:val="20"/>
                <w:szCs w:val="20"/>
              </w:rPr>
            </w:pPr>
          </w:p>
        </w:tc>
        <w:tc>
          <w:tcPr>
            <w:tcW w:w="2006" w:type="dxa"/>
            <w:textDirection w:val="btLr"/>
          </w:tcPr>
          <w:p w14:paraId="778B917E" w14:textId="77777777" w:rsidR="000C647A" w:rsidRPr="00602755" w:rsidRDefault="000C647A" w:rsidP="007F38F3">
            <w:pPr>
              <w:ind w:left="113" w:right="113"/>
              <w:rPr>
                <w:rFonts w:cstheme="minorHAnsi"/>
                <w:b/>
                <w:bCs/>
                <w:sz w:val="20"/>
                <w:szCs w:val="20"/>
              </w:rPr>
            </w:pPr>
          </w:p>
        </w:tc>
      </w:tr>
      <w:tr w:rsidR="000C647A" w:rsidRPr="00602755" w14:paraId="40338574" w14:textId="77777777" w:rsidTr="00602755">
        <w:trPr>
          <w:trHeight w:val="4003"/>
        </w:trPr>
        <w:tc>
          <w:tcPr>
            <w:tcW w:w="498" w:type="dxa"/>
            <w:vMerge/>
            <w:textDirection w:val="btLr"/>
          </w:tcPr>
          <w:p w14:paraId="4605A79F" w14:textId="77777777" w:rsidR="000C647A" w:rsidRPr="00602755" w:rsidRDefault="000C647A" w:rsidP="007F38F3">
            <w:pPr>
              <w:ind w:left="113" w:right="113"/>
              <w:rPr>
                <w:rFonts w:cstheme="minorHAnsi"/>
                <w:b/>
                <w:bCs/>
                <w:sz w:val="20"/>
                <w:szCs w:val="20"/>
              </w:rPr>
            </w:pPr>
          </w:p>
        </w:tc>
        <w:tc>
          <w:tcPr>
            <w:tcW w:w="1325" w:type="dxa"/>
            <w:textDirection w:val="btLr"/>
            <w:vAlign w:val="center"/>
          </w:tcPr>
          <w:p w14:paraId="61FC4CAF" w14:textId="77777777" w:rsidR="000C647A" w:rsidRPr="00602755" w:rsidRDefault="000C647A" w:rsidP="007F38F3">
            <w:pPr>
              <w:ind w:left="113" w:right="113"/>
              <w:jc w:val="center"/>
              <w:rPr>
                <w:rFonts w:cstheme="minorHAnsi"/>
                <w:b/>
                <w:bCs/>
                <w:sz w:val="20"/>
                <w:szCs w:val="20"/>
              </w:rPr>
            </w:pPr>
            <w:r w:rsidRPr="00602755">
              <w:rPr>
                <w:rFonts w:cstheme="minorHAnsi"/>
                <w:b/>
                <w:bCs/>
                <w:sz w:val="20"/>
                <w:szCs w:val="20"/>
              </w:rPr>
              <w:t>Označenie (zvyčajne obchodného) registra, v ktorom je subdodávateľ zapísaný, a číslo zápisu</w:t>
            </w:r>
          </w:p>
        </w:tc>
        <w:tc>
          <w:tcPr>
            <w:tcW w:w="1669" w:type="dxa"/>
            <w:textDirection w:val="btLr"/>
          </w:tcPr>
          <w:p w14:paraId="2716D22F" w14:textId="77777777" w:rsidR="000C647A" w:rsidRPr="00602755" w:rsidRDefault="000C647A" w:rsidP="007F38F3">
            <w:pPr>
              <w:ind w:left="113" w:right="113"/>
              <w:rPr>
                <w:rFonts w:cstheme="minorHAnsi"/>
                <w:b/>
                <w:bCs/>
                <w:sz w:val="20"/>
                <w:szCs w:val="20"/>
              </w:rPr>
            </w:pPr>
          </w:p>
        </w:tc>
        <w:tc>
          <w:tcPr>
            <w:tcW w:w="1914" w:type="dxa"/>
            <w:textDirection w:val="btLr"/>
          </w:tcPr>
          <w:p w14:paraId="318A0B2C" w14:textId="77777777" w:rsidR="000C647A" w:rsidRPr="00602755" w:rsidRDefault="000C647A" w:rsidP="007F38F3">
            <w:pPr>
              <w:ind w:left="113" w:right="113"/>
              <w:rPr>
                <w:rFonts w:cstheme="minorHAnsi"/>
                <w:b/>
                <w:bCs/>
                <w:sz w:val="20"/>
                <w:szCs w:val="20"/>
              </w:rPr>
            </w:pPr>
          </w:p>
        </w:tc>
        <w:tc>
          <w:tcPr>
            <w:tcW w:w="2006" w:type="dxa"/>
            <w:textDirection w:val="btLr"/>
          </w:tcPr>
          <w:p w14:paraId="17DB765F" w14:textId="77777777" w:rsidR="000C647A" w:rsidRPr="00602755" w:rsidRDefault="000C647A" w:rsidP="007F38F3">
            <w:pPr>
              <w:ind w:left="113" w:right="113"/>
              <w:rPr>
                <w:rFonts w:cstheme="minorHAnsi"/>
                <w:b/>
                <w:bCs/>
                <w:sz w:val="20"/>
                <w:szCs w:val="20"/>
              </w:rPr>
            </w:pPr>
          </w:p>
        </w:tc>
        <w:tc>
          <w:tcPr>
            <w:tcW w:w="2006" w:type="dxa"/>
            <w:textDirection w:val="btLr"/>
          </w:tcPr>
          <w:p w14:paraId="5958D6C1" w14:textId="77777777" w:rsidR="000C647A" w:rsidRPr="00602755" w:rsidRDefault="000C647A" w:rsidP="007F38F3">
            <w:pPr>
              <w:ind w:left="113" w:right="113"/>
              <w:rPr>
                <w:rFonts w:cstheme="minorHAnsi"/>
                <w:b/>
                <w:bCs/>
                <w:sz w:val="20"/>
                <w:szCs w:val="20"/>
              </w:rPr>
            </w:pPr>
          </w:p>
        </w:tc>
      </w:tr>
      <w:tr w:rsidR="000C647A" w:rsidRPr="00602755" w14:paraId="6F1BCEF5" w14:textId="77777777" w:rsidTr="00602755">
        <w:trPr>
          <w:trHeight w:val="1628"/>
        </w:trPr>
        <w:tc>
          <w:tcPr>
            <w:tcW w:w="498" w:type="dxa"/>
            <w:vMerge/>
            <w:textDirection w:val="btLr"/>
          </w:tcPr>
          <w:p w14:paraId="139376BB" w14:textId="77777777" w:rsidR="000C647A" w:rsidRPr="00602755" w:rsidRDefault="000C647A" w:rsidP="007F38F3">
            <w:pPr>
              <w:ind w:left="113" w:right="113"/>
              <w:rPr>
                <w:rFonts w:cstheme="minorHAnsi"/>
                <w:b/>
                <w:bCs/>
                <w:sz w:val="20"/>
                <w:szCs w:val="20"/>
              </w:rPr>
            </w:pPr>
          </w:p>
        </w:tc>
        <w:tc>
          <w:tcPr>
            <w:tcW w:w="1325" w:type="dxa"/>
            <w:textDirection w:val="btLr"/>
            <w:vAlign w:val="center"/>
          </w:tcPr>
          <w:p w14:paraId="1B3E9145" w14:textId="77777777" w:rsidR="000C647A" w:rsidRPr="00602755" w:rsidRDefault="000C647A" w:rsidP="007F38F3">
            <w:pPr>
              <w:ind w:left="113" w:right="113"/>
              <w:jc w:val="center"/>
              <w:rPr>
                <w:rFonts w:cstheme="minorHAnsi"/>
                <w:b/>
                <w:bCs/>
                <w:sz w:val="20"/>
                <w:szCs w:val="20"/>
              </w:rPr>
            </w:pPr>
            <w:r w:rsidRPr="00602755">
              <w:rPr>
                <w:rFonts w:cstheme="minorHAnsi"/>
                <w:b/>
                <w:bCs/>
                <w:sz w:val="20"/>
                <w:szCs w:val="20"/>
              </w:rPr>
              <w:t>IČO subdodávateľa</w:t>
            </w:r>
          </w:p>
        </w:tc>
        <w:tc>
          <w:tcPr>
            <w:tcW w:w="1669" w:type="dxa"/>
            <w:textDirection w:val="btLr"/>
          </w:tcPr>
          <w:p w14:paraId="4A57B36C" w14:textId="77777777" w:rsidR="000C647A" w:rsidRPr="00602755" w:rsidRDefault="000C647A" w:rsidP="007F38F3">
            <w:pPr>
              <w:ind w:left="113" w:right="113"/>
              <w:rPr>
                <w:rFonts w:cstheme="minorHAnsi"/>
                <w:b/>
                <w:bCs/>
                <w:sz w:val="20"/>
                <w:szCs w:val="20"/>
              </w:rPr>
            </w:pPr>
          </w:p>
        </w:tc>
        <w:tc>
          <w:tcPr>
            <w:tcW w:w="1914" w:type="dxa"/>
            <w:textDirection w:val="btLr"/>
          </w:tcPr>
          <w:p w14:paraId="218B0848" w14:textId="77777777" w:rsidR="000C647A" w:rsidRPr="00602755" w:rsidRDefault="000C647A" w:rsidP="007F38F3">
            <w:pPr>
              <w:ind w:left="113" w:right="113"/>
              <w:rPr>
                <w:rFonts w:cstheme="minorHAnsi"/>
                <w:b/>
                <w:bCs/>
                <w:sz w:val="20"/>
                <w:szCs w:val="20"/>
              </w:rPr>
            </w:pPr>
          </w:p>
        </w:tc>
        <w:tc>
          <w:tcPr>
            <w:tcW w:w="2006" w:type="dxa"/>
            <w:textDirection w:val="btLr"/>
          </w:tcPr>
          <w:p w14:paraId="6DC98806" w14:textId="77777777" w:rsidR="000C647A" w:rsidRPr="00602755" w:rsidRDefault="000C647A" w:rsidP="007F38F3">
            <w:pPr>
              <w:ind w:left="113" w:right="113"/>
              <w:rPr>
                <w:rFonts w:cstheme="minorHAnsi"/>
                <w:b/>
                <w:bCs/>
                <w:sz w:val="20"/>
                <w:szCs w:val="20"/>
              </w:rPr>
            </w:pPr>
          </w:p>
        </w:tc>
        <w:tc>
          <w:tcPr>
            <w:tcW w:w="2006" w:type="dxa"/>
            <w:textDirection w:val="btLr"/>
          </w:tcPr>
          <w:p w14:paraId="67742E29" w14:textId="77777777" w:rsidR="000C647A" w:rsidRPr="00602755" w:rsidRDefault="000C647A" w:rsidP="007F38F3">
            <w:pPr>
              <w:ind w:left="113" w:right="113"/>
              <w:rPr>
                <w:rFonts w:cstheme="minorHAnsi"/>
                <w:b/>
                <w:bCs/>
                <w:sz w:val="20"/>
                <w:szCs w:val="20"/>
              </w:rPr>
            </w:pPr>
          </w:p>
        </w:tc>
      </w:tr>
      <w:tr w:rsidR="000C647A" w:rsidRPr="00602755" w14:paraId="0BB0D9CF" w14:textId="77777777" w:rsidTr="00602755">
        <w:trPr>
          <w:trHeight w:val="382"/>
        </w:trPr>
        <w:tc>
          <w:tcPr>
            <w:tcW w:w="498" w:type="dxa"/>
            <w:vMerge/>
            <w:textDirection w:val="btLr"/>
          </w:tcPr>
          <w:p w14:paraId="18DF74B5" w14:textId="77777777" w:rsidR="000C647A" w:rsidRPr="00602755" w:rsidRDefault="000C647A" w:rsidP="007F38F3">
            <w:pPr>
              <w:ind w:left="113" w:right="113"/>
              <w:rPr>
                <w:rFonts w:cstheme="minorHAnsi"/>
                <w:b/>
                <w:bCs/>
                <w:sz w:val="20"/>
                <w:szCs w:val="20"/>
              </w:rPr>
            </w:pPr>
          </w:p>
        </w:tc>
        <w:tc>
          <w:tcPr>
            <w:tcW w:w="1325" w:type="dxa"/>
            <w:textDirection w:val="btLr"/>
            <w:vAlign w:val="center"/>
          </w:tcPr>
          <w:p w14:paraId="4F8D0637" w14:textId="77777777" w:rsidR="000C647A" w:rsidRPr="00602755" w:rsidRDefault="000C647A" w:rsidP="007F38F3">
            <w:pPr>
              <w:ind w:left="113" w:right="113"/>
              <w:jc w:val="center"/>
              <w:rPr>
                <w:rFonts w:cstheme="minorHAnsi"/>
                <w:b/>
                <w:bCs/>
                <w:sz w:val="20"/>
                <w:szCs w:val="20"/>
              </w:rPr>
            </w:pPr>
            <w:r w:rsidRPr="00602755">
              <w:rPr>
                <w:rFonts w:cstheme="minorHAnsi"/>
                <w:b/>
                <w:bCs/>
                <w:sz w:val="20"/>
                <w:szCs w:val="20"/>
              </w:rPr>
              <w:t>Obchodné meno a sídlo alebo miesto podnikania subdodávateľa</w:t>
            </w:r>
          </w:p>
        </w:tc>
        <w:tc>
          <w:tcPr>
            <w:tcW w:w="1669" w:type="dxa"/>
            <w:textDirection w:val="btLr"/>
          </w:tcPr>
          <w:p w14:paraId="70344A3D" w14:textId="77777777" w:rsidR="000C647A" w:rsidRPr="00602755" w:rsidRDefault="000C647A" w:rsidP="007F38F3">
            <w:pPr>
              <w:ind w:left="113" w:right="113"/>
              <w:rPr>
                <w:rFonts w:cstheme="minorHAnsi"/>
                <w:b/>
                <w:bCs/>
                <w:sz w:val="20"/>
                <w:szCs w:val="20"/>
              </w:rPr>
            </w:pPr>
          </w:p>
        </w:tc>
        <w:tc>
          <w:tcPr>
            <w:tcW w:w="1914" w:type="dxa"/>
            <w:textDirection w:val="btLr"/>
          </w:tcPr>
          <w:p w14:paraId="2110F355" w14:textId="77777777" w:rsidR="000C647A" w:rsidRPr="00602755" w:rsidRDefault="000C647A" w:rsidP="007F38F3">
            <w:pPr>
              <w:ind w:left="113" w:right="113"/>
              <w:rPr>
                <w:rFonts w:cstheme="minorHAnsi"/>
                <w:b/>
                <w:bCs/>
                <w:sz w:val="20"/>
                <w:szCs w:val="20"/>
              </w:rPr>
            </w:pPr>
          </w:p>
        </w:tc>
        <w:tc>
          <w:tcPr>
            <w:tcW w:w="2006" w:type="dxa"/>
            <w:textDirection w:val="btLr"/>
          </w:tcPr>
          <w:p w14:paraId="2253D062" w14:textId="77777777" w:rsidR="000C647A" w:rsidRPr="00602755" w:rsidRDefault="000C647A" w:rsidP="007F38F3">
            <w:pPr>
              <w:ind w:left="113" w:right="113"/>
              <w:rPr>
                <w:rFonts w:cstheme="minorHAnsi"/>
                <w:b/>
                <w:bCs/>
                <w:sz w:val="20"/>
                <w:szCs w:val="20"/>
              </w:rPr>
            </w:pPr>
          </w:p>
        </w:tc>
        <w:tc>
          <w:tcPr>
            <w:tcW w:w="2006" w:type="dxa"/>
            <w:textDirection w:val="btLr"/>
          </w:tcPr>
          <w:p w14:paraId="046E048A" w14:textId="77777777" w:rsidR="000C647A" w:rsidRPr="00602755" w:rsidRDefault="000C647A" w:rsidP="007F38F3">
            <w:pPr>
              <w:ind w:left="113" w:right="113"/>
              <w:rPr>
                <w:rFonts w:cstheme="minorHAnsi"/>
                <w:b/>
                <w:bCs/>
                <w:sz w:val="20"/>
                <w:szCs w:val="20"/>
              </w:rPr>
            </w:pPr>
          </w:p>
        </w:tc>
      </w:tr>
    </w:tbl>
    <w:p w14:paraId="1AA08C1B" w14:textId="77777777" w:rsidR="000C647A" w:rsidRDefault="000C647A" w:rsidP="000C647A"/>
    <w:p w14:paraId="0E55FEBA" w14:textId="77777777" w:rsidR="00BE27BC" w:rsidRDefault="00BE27BC" w:rsidP="000F4337">
      <w:pPr>
        <w:shd w:val="clear" w:color="auto" w:fill="FFFFFF" w:themeFill="background1"/>
        <w:spacing w:after="0" w:line="240" w:lineRule="auto"/>
        <w:ind w:left="1134" w:hanging="567"/>
        <w:jc w:val="both"/>
        <w:rPr>
          <w:rFonts w:cstheme="minorHAnsi"/>
        </w:rPr>
      </w:pPr>
    </w:p>
    <w:p w14:paraId="14D9666B" w14:textId="5F3873C4" w:rsidR="000F4337" w:rsidRPr="00BC6765" w:rsidRDefault="000F4337" w:rsidP="00602755">
      <w:pPr>
        <w:shd w:val="clear" w:color="auto" w:fill="FFFFFF" w:themeFill="background1"/>
        <w:spacing w:after="0" w:line="240" w:lineRule="auto"/>
        <w:jc w:val="both"/>
        <w:rPr>
          <w:rFonts w:cstheme="minorHAnsi"/>
        </w:rPr>
      </w:pPr>
      <w:r w:rsidRPr="00BC6765">
        <w:rPr>
          <w:rFonts w:cstheme="minorHAnsi"/>
        </w:rPr>
        <w:lastRenderedPageBreak/>
        <w:t>Príloha č. 6: Osobitné ustanovenia BOZP a OPP</w:t>
      </w:r>
    </w:p>
    <w:p w14:paraId="54C87DE7" w14:textId="77777777" w:rsidR="000C647A" w:rsidRDefault="000C647A" w:rsidP="003550D2">
      <w:pPr>
        <w:pStyle w:val="Odsekzoznamu"/>
        <w:tabs>
          <w:tab w:val="left" w:pos="284"/>
        </w:tabs>
        <w:spacing w:after="0" w:line="240" w:lineRule="auto"/>
        <w:ind w:left="0"/>
        <w:textAlignment w:val="baseline"/>
      </w:pPr>
    </w:p>
    <w:p w14:paraId="5D7792F9" w14:textId="505B2C8A" w:rsidR="003550D2" w:rsidRDefault="003550D2" w:rsidP="003550D2">
      <w:pPr>
        <w:pStyle w:val="Odsekzoznamu"/>
        <w:tabs>
          <w:tab w:val="left" w:pos="284"/>
        </w:tabs>
        <w:spacing w:after="0" w:line="240" w:lineRule="auto"/>
        <w:ind w:left="0"/>
        <w:textAlignment w:val="baseline"/>
      </w:pPr>
      <w:r>
        <w:t>OSOBITNÉ USTANOVENIA</w:t>
      </w:r>
    </w:p>
    <w:p w14:paraId="4F4E4FCB" w14:textId="77777777" w:rsidR="003550D2" w:rsidRDefault="003550D2">
      <w:pPr>
        <w:pStyle w:val="Odsekzoznamu"/>
        <w:numPr>
          <w:ilvl w:val="0"/>
          <w:numId w:val="48"/>
        </w:numPr>
        <w:tabs>
          <w:tab w:val="left" w:pos="284"/>
        </w:tabs>
        <w:spacing w:after="0" w:line="240" w:lineRule="auto"/>
        <w:ind w:left="0" w:firstLine="0"/>
        <w:jc w:val="both"/>
        <w:textAlignment w:val="baseline"/>
      </w:pPr>
      <w:r w:rsidRPr="00D3453C">
        <w:t>Pri plnení tejto zmluvy sa zhotoviteľ zaväzuje dodržiavať právne predpisy a plniť úlohy na úseku bezpečnosti a ochrany zdravia pri práci (ďalej len „BOZP“) a ochrany pred požiarmi na účely predchádzania vzniku požiarov a zabezpečenia podmienok na účinné zdolávanie požiarov (ďalej len „</w:t>
      </w:r>
      <w:r w:rsidRPr="001515B5">
        <w:t>OPP</w:t>
      </w:r>
      <w:r w:rsidRPr="00D3453C">
        <w:t>“</w:t>
      </w:r>
      <w:r>
        <w:t>)</w:t>
      </w:r>
      <w:r w:rsidRPr="00D3453C">
        <w:t xml:space="preserve"> v sídle, priestoroch, objektoch a na pracoviskách objednávateľa, v ktorých sa bude plniť táto zmluva, (ďalej len „pracovisko/stavenisko“). Pracoviskom/staveniskom sa rozumie aj iné miesto, na ktorom sa bude plniť táto zmluva; v takom prípade sa povinnosti zmluvných strán podľa tohto článku týkajúce sa pracoviska/staveniska uplatňujú primerane. </w:t>
      </w:r>
    </w:p>
    <w:p w14:paraId="0A5809D2" w14:textId="77777777" w:rsidR="003550D2" w:rsidRDefault="003550D2" w:rsidP="003550D2">
      <w:pPr>
        <w:pStyle w:val="Odsekzoznamu"/>
        <w:tabs>
          <w:tab w:val="left" w:pos="284"/>
        </w:tabs>
        <w:spacing w:after="0" w:line="240" w:lineRule="auto"/>
        <w:ind w:left="0"/>
        <w:jc w:val="both"/>
        <w:textAlignment w:val="baseline"/>
      </w:pPr>
    </w:p>
    <w:p w14:paraId="6E7D866B" w14:textId="77777777" w:rsidR="003550D2" w:rsidRPr="00D3453C" w:rsidRDefault="003550D2">
      <w:pPr>
        <w:pStyle w:val="Odsekzoznamu"/>
        <w:numPr>
          <w:ilvl w:val="0"/>
          <w:numId w:val="48"/>
        </w:numPr>
        <w:spacing w:after="0" w:line="240" w:lineRule="auto"/>
        <w:ind w:left="0" w:firstLine="0"/>
        <w:textAlignment w:val="baseline"/>
      </w:pPr>
      <w:r w:rsidRPr="00D3453C">
        <w:t>Bez odovzdania a prevzatia pracoviska/staveniska potvrdeného písomným protokolom/záznamom zhotoviteľ nesmie začať vykonávať stavebné práce týkajúce sa diela.</w:t>
      </w:r>
    </w:p>
    <w:p w14:paraId="609A9B80" w14:textId="77777777" w:rsidR="003550D2" w:rsidRPr="00D3453C" w:rsidRDefault="003550D2" w:rsidP="003550D2">
      <w:pPr>
        <w:spacing w:after="0" w:line="240" w:lineRule="auto"/>
        <w:jc w:val="both"/>
        <w:textAlignment w:val="baseline"/>
      </w:pPr>
      <w:r w:rsidRPr="00D3453C">
        <w:t>O odovzdaní a prevzatí pracoviska/staveniska a zmluvné strany spíšu písomný protokol v dvoch (2) vyhotoveniach, po jednom (1) vyhotovení pre každú zmluvnú stranu, v ktorom uvedú najmä:</w:t>
      </w:r>
    </w:p>
    <w:p w14:paraId="264C553E" w14:textId="77777777" w:rsidR="003550D2" w:rsidRPr="00D3453C" w:rsidRDefault="003550D2" w:rsidP="003550D2">
      <w:pPr>
        <w:spacing w:after="0" w:line="240" w:lineRule="auto"/>
        <w:jc w:val="both"/>
        <w:textAlignment w:val="baseline"/>
      </w:pPr>
      <w:r w:rsidRPr="00D3453C">
        <w:t>a) stav, v akom sa pracovisko/stavenisko nachádza v deň odovzdania a prevzatia,</w:t>
      </w:r>
    </w:p>
    <w:p w14:paraId="596EF9E6" w14:textId="77777777" w:rsidR="003550D2" w:rsidRPr="00D3453C" w:rsidRDefault="003550D2" w:rsidP="003550D2">
      <w:pPr>
        <w:spacing w:after="0" w:line="240" w:lineRule="auto"/>
        <w:jc w:val="both"/>
        <w:textAlignment w:val="baseline"/>
      </w:pPr>
      <w:r w:rsidRPr="00D3453C">
        <w:t>b) zoznam zariadenia a jeho stav, ak sa v/na pracovisku/stavenisku nachádza,</w:t>
      </w:r>
    </w:p>
    <w:p w14:paraId="1175C63F" w14:textId="77777777" w:rsidR="003550D2" w:rsidRPr="00D3453C" w:rsidRDefault="003550D2" w:rsidP="003550D2">
      <w:pPr>
        <w:spacing w:after="0" w:line="240" w:lineRule="auto"/>
        <w:jc w:val="both"/>
        <w:textAlignment w:val="baseline"/>
      </w:pPr>
      <w:r w:rsidRPr="00D3453C">
        <w:t>c) zoznam podmienok pre prevzatie pracoviska/staveniska (napr. bankové záruky, poistné zmluvy, dokumentácia vypracovaná zhotoviteľom pred prevzatím staveniska a pod.) s vyhodnotením ich splnenia,</w:t>
      </w:r>
    </w:p>
    <w:p w14:paraId="6E43229F" w14:textId="77777777" w:rsidR="003550D2" w:rsidRPr="00D3453C" w:rsidRDefault="003550D2" w:rsidP="003550D2">
      <w:pPr>
        <w:spacing w:after="0" w:line="240" w:lineRule="auto"/>
        <w:jc w:val="both"/>
        <w:textAlignment w:val="baseline"/>
      </w:pPr>
      <w:r w:rsidRPr="00D3453C">
        <w:t>d) miesto a dátum spísania protokolu,</w:t>
      </w:r>
    </w:p>
    <w:p w14:paraId="20940F65" w14:textId="77777777" w:rsidR="003550D2" w:rsidRPr="00D3453C" w:rsidRDefault="003550D2" w:rsidP="003550D2">
      <w:pPr>
        <w:spacing w:after="0" w:line="240" w:lineRule="auto"/>
        <w:jc w:val="both"/>
        <w:textAlignment w:val="baseline"/>
      </w:pPr>
      <w:r w:rsidRPr="00D3453C">
        <w:t>e) podpis objednávateľa a zhotoviteľa.</w:t>
      </w:r>
    </w:p>
    <w:p w14:paraId="6B1F633D" w14:textId="77777777" w:rsidR="003550D2" w:rsidRDefault="003550D2" w:rsidP="003550D2">
      <w:pPr>
        <w:spacing w:after="0" w:line="240" w:lineRule="auto"/>
        <w:jc w:val="both"/>
        <w:textAlignment w:val="baseline"/>
      </w:pPr>
    </w:p>
    <w:p w14:paraId="2E2F1B4A" w14:textId="77777777" w:rsidR="003550D2" w:rsidRDefault="003550D2">
      <w:pPr>
        <w:pStyle w:val="Odsekzoznamu"/>
        <w:numPr>
          <w:ilvl w:val="0"/>
          <w:numId w:val="48"/>
        </w:numPr>
        <w:spacing w:after="0" w:line="240" w:lineRule="auto"/>
        <w:ind w:left="0" w:firstLine="0"/>
        <w:jc w:val="both"/>
        <w:textAlignment w:val="baseline"/>
      </w:pPr>
      <w:r w:rsidRPr="00D3453C">
        <w:t xml:space="preserve">Za vytvorenie podmienok na zaistenie BOZP, </w:t>
      </w:r>
      <w:r w:rsidRPr="001515B5">
        <w:t>OPP</w:t>
      </w:r>
      <w:r w:rsidRPr="00D3453C">
        <w:t xml:space="preserve"> zabezpečenie vecí/materiálov pred odcudzením/zničením/poškodením, udržiavanie čistoty a poriadku, vybavenie pracoviska/staveniska na bezpečný výkon práce za účelom plnenia tejto zmluvy a dodržiavanie všeobecne záväzných právnych predpisov, ako aj technických noriem (aj keď nie sú všeobecne záväzné) pri plnení tejto zmluvy na pracovisku/stavenisku zodpovedá v plnom rozsahu a výlučne zhotoviteľ.</w:t>
      </w:r>
    </w:p>
    <w:p w14:paraId="6036B0BC" w14:textId="77777777" w:rsidR="003550D2" w:rsidRDefault="003550D2" w:rsidP="003550D2">
      <w:pPr>
        <w:spacing w:after="0" w:line="240" w:lineRule="auto"/>
        <w:jc w:val="both"/>
        <w:textAlignment w:val="baseline"/>
      </w:pPr>
    </w:p>
    <w:p w14:paraId="2D2707BF" w14:textId="77777777" w:rsidR="003550D2" w:rsidRDefault="003550D2" w:rsidP="003550D2">
      <w:pPr>
        <w:spacing w:after="0" w:line="240" w:lineRule="auto"/>
        <w:jc w:val="both"/>
        <w:textAlignment w:val="baseline"/>
      </w:pPr>
      <w:r>
        <w:t>4.</w:t>
      </w:r>
      <w:r>
        <w:tab/>
      </w:r>
      <w:r w:rsidRPr="00D3453C">
        <w:t>Zhotoviteľ vyhlasuje, že bude vykonávať činnosť podľa tejto zmluvy výlučne takými fyzickými osobami, ktorých zdravotný stav, schopnosti, vek, kvalifikačné predpoklady a odborná spôsobilosť zodpovedajú činnosti podľa tejto zmluvy, a to podľa právnych predpisov všeobecne, ako aj osobitne podľa právnych predpisov a ostatných predpisov na zaistenie BOZP, a to bez ohľadu na jeho právny vzťah k uvedeným fyzickým osobám (ďalej len „zamestnanci“). Zamestnancom sa na účely tohto článku rozumejú všetky fyzické osoby, ktoré sa budú podieľať na plnení tejto zmluvy, okrem zamestnancov objednávateľa, a to zhotoviteľ, ak je fyzickou osobou, a jeho spolupracujúce osoby, jeho zamestnanci, jeho subdodávatelia, ak sú fyzickými osobami, a ich spolupracujúce osoby a ich zamestnanci.</w:t>
      </w:r>
    </w:p>
    <w:p w14:paraId="4D60EFFF" w14:textId="77777777" w:rsidR="003550D2" w:rsidRDefault="003550D2" w:rsidP="003550D2">
      <w:pPr>
        <w:spacing w:after="0" w:line="240" w:lineRule="auto"/>
        <w:jc w:val="both"/>
        <w:textAlignment w:val="baseline"/>
      </w:pPr>
    </w:p>
    <w:p w14:paraId="1AE3D9AA" w14:textId="77777777" w:rsidR="003550D2" w:rsidRPr="00D3453C" w:rsidRDefault="003550D2" w:rsidP="003550D2">
      <w:pPr>
        <w:spacing w:after="0" w:line="240" w:lineRule="auto"/>
        <w:jc w:val="both"/>
        <w:textAlignment w:val="baseline"/>
      </w:pPr>
      <w:r>
        <w:t>5.</w:t>
      </w:r>
      <w:r>
        <w:tab/>
      </w:r>
      <w:r w:rsidRPr="00D3453C">
        <w:t xml:space="preserve">Zhotoviteľ je povinný preukázateľne informovať zamestnancov o nebezpečenstvách a ohrozeniach, ktoré sa pri plnení zmluvy môžu vyskytnúť, a o výsledkoch posúdenia rizika, o preventívnych opatreniach a ochranných opatreniach, ktoré vykonal zhotoviteľ alebo objednávateľ na zaistenie BOZP, </w:t>
      </w:r>
      <w:r w:rsidRPr="007861BE">
        <w:t>OPP</w:t>
      </w:r>
      <w:r w:rsidRPr="00D3453C">
        <w:t xml:space="preserve"> a ktoré sa vzťahujú všeobecne na zamestnancov a na nimi vykonávané práce na pracovisku/stavenisku pri plnení tejto zmluvy, o opatreniach a postupe v prípade poškodenia zdravia vrátane poskytnutia prvej pomoci, ako aj o opatreniach a postupe v prípade zdolávania požiaru, záchranných prác a evakuácie,</w:t>
      </w:r>
      <w:r>
        <w:t xml:space="preserve"> </w:t>
      </w:r>
      <w:r w:rsidRPr="00D3453C">
        <w:t>a preukázateľne ich poučiť o pokynoch na zaistenie BOZP</w:t>
      </w:r>
      <w:r w:rsidRPr="007861BE">
        <w:t>, OPP</w:t>
      </w:r>
      <w:r w:rsidRPr="00D3453C">
        <w:t xml:space="preserve">  platných pre pracovisko/stavenisko (ďalej len „preškolenie“). Za účelom preškolenia objednávateľ poskytol zhotoviteľovi písomné informácie a pokyny na zaistenie BOZP, </w:t>
      </w:r>
      <w:r w:rsidRPr="000E2A13">
        <w:t>OPP</w:t>
      </w:r>
      <w:r>
        <w:t xml:space="preserve"> </w:t>
      </w:r>
      <w:r w:rsidRPr="00D3453C">
        <w:t xml:space="preserve"> platné pre pracovisko/stavenisko, čo zhotoviteľ potvrdzuje podpisom tejto zmluvy. V prípade, že na pracovisku/stavenisku budú zároveň so zhotoviteľom vykonávať akékoľvek práce aj tretie osoby (vrátane subdodávateľov zhotoviteľa), je zhotoviteľ povinný v súlade s ustanoveniami § 18 ods. 1 zákona č. 124/2006 Z. z. v znení neskorších predpisov uzavrieť s takýmito osobami dohodu, predmetom ktorej bude dohoda zhotoviteľa a týchto osôb na prevencii, príprave a vykonávaní opatrení na zaistenie bezpečnosti a ochrany zdravia pri práci, </w:t>
      </w:r>
      <w:r w:rsidRPr="00D3453C">
        <w:lastRenderedPageBreak/>
        <w:t>koordinácia činností a vzájomná informovanosť, inak práce na pracovisku/stavenisku nie je zhotoviteľ oprávnený vykonávať. Jedno vyhotovenie podpísanej dohody je zhotoviteľ povinný bez zbytočného odkladu doručiť</w:t>
      </w:r>
    </w:p>
    <w:p w14:paraId="322201EF" w14:textId="77777777" w:rsidR="003550D2" w:rsidRDefault="003550D2" w:rsidP="003550D2">
      <w:pPr>
        <w:spacing w:after="0" w:line="240" w:lineRule="auto"/>
        <w:jc w:val="both"/>
        <w:textAlignment w:val="baseline"/>
      </w:pPr>
    </w:p>
    <w:p w14:paraId="5DB109FC" w14:textId="77777777" w:rsidR="003550D2" w:rsidRDefault="003550D2" w:rsidP="003550D2">
      <w:pPr>
        <w:spacing w:after="0" w:line="240" w:lineRule="auto"/>
        <w:jc w:val="both"/>
        <w:textAlignment w:val="baseline"/>
      </w:pPr>
      <w:r>
        <w:t>6.</w:t>
      </w:r>
      <w:r>
        <w:tab/>
      </w:r>
      <w:r w:rsidRPr="00D3453C">
        <w:t xml:space="preserve">Po prevzatí pracoviska/staveniska zhotoviteľom platí, že pracovisko/stavenisko je náležite zabezpečené a vybavené na bezpečný výkon práce za účelom plnenia tejto zmluvy, zhotoviteľ dostal potrebné a dostatočné informácie a pokyny na zaistenie BOZP, </w:t>
      </w:r>
      <w:r w:rsidRPr="000E2A13">
        <w:t>OPP</w:t>
      </w:r>
      <w:r w:rsidRPr="00D3453C">
        <w:t xml:space="preserve">  platné pre pracovisko/stavenisko a že plnenie žiadnych ďalších povinností na úseku BOZP, </w:t>
      </w:r>
      <w:r w:rsidRPr="000E2A13">
        <w:t>OPP</w:t>
      </w:r>
      <w:r w:rsidRPr="00D3453C">
        <w:t xml:space="preserve"> sa zo strany objednávateľa nevyžaduje. Zhotoviteľ je povinný písomne uplatňovať u objednávateľa nedostatky týkajúce sa BOZP, </w:t>
      </w:r>
      <w:r w:rsidRPr="000E2A13">
        <w:t>OPP</w:t>
      </w:r>
      <w:r w:rsidRPr="00D3453C">
        <w:t>, ktoré sa vyskytnú neskôr pri plnení tejto zmluvy, za odstránenie ktorých zodpovedá objednávateľ.</w:t>
      </w:r>
    </w:p>
    <w:p w14:paraId="6BD8F26B" w14:textId="77777777" w:rsidR="003550D2" w:rsidRDefault="003550D2" w:rsidP="003550D2">
      <w:pPr>
        <w:spacing w:after="0" w:line="240" w:lineRule="auto"/>
        <w:jc w:val="both"/>
        <w:textAlignment w:val="baseline"/>
      </w:pPr>
    </w:p>
    <w:p w14:paraId="7CD8E5F5" w14:textId="77777777" w:rsidR="003550D2" w:rsidRDefault="003550D2" w:rsidP="003550D2">
      <w:pPr>
        <w:spacing w:after="0" w:line="240" w:lineRule="auto"/>
        <w:jc w:val="both"/>
        <w:textAlignment w:val="baseline"/>
      </w:pPr>
      <w:r>
        <w:t>7.</w:t>
      </w:r>
      <w:r>
        <w:tab/>
      </w:r>
      <w:r w:rsidRPr="00D3453C">
        <w:t>Objednávateľ nie je povinný zabezpečovať zamestnancom sprevádzanie na pracovisku/stavenisku. Objednávateľ je na základe svojho rozhodnutia oprávnený vystaviť zamestnancom bezdotykové identifikačné karty, ktoré ich budú oprávňovať na vstup a pohyb na pracovisku/stavenisku v súlade s požiadavkami objednávateľa na plnenie tejto zmluvy. Bezdotykové identifikačné karty budú zhotoviteľovi vydané po uzatvorení tejto zmluvy a preškolení. Za tým účelom je zhotoviteľ povinný bez zbytočného odkladu po uzatvorení tejto zmluvy odovzdať objednávateľovi zoznam zamestnancov a tento priebežne aktualizovať. V zozname je povinný uvádzať aj zamestnávateľov jednotlivých zamestnancov. Zhotoviteľ a jeho zamestnanci sú povinní dodržiavať podmienky používania bezdotykových identifikačných kariet na pracovisku/stavenisku. Po splnení/ukončení tejto zmluvy je zhotoviteľ povinný do 3 dní bezdotykové identifikačné karty vrátiť objednávateľovi. V prípade porušenia tejto povinnosti je objednávateľ oprávnený požadovať od zhotoviteľa zmluvnú pokutu vo výške 67,- EUR za každú nevrátenú bezdotykovú identifikačnú kartu v stanovenej lehote.</w:t>
      </w:r>
    </w:p>
    <w:p w14:paraId="27FAE835" w14:textId="77777777" w:rsidR="003550D2" w:rsidRDefault="003550D2" w:rsidP="003550D2">
      <w:pPr>
        <w:spacing w:after="0" w:line="240" w:lineRule="auto"/>
        <w:jc w:val="both"/>
        <w:textAlignment w:val="baseline"/>
      </w:pPr>
    </w:p>
    <w:p w14:paraId="5FAB0B00" w14:textId="77777777" w:rsidR="003550D2" w:rsidRDefault="003550D2" w:rsidP="003550D2">
      <w:pPr>
        <w:spacing w:after="0" w:line="240" w:lineRule="auto"/>
        <w:jc w:val="both"/>
        <w:textAlignment w:val="baseline"/>
      </w:pPr>
      <w:r>
        <w:t>8.</w:t>
      </w:r>
      <w:r>
        <w:tab/>
      </w:r>
      <w:r w:rsidRPr="00D3453C">
        <w:t>Zamestnanci nesmú na pracovisku/stavenisku požívať alkoholické nápoje, omamné látky, psychotropné látky alebo prípravky a plniť túto zmluvu pod ich vplyvom. Ďalej musia dodržiavať zákaz fajčenia a musia používať a nosiť osobné ochranné pracovné pomôcky a prostriedky.</w:t>
      </w:r>
    </w:p>
    <w:p w14:paraId="3FD1DF5C" w14:textId="77777777" w:rsidR="003550D2" w:rsidRDefault="003550D2" w:rsidP="003550D2">
      <w:pPr>
        <w:spacing w:after="0" w:line="240" w:lineRule="auto"/>
        <w:jc w:val="both"/>
        <w:textAlignment w:val="baseline"/>
      </w:pPr>
    </w:p>
    <w:p w14:paraId="71729686" w14:textId="77777777" w:rsidR="003550D2" w:rsidRDefault="003550D2" w:rsidP="003550D2">
      <w:pPr>
        <w:spacing w:after="0" w:line="240" w:lineRule="auto"/>
        <w:jc w:val="both"/>
        <w:textAlignment w:val="baseline"/>
      </w:pPr>
      <w:r>
        <w:t>9.</w:t>
      </w:r>
      <w:r>
        <w:tab/>
      </w:r>
      <w:r w:rsidRPr="00D3453C">
        <w:t>Zhotoviteľ je povinný ihneď oznámiť objednávateľovi vznik každého pracovného úrazu zamestnanca, ku ktorému dôjde na pracovisku/stavenisku. Ďalšie povinnosti zhotoviteľa na úseku BOZP sú uvedené v prílohe tejto zmluvy Podmienky bezpečného výkonu prác.</w:t>
      </w:r>
    </w:p>
    <w:p w14:paraId="5405852B" w14:textId="77777777" w:rsidR="003550D2" w:rsidRDefault="003550D2" w:rsidP="003550D2">
      <w:pPr>
        <w:spacing w:after="0" w:line="240" w:lineRule="auto"/>
        <w:jc w:val="both"/>
        <w:textAlignment w:val="baseline"/>
      </w:pPr>
    </w:p>
    <w:p w14:paraId="72D2B170" w14:textId="77777777" w:rsidR="003550D2" w:rsidRPr="00766633" w:rsidRDefault="003550D2" w:rsidP="003550D2">
      <w:pPr>
        <w:spacing w:after="0" w:line="240" w:lineRule="auto"/>
        <w:jc w:val="both"/>
        <w:textAlignment w:val="baseline"/>
      </w:pPr>
      <w:r>
        <w:t>10.</w:t>
      </w:r>
      <w:r>
        <w:tab/>
      </w:r>
      <w:r w:rsidRPr="00D3453C">
        <w:t xml:space="preserve">Ak pri plnení tejto zmluvy ide o činnosť so zvýšeným nebezpečenstvom vzniku požiaru, zhotoviteľ je povinný postupovať tak, aby bola zabezpečená </w:t>
      </w:r>
      <w:r w:rsidRPr="00766633">
        <w:t>OPP,</w:t>
      </w:r>
      <w:r w:rsidRPr="00D3453C">
        <w:t xml:space="preserve"> najmä vydáva písomný pokyn na </w:t>
      </w:r>
      <w:r w:rsidRPr="00766633">
        <w:t>zabezpečenie OPP a písomné povolenie na činnosť, ak sa vyžaduje, zriaďuje protipožiarnu asistenčnú hliadku a zabezpečuje plnenie jej úloh a odbornú prípravu a zabezpečuje potrebné množstvo vhodných druhov hasiacich prostriedkov a iných vecných prostriedkov OPP.</w:t>
      </w:r>
    </w:p>
    <w:p w14:paraId="17EE0855" w14:textId="77777777" w:rsidR="003550D2" w:rsidRPr="00766633" w:rsidRDefault="003550D2" w:rsidP="003550D2">
      <w:pPr>
        <w:spacing w:after="0" w:line="240" w:lineRule="auto"/>
        <w:jc w:val="both"/>
        <w:textAlignment w:val="baseline"/>
      </w:pPr>
    </w:p>
    <w:p w14:paraId="21C2550F" w14:textId="77777777" w:rsidR="003550D2" w:rsidRDefault="003550D2" w:rsidP="003550D2">
      <w:pPr>
        <w:spacing w:after="0" w:line="240" w:lineRule="auto"/>
        <w:jc w:val="both"/>
        <w:textAlignment w:val="baseline"/>
      </w:pPr>
      <w:r w:rsidRPr="00766633">
        <w:t>11.</w:t>
      </w:r>
      <w:r w:rsidRPr="00766633">
        <w:tab/>
        <w:t>Zhotoviteľ je povinný na požiadanie objednávateľa preukázať splnenie svojich povinností na úseku BOZP, OPP</w:t>
      </w:r>
      <w:r w:rsidRPr="004026A7">
        <w:t xml:space="preserve"> v lehote troch (3) pracovných dní odo dňa doručenia žiadosti objednávateľa, a to najmä predložením dokladov preukazujúcich preškolenie zamestnancov, predložením oprávnení zamestnancov na výkon činnosti podľa tejto zmluvy a predložením dokladov o určení bezpečných pracovných postupov pre činnosti vykonávané podľa tejto zmluvy. </w:t>
      </w:r>
    </w:p>
    <w:p w14:paraId="3745F26C" w14:textId="77777777" w:rsidR="003550D2" w:rsidRDefault="003550D2" w:rsidP="003550D2">
      <w:pPr>
        <w:spacing w:after="0" w:line="240" w:lineRule="auto"/>
        <w:jc w:val="both"/>
        <w:textAlignment w:val="baseline"/>
      </w:pPr>
    </w:p>
    <w:p w14:paraId="1171E823" w14:textId="77777777" w:rsidR="003550D2" w:rsidRPr="004026A7" w:rsidRDefault="003550D2" w:rsidP="003550D2">
      <w:pPr>
        <w:spacing w:after="0" w:line="240" w:lineRule="auto"/>
        <w:jc w:val="both"/>
        <w:textAlignment w:val="baseline"/>
      </w:pPr>
      <w:r>
        <w:t>12.</w:t>
      </w:r>
      <w:r>
        <w:tab/>
      </w:r>
      <w:r w:rsidRPr="004026A7">
        <w:t xml:space="preserve">Zhotoviteľ zodpovedá objednávateľovi za všetky škody spôsobené porušením akejkoľvek povinnosti na úseku BOZP, </w:t>
      </w:r>
      <w:r w:rsidRPr="00766633">
        <w:t>OPP</w:t>
      </w:r>
      <w:r w:rsidRPr="004026A7">
        <w:t>. Za škodu sa na účely tejto zmluvy považujú aj sankcie (pokuty) uložené príslušnými štátnymi orgánmi a orgánmi verejnej</w:t>
      </w:r>
      <w:r>
        <w:t xml:space="preserve"> </w:t>
      </w:r>
      <w:r w:rsidRPr="004026A7">
        <w:t xml:space="preserve">správy za porušenie povinnosti na úseku BOZP, </w:t>
      </w:r>
      <w:r w:rsidRPr="00766633">
        <w:t>OPP</w:t>
      </w:r>
      <w:r w:rsidRPr="004026A7">
        <w:t xml:space="preserve"> ak tieto povinnosti podľa tohto článku zaťažovali zhotoviteľa a nie objednávateľa, ktoré boli objednávateľovi po vyčerpaní opravných prostriedkoch uložené, ak objednávateľ riadne a včas umožnil zhotoviteľovi uplatňovať v príslušných konaniach všetky dostupné návrhy, opravné prostriedky a námietky, o ktorých uplatnenie v týchto konaniach alebo za účelom začatia opravných konaní </w:t>
      </w:r>
      <w:r w:rsidRPr="004026A7">
        <w:lastRenderedPageBreak/>
        <w:t>zhotoviteľ objednávateľa písomne požiadal, a ak náklady spojené s uplatňovaním týchto návrhov, opravných prostriedkov a námietok zhotoviteľ objednávateľovi na jeho žiadosť zaplatil.</w:t>
      </w:r>
    </w:p>
    <w:p w14:paraId="59E34474" w14:textId="77777777" w:rsidR="003550D2" w:rsidRDefault="003550D2" w:rsidP="003550D2">
      <w:pPr>
        <w:spacing w:after="0" w:line="240" w:lineRule="auto"/>
        <w:jc w:val="both"/>
        <w:textAlignment w:val="baseline"/>
      </w:pPr>
    </w:p>
    <w:p w14:paraId="7EC609C0" w14:textId="77777777" w:rsidR="003550D2" w:rsidRDefault="003550D2" w:rsidP="003550D2">
      <w:pPr>
        <w:spacing w:after="0" w:line="240" w:lineRule="auto"/>
        <w:jc w:val="both"/>
        <w:textAlignment w:val="baseline"/>
      </w:pPr>
      <w:r>
        <w:t>13.</w:t>
      </w:r>
      <w:r>
        <w:tab/>
      </w:r>
      <w:r w:rsidRPr="004026A7">
        <w:t xml:space="preserve">Porušovanie pravidiel BOZP, </w:t>
      </w:r>
      <w:r w:rsidRPr="00766633">
        <w:t>OPP</w:t>
      </w:r>
      <w:r w:rsidRPr="004026A7">
        <w:t xml:space="preserve"> zo strany zhotoviteľa oprávňuje objednávateľa bez ďalšieho kedykoľvek od tejto zmluvy odstúpiť.</w:t>
      </w:r>
    </w:p>
    <w:p w14:paraId="0E71155F" w14:textId="77777777" w:rsidR="003550D2" w:rsidRDefault="003550D2" w:rsidP="003550D2">
      <w:pPr>
        <w:spacing w:after="0" w:line="240" w:lineRule="auto"/>
        <w:jc w:val="both"/>
        <w:textAlignment w:val="baseline"/>
      </w:pPr>
    </w:p>
    <w:p w14:paraId="234D927D" w14:textId="77777777" w:rsidR="003550D2" w:rsidRDefault="003550D2" w:rsidP="003550D2">
      <w:pPr>
        <w:spacing w:after="0" w:line="240" w:lineRule="auto"/>
        <w:jc w:val="both"/>
        <w:textAlignment w:val="baseline"/>
      </w:pPr>
      <w:r>
        <w:t>14.</w:t>
      </w:r>
      <w:r>
        <w:tab/>
      </w:r>
      <w:r w:rsidRPr="004026A7">
        <w:t>Zhotoviteľ sa zaväzuje pri plnení tejto zmluvy a počas jej trvania dodržiavať zákaz nelegálneho zamestnávania v rozsahu stanovenom právnymi predpismi. Zhotoviteľ vyhlasuje, že sa objednávateľ môže spoľahnúť na to, že neporušuje a počas trvania tejto zmluvy neporuší zákaz nelegálneho zamestnávania, a objednávateľ sa na toto vyhlásenie zhotoviteľa spolieha. Zhotoviteľ sa zaväzuje nahradiť objednávateľovi všetku škodu, ktorá by mohla vzniknúť objednávateľovi tým, že objednávateľ príjme od zhotoviteľa prácu alebo službu podľa tejto zmluvy, ktorú mu zhotoviteľ poskytne prostredníctvom fyzickej osoby, ktorú nelegálne zamestnáva alebo zamestná. Za škodu sa na účely tohto ustanovenia považujú aj pokuty, ktoré bude musieť objednávateľ zaplatiť za porušenie zákazu prijať prácu alebo službu, ktorú mu na základe tejto zmluvy dodá alebo poskytne zhotoviteľ prostredníctvom fyzickej osoby, ktorú nelegálne zamestnáva alebo zamestná. Porušenie podľa tohto odseku zo strany zhotoviteľa je podstatné porušenie tejto zmluvy.</w:t>
      </w:r>
    </w:p>
    <w:p w14:paraId="71F988FE" w14:textId="77777777" w:rsidR="003550D2" w:rsidRDefault="003550D2" w:rsidP="003550D2">
      <w:pPr>
        <w:spacing w:after="0" w:line="240" w:lineRule="auto"/>
        <w:jc w:val="both"/>
        <w:textAlignment w:val="baseline"/>
      </w:pPr>
    </w:p>
    <w:p w14:paraId="0D097256" w14:textId="77777777" w:rsidR="003550D2" w:rsidRDefault="003550D2" w:rsidP="003550D2"/>
    <w:p w14:paraId="3E73FCAC" w14:textId="77777777" w:rsidR="003550D2" w:rsidRDefault="003550D2" w:rsidP="003550D2">
      <w:pPr>
        <w:pStyle w:val="Odsekzoznamu"/>
        <w:tabs>
          <w:tab w:val="left" w:pos="284"/>
        </w:tabs>
        <w:spacing w:after="0" w:line="240" w:lineRule="auto"/>
        <w:ind w:left="0"/>
        <w:jc w:val="both"/>
        <w:textAlignment w:val="baseline"/>
      </w:pPr>
    </w:p>
    <w:p w14:paraId="0C290285" w14:textId="77777777" w:rsidR="000F4337" w:rsidRDefault="000F4337" w:rsidP="00B87C76">
      <w:pPr>
        <w:spacing w:line="240" w:lineRule="auto"/>
        <w:rPr>
          <w:rFonts w:cstheme="minorHAnsi"/>
        </w:rPr>
      </w:pPr>
    </w:p>
    <w:p w14:paraId="239A4A91" w14:textId="77777777" w:rsidR="00EC63F9" w:rsidRDefault="00EC63F9" w:rsidP="00B87C76">
      <w:pPr>
        <w:spacing w:line="240" w:lineRule="auto"/>
        <w:rPr>
          <w:rFonts w:cstheme="minorHAnsi"/>
        </w:rPr>
      </w:pPr>
    </w:p>
    <w:sectPr w:rsidR="00EC63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28B32" w14:textId="77777777" w:rsidR="00D15FFE" w:rsidRDefault="00D15FFE" w:rsidP="00E5093E">
      <w:pPr>
        <w:spacing w:after="0" w:line="240" w:lineRule="auto"/>
      </w:pPr>
      <w:r>
        <w:separator/>
      </w:r>
    </w:p>
  </w:endnote>
  <w:endnote w:type="continuationSeparator" w:id="0">
    <w:p w14:paraId="34ED10F8" w14:textId="77777777" w:rsidR="00D15FFE" w:rsidRDefault="00D15FFE" w:rsidP="00E5093E">
      <w:pPr>
        <w:spacing w:after="0" w:line="240" w:lineRule="auto"/>
      </w:pPr>
      <w:r>
        <w:continuationSeparator/>
      </w:r>
    </w:p>
  </w:endnote>
  <w:endnote w:type="continuationNotice" w:id="1">
    <w:p w14:paraId="678C39DD" w14:textId="77777777" w:rsidR="00D15FFE" w:rsidRDefault="00D15F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k">
    <w:altName w:val="Century Gothic"/>
    <w:charset w:val="01"/>
    <w:family w:val="roman"/>
    <w:pitch w:val="variable"/>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iddenHorzOCR">
    <w:altName w:val="MS Gothic"/>
    <w:panose1 w:val="00000000000000000000"/>
    <w:charset w:val="80"/>
    <w:family w:val="auto"/>
    <w:notTrueType/>
    <w:pitch w:val="default"/>
    <w:sig w:usb0="00000000" w:usb1="08070000" w:usb2="00000010" w:usb3="00000000" w:csb0="00020000"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962338"/>
      <w:docPartObj>
        <w:docPartGallery w:val="Page Numbers (Bottom of Page)"/>
        <w:docPartUnique/>
      </w:docPartObj>
    </w:sdtPr>
    <w:sdtEndPr>
      <w:rPr>
        <w:rFonts w:ascii="Times New Roman" w:hAnsi="Times New Roman" w:cs="Times New Roman"/>
      </w:rPr>
    </w:sdtEndPr>
    <w:sdtContent>
      <w:p w14:paraId="097978B1" w14:textId="77777777" w:rsidR="00532F4A" w:rsidRPr="00E5093E" w:rsidRDefault="00532F4A">
        <w:pPr>
          <w:pStyle w:val="Pta"/>
          <w:jc w:val="right"/>
          <w:rPr>
            <w:rFonts w:ascii="Times New Roman" w:hAnsi="Times New Roman" w:cs="Times New Roman"/>
          </w:rPr>
        </w:pPr>
        <w:r w:rsidRPr="00E5093E">
          <w:rPr>
            <w:rFonts w:ascii="Times New Roman" w:hAnsi="Times New Roman" w:cs="Times New Roman"/>
          </w:rPr>
          <w:fldChar w:fldCharType="begin"/>
        </w:r>
        <w:r w:rsidRPr="00E5093E">
          <w:rPr>
            <w:rFonts w:ascii="Times New Roman" w:hAnsi="Times New Roman" w:cs="Times New Roman"/>
          </w:rPr>
          <w:instrText>PAGE   \* MERGEFORMAT</w:instrText>
        </w:r>
        <w:r w:rsidRPr="00E5093E">
          <w:rPr>
            <w:rFonts w:ascii="Times New Roman" w:hAnsi="Times New Roman" w:cs="Times New Roman"/>
          </w:rPr>
          <w:fldChar w:fldCharType="separate"/>
        </w:r>
        <w:r>
          <w:rPr>
            <w:rFonts w:ascii="Times New Roman" w:hAnsi="Times New Roman" w:cs="Times New Roman"/>
            <w:noProof/>
          </w:rPr>
          <w:t>5</w:t>
        </w:r>
        <w:r w:rsidRPr="00E5093E">
          <w:rPr>
            <w:rFonts w:ascii="Times New Roman" w:hAnsi="Times New Roman" w:cs="Times New Roman"/>
          </w:rPr>
          <w:fldChar w:fldCharType="end"/>
        </w:r>
      </w:p>
    </w:sdtContent>
  </w:sdt>
  <w:p w14:paraId="1417C86A" w14:textId="77777777" w:rsidR="00532F4A" w:rsidRDefault="00532F4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212521"/>
      <w:docPartObj>
        <w:docPartGallery w:val="Page Numbers (Bottom of Page)"/>
        <w:docPartUnique/>
      </w:docPartObj>
    </w:sdtPr>
    <w:sdtEndPr>
      <w:rPr>
        <w:rFonts w:ascii="Times New Roman" w:hAnsi="Times New Roman" w:cs="Times New Roman"/>
      </w:rPr>
    </w:sdtEndPr>
    <w:sdtContent>
      <w:p w14:paraId="7D1D1B48" w14:textId="4CAAE4CF" w:rsidR="0034644E" w:rsidRPr="00E5093E" w:rsidRDefault="0034644E">
        <w:pPr>
          <w:pStyle w:val="Pta"/>
          <w:jc w:val="right"/>
          <w:rPr>
            <w:rFonts w:ascii="Times New Roman" w:hAnsi="Times New Roman" w:cs="Times New Roman"/>
          </w:rPr>
        </w:pPr>
        <w:r w:rsidRPr="00E5093E">
          <w:rPr>
            <w:rFonts w:ascii="Times New Roman" w:hAnsi="Times New Roman" w:cs="Times New Roman"/>
          </w:rPr>
          <w:fldChar w:fldCharType="begin"/>
        </w:r>
        <w:r w:rsidRPr="00E5093E">
          <w:rPr>
            <w:rFonts w:ascii="Times New Roman" w:hAnsi="Times New Roman" w:cs="Times New Roman"/>
          </w:rPr>
          <w:instrText>PAGE   \* MERGEFORMAT</w:instrText>
        </w:r>
        <w:r w:rsidRPr="00E5093E">
          <w:rPr>
            <w:rFonts w:ascii="Times New Roman" w:hAnsi="Times New Roman" w:cs="Times New Roman"/>
          </w:rPr>
          <w:fldChar w:fldCharType="separate"/>
        </w:r>
        <w:r w:rsidR="008F4E5D">
          <w:rPr>
            <w:rFonts w:ascii="Times New Roman" w:hAnsi="Times New Roman" w:cs="Times New Roman"/>
            <w:noProof/>
          </w:rPr>
          <w:t>1</w:t>
        </w:r>
        <w:r w:rsidR="008F4E5D">
          <w:rPr>
            <w:rFonts w:ascii="Times New Roman" w:hAnsi="Times New Roman" w:cs="Times New Roman"/>
            <w:noProof/>
          </w:rPr>
          <w:t>0</w:t>
        </w:r>
        <w:r w:rsidRPr="00E5093E">
          <w:rPr>
            <w:rFonts w:ascii="Times New Roman" w:hAnsi="Times New Roman" w:cs="Times New Roman"/>
          </w:rPr>
          <w:fldChar w:fldCharType="end"/>
        </w:r>
      </w:p>
    </w:sdtContent>
  </w:sdt>
  <w:p w14:paraId="0C46D3BB" w14:textId="77777777" w:rsidR="0034644E" w:rsidRDefault="003464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C6BA4" w14:textId="77777777" w:rsidR="00D15FFE" w:rsidRDefault="00D15FFE" w:rsidP="00E5093E">
      <w:pPr>
        <w:spacing w:after="0" w:line="240" w:lineRule="auto"/>
      </w:pPr>
      <w:r>
        <w:separator/>
      </w:r>
    </w:p>
  </w:footnote>
  <w:footnote w:type="continuationSeparator" w:id="0">
    <w:p w14:paraId="71F20EF7" w14:textId="77777777" w:rsidR="00D15FFE" w:rsidRDefault="00D15FFE" w:rsidP="00E5093E">
      <w:pPr>
        <w:spacing w:after="0" w:line="240" w:lineRule="auto"/>
      </w:pPr>
      <w:r>
        <w:continuationSeparator/>
      </w:r>
    </w:p>
  </w:footnote>
  <w:footnote w:type="continuationNotice" w:id="1">
    <w:p w14:paraId="06DD2FD1" w14:textId="77777777" w:rsidR="00D15FFE" w:rsidRDefault="00D15F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9F0" w14:textId="7396A872" w:rsidR="00532F4A" w:rsidRDefault="00532F4A" w:rsidP="004F79AB">
    <w:pPr>
      <w:pStyle w:val="Hlavik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0755"/>
    <w:multiLevelType w:val="hybridMultilevel"/>
    <w:tmpl w:val="88C2F254"/>
    <w:lvl w:ilvl="0" w:tplc="041B0017">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 w15:restartNumberingAfterBreak="0">
    <w:nsid w:val="07C4201B"/>
    <w:multiLevelType w:val="hybridMultilevel"/>
    <w:tmpl w:val="30BE3AFE"/>
    <w:lvl w:ilvl="0" w:tplc="041B000F">
      <w:start w:val="9"/>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86F4613"/>
    <w:multiLevelType w:val="multilevel"/>
    <w:tmpl w:val="267E096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B836C7"/>
    <w:multiLevelType w:val="multilevel"/>
    <w:tmpl w:val="D11469C6"/>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5163A1"/>
    <w:multiLevelType w:val="hybridMultilevel"/>
    <w:tmpl w:val="F912EFD0"/>
    <w:lvl w:ilvl="0" w:tplc="A9E2F782">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144A12B4"/>
    <w:multiLevelType w:val="hybridMultilevel"/>
    <w:tmpl w:val="C4C2B97E"/>
    <w:lvl w:ilvl="0" w:tplc="C0D07F68">
      <w:start w:val="1"/>
      <w:numFmt w:val="decimal"/>
      <w:lvlText w:val="%1."/>
      <w:lvlJc w:val="left"/>
      <w:pPr>
        <w:tabs>
          <w:tab w:val="num" w:pos="757"/>
        </w:tabs>
        <w:ind w:left="757" w:hanging="360"/>
      </w:pPr>
      <w:rPr>
        <w:rFonts w:hint="default"/>
      </w:rPr>
    </w:lvl>
    <w:lvl w:ilvl="1" w:tplc="04050019">
      <w:start w:val="1"/>
      <w:numFmt w:val="lowerLetter"/>
      <w:lvlText w:val="%2."/>
      <w:lvlJc w:val="left"/>
      <w:pPr>
        <w:tabs>
          <w:tab w:val="num" w:pos="1477"/>
        </w:tabs>
        <w:ind w:left="1477" w:hanging="360"/>
      </w:pPr>
    </w:lvl>
    <w:lvl w:ilvl="2" w:tplc="4DB0A850">
      <w:start w:val="1"/>
      <w:numFmt w:val="lowerLetter"/>
      <w:lvlText w:val="%3)"/>
      <w:lvlJc w:val="right"/>
      <w:pPr>
        <w:tabs>
          <w:tab w:val="num" w:pos="2197"/>
        </w:tabs>
        <w:ind w:left="2197" w:hanging="180"/>
      </w:pPr>
      <w:rPr>
        <w:rFonts w:ascii="Arial" w:eastAsia="Times New Roman" w:hAnsi="Arial" w:cs="Arial"/>
      </w:rPr>
    </w:lvl>
    <w:lvl w:ilvl="3" w:tplc="99D29D40">
      <w:start w:val="1"/>
      <w:numFmt w:val="lowerLetter"/>
      <w:lvlText w:val="%4)"/>
      <w:lvlJc w:val="left"/>
      <w:pPr>
        <w:tabs>
          <w:tab w:val="num" w:pos="2917"/>
        </w:tabs>
        <w:ind w:left="2917" w:hanging="360"/>
      </w:pPr>
      <w:rPr>
        <w:rFonts w:ascii="Arial" w:eastAsia="Times New Roman" w:hAnsi="Arial" w:cs="Arial"/>
        <w:b w:val="0"/>
      </w:r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abstractNum w:abstractNumId="6" w15:restartNumberingAfterBreak="0">
    <w:nsid w:val="156A38BC"/>
    <w:multiLevelType w:val="hybridMultilevel"/>
    <w:tmpl w:val="E542D21C"/>
    <w:lvl w:ilvl="0" w:tplc="270EA3E4">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7" w15:restartNumberingAfterBreak="0">
    <w:nsid w:val="17F01193"/>
    <w:multiLevelType w:val="hybridMultilevel"/>
    <w:tmpl w:val="C798A760"/>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8" w15:restartNumberingAfterBreak="0">
    <w:nsid w:val="1BD276C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9" w15:restartNumberingAfterBreak="0">
    <w:nsid w:val="1D7253B8"/>
    <w:multiLevelType w:val="hybridMultilevel"/>
    <w:tmpl w:val="217E4D52"/>
    <w:lvl w:ilvl="0" w:tplc="7F60EDD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467361E"/>
    <w:multiLevelType w:val="hybridMultilevel"/>
    <w:tmpl w:val="DB8C476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277D1AD8"/>
    <w:multiLevelType w:val="hybridMultilevel"/>
    <w:tmpl w:val="A9A0F116"/>
    <w:lvl w:ilvl="0" w:tplc="95F44D7A">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28A4648E"/>
    <w:multiLevelType w:val="hybridMultilevel"/>
    <w:tmpl w:val="01CAFC14"/>
    <w:lvl w:ilvl="0" w:tplc="BD7E1DA0">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3" w15:restartNumberingAfterBreak="0">
    <w:nsid w:val="28D40B34"/>
    <w:multiLevelType w:val="hybridMultilevel"/>
    <w:tmpl w:val="A09AAB60"/>
    <w:lvl w:ilvl="0" w:tplc="1AB4D7C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29124861"/>
    <w:multiLevelType w:val="hybridMultilevel"/>
    <w:tmpl w:val="D0EA19C0"/>
    <w:lvl w:ilvl="0" w:tplc="2864FFD6">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9544422"/>
    <w:multiLevelType w:val="multilevel"/>
    <w:tmpl w:val="115446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B1B5677"/>
    <w:multiLevelType w:val="hybridMultilevel"/>
    <w:tmpl w:val="3288DA6A"/>
    <w:lvl w:ilvl="0" w:tplc="77A80154">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32E650D1"/>
    <w:multiLevelType w:val="multilevel"/>
    <w:tmpl w:val="17D4801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B39B5"/>
    <w:multiLevelType w:val="multilevel"/>
    <w:tmpl w:val="00000006"/>
    <w:lvl w:ilvl="0">
      <w:start w:val="1"/>
      <w:numFmt w:val="decimal"/>
      <w:lvlText w:val="%1."/>
      <w:lvlJc w:val="left"/>
      <w:pPr>
        <w:tabs>
          <w:tab w:val="num" w:pos="705"/>
        </w:tabs>
      </w:pPr>
      <w:rPr>
        <w:rFonts w:hint="default"/>
      </w:rPr>
    </w:lvl>
    <w:lvl w:ilvl="1">
      <w:start w:val="1"/>
      <w:numFmt w:val="decimal"/>
      <w:lvlText w:val="%1.%2"/>
      <w:lvlJc w:val="left"/>
      <w:pPr>
        <w:tabs>
          <w:tab w:val="num" w:pos="540"/>
        </w:tabs>
      </w:pPr>
      <w:rPr>
        <w:b w:val="0"/>
      </w:r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19" w15:restartNumberingAfterBreak="0">
    <w:nsid w:val="34AA2785"/>
    <w:multiLevelType w:val="hybridMultilevel"/>
    <w:tmpl w:val="80D2A16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90120B5"/>
    <w:multiLevelType w:val="multilevel"/>
    <w:tmpl w:val="265C1C6E"/>
    <w:lvl w:ilvl="0">
      <w:start w:val="1"/>
      <w:numFmt w:val="decimal"/>
      <w:pStyle w:val="Kapitolanadpis"/>
      <w:lvlText w:val="%1."/>
      <w:lvlJc w:val="left"/>
      <w:pPr>
        <w:tabs>
          <w:tab w:val="num" w:pos="851"/>
        </w:tabs>
        <w:ind w:left="851" w:hanging="851"/>
      </w:pPr>
      <w:rPr>
        <w:rFonts w:ascii="Futura Bk" w:hAnsi="Futura Bk" w:hint="default"/>
        <w:b/>
        <w:i w:val="0"/>
        <w:sz w:val="20"/>
        <w:szCs w:val="20"/>
      </w:rPr>
    </w:lvl>
    <w:lvl w:ilvl="1">
      <w:start w:val="1"/>
      <w:numFmt w:val="decimal"/>
      <w:pStyle w:val="Kapitolalnek"/>
      <w:lvlText w:val="%1.%2."/>
      <w:lvlJc w:val="left"/>
      <w:pPr>
        <w:tabs>
          <w:tab w:val="num" w:pos="851"/>
        </w:tabs>
        <w:ind w:left="851" w:hanging="851"/>
      </w:pPr>
      <w:rPr>
        <w:rFonts w:ascii="Futura Bk" w:hAnsi="Futura Bk" w:hint="default"/>
        <w:b w:val="0"/>
        <w:i w:val="0"/>
        <w:sz w:val="20"/>
        <w:szCs w:val="20"/>
      </w:rPr>
    </w:lvl>
    <w:lvl w:ilvl="2">
      <w:start w:val="1"/>
      <w:numFmt w:val="decimal"/>
      <w:lvlText w:val="%1.%2.%3."/>
      <w:lvlJc w:val="left"/>
      <w:pPr>
        <w:tabs>
          <w:tab w:val="num" w:pos="851"/>
        </w:tabs>
        <w:ind w:left="851" w:hanging="851"/>
      </w:pPr>
      <w:rPr>
        <w:rFonts w:ascii="Futura Bk" w:hAnsi="Futura Bk" w:hint="default"/>
        <w:b w:val="0"/>
        <w:i w:val="0"/>
        <w:sz w:val="20"/>
        <w:szCs w:val="20"/>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211"/>
        </w:tabs>
        <w:ind w:left="1211" w:hanging="851"/>
      </w:pPr>
      <w:rPr>
        <w:rFonts w:hint="default"/>
      </w:rPr>
    </w:lvl>
    <w:lvl w:ilvl="5">
      <w:start w:val="1"/>
      <w:numFmt w:val="decimal"/>
      <w:lvlText w:val="%1.%2.%3.%4.%5.%6"/>
      <w:lvlJc w:val="left"/>
      <w:pPr>
        <w:tabs>
          <w:tab w:val="num" w:pos="2160"/>
        </w:tabs>
        <w:ind w:left="2016" w:hanging="1656"/>
      </w:pPr>
      <w:rPr>
        <w:rFonts w:hint="default"/>
      </w:rPr>
    </w:lvl>
    <w:lvl w:ilvl="6">
      <w:start w:val="1"/>
      <w:numFmt w:val="decimal"/>
      <w:lvlText w:val="%1.%2.%3.%4.%5.%6.%7"/>
      <w:lvlJc w:val="left"/>
      <w:pPr>
        <w:tabs>
          <w:tab w:val="num" w:pos="2520"/>
        </w:tabs>
        <w:ind w:left="2232" w:hanging="1872"/>
      </w:pPr>
      <w:rPr>
        <w:rFonts w:hint="default"/>
      </w:rPr>
    </w:lvl>
    <w:lvl w:ilvl="7">
      <w:start w:val="1"/>
      <w:numFmt w:val="decimal"/>
      <w:lvlText w:val="%1.%2.%3.%4.%5.%6.%7.%8"/>
      <w:lvlJc w:val="left"/>
      <w:pPr>
        <w:tabs>
          <w:tab w:val="num" w:pos="2880"/>
        </w:tabs>
        <w:ind w:left="2448" w:hanging="2088"/>
      </w:pPr>
      <w:rPr>
        <w:rFonts w:hint="default"/>
      </w:rPr>
    </w:lvl>
    <w:lvl w:ilvl="8">
      <w:start w:val="1"/>
      <w:numFmt w:val="decimal"/>
      <w:lvlText w:val="%1.%2.%3.%4.%5.%6.%7.%8.%9"/>
      <w:lvlJc w:val="left"/>
      <w:pPr>
        <w:tabs>
          <w:tab w:val="num" w:pos="3240"/>
        </w:tabs>
        <w:ind w:left="2664" w:hanging="2304"/>
      </w:pPr>
      <w:rPr>
        <w:rFonts w:hint="default"/>
      </w:rPr>
    </w:lvl>
  </w:abstractNum>
  <w:abstractNum w:abstractNumId="21" w15:restartNumberingAfterBreak="0">
    <w:nsid w:val="3AD373C6"/>
    <w:multiLevelType w:val="multilevel"/>
    <w:tmpl w:val="7CDC9D9A"/>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3B8473FA"/>
    <w:multiLevelType w:val="hybridMultilevel"/>
    <w:tmpl w:val="D682C29A"/>
    <w:lvl w:ilvl="0" w:tplc="4CF4B09C">
      <w:start w:val="1"/>
      <w:numFmt w:val="lowerLetter"/>
      <w:lvlText w:val="%1)"/>
      <w:lvlJc w:val="left"/>
      <w:pPr>
        <w:tabs>
          <w:tab w:val="num" w:pos="1136"/>
        </w:tabs>
        <w:ind w:left="1136" w:hanging="427"/>
      </w:pPr>
      <w:rPr>
        <w:rFonts w:hint="default"/>
      </w:rPr>
    </w:lvl>
    <w:lvl w:ilvl="1" w:tplc="FEA468BC">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414249A0"/>
    <w:multiLevelType w:val="hybridMultilevel"/>
    <w:tmpl w:val="95625064"/>
    <w:lvl w:ilvl="0" w:tplc="A2982318">
      <w:start w:val="1"/>
      <w:numFmt w:val="decimal"/>
      <w:lvlText w:val="%1."/>
      <w:lvlJc w:val="left"/>
      <w:pPr>
        <w:tabs>
          <w:tab w:val="num" w:pos="644"/>
        </w:tabs>
        <w:ind w:left="644" w:hanging="360"/>
      </w:pPr>
      <w:rPr>
        <w:rFonts w:hint="default"/>
      </w:rPr>
    </w:lvl>
    <w:lvl w:ilvl="1" w:tplc="26B65676">
      <w:start w:val="1"/>
      <w:numFmt w:val="lowerLetter"/>
      <w:lvlText w:val="%2)"/>
      <w:lvlJc w:val="left"/>
      <w:pPr>
        <w:tabs>
          <w:tab w:val="num" w:pos="1477"/>
        </w:tabs>
        <w:ind w:left="1477" w:hanging="360"/>
      </w:pPr>
      <w:rPr>
        <w:rFonts w:hint="default"/>
      </w:rPr>
    </w:lvl>
    <w:lvl w:ilvl="2" w:tplc="763C5D6E">
      <w:start w:val="1"/>
      <w:numFmt w:val="lowerLetter"/>
      <w:lvlText w:val="%3)"/>
      <w:lvlJc w:val="right"/>
      <w:pPr>
        <w:tabs>
          <w:tab w:val="num" w:pos="2197"/>
        </w:tabs>
        <w:ind w:left="2197" w:hanging="180"/>
      </w:pPr>
      <w:rPr>
        <w:rFonts w:ascii="Arial" w:eastAsia="Times New Roman" w:hAnsi="Arial" w:cs="Arial"/>
      </w:rPr>
    </w:lvl>
    <w:lvl w:ilvl="3" w:tplc="0405000F">
      <w:start w:val="1"/>
      <w:numFmt w:val="decimal"/>
      <w:lvlText w:val="%4."/>
      <w:lvlJc w:val="left"/>
      <w:pPr>
        <w:tabs>
          <w:tab w:val="num" w:pos="2917"/>
        </w:tabs>
        <w:ind w:left="2917" w:hanging="360"/>
      </w:p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abstractNum w:abstractNumId="24" w15:restartNumberingAfterBreak="0">
    <w:nsid w:val="41E94CFE"/>
    <w:multiLevelType w:val="hybridMultilevel"/>
    <w:tmpl w:val="E992189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6597A7E"/>
    <w:multiLevelType w:val="hybridMultilevel"/>
    <w:tmpl w:val="033EB8C4"/>
    <w:lvl w:ilvl="0" w:tplc="4086A8D2">
      <w:start w:val="1"/>
      <w:numFmt w:val="lowerLetter"/>
      <w:lvlText w:val="%1)"/>
      <w:lvlJc w:val="left"/>
      <w:pPr>
        <w:ind w:left="1068" w:hanging="360"/>
      </w:pPr>
      <w:rPr>
        <w:rFonts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6" w15:restartNumberingAfterBreak="0">
    <w:nsid w:val="4D70049C"/>
    <w:multiLevelType w:val="hybridMultilevel"/>
    <w:tmpl w:val="405C9860"/>
    <w:lvl w:ilvl="0" w:tplc="80060EC0">
      <w:start w:val="1"/>
      <w:numFmt w:val="decimal"/>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27" w15:restartNumberingAfterBreak="0">
    <w:nsid w:val="5B8A7E32"/>
    <w:multiLevelType w:val="hybridMultilevel"/>
    <w:tmpl w:val="C9323858"/>
    <w:lvl w:ilvl="0" w:tplc="D59418A4">
      <w:start w:val="1"/>
      <w:numFmt w:val="decimal"/>
      <w:lvlText w:val="%1."/>
      <w:lvlJc w:val="left"/>
      <w:pPr>
        <w:ind w:left="1428" w:hanging="360"/>
      </w:pPr>
      <w:rPr>
        <w:rFonts w:hint="default"/>
      </w:rPr>
    </w:lvl>
    <w:lvl w:ilvl="1" w:tplc="041B0019">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28" w15:restartNumberingAfterBreak="0">
    <w:nsid w:val="5BB75747"/>
    <w:multiLevelType w:val="hybridMultilevel"/>
    <w:tmpl w:val="C4C2B97E"/>
    <w:lvl w:ilvl="0" w:tplc="FFFFFFFF">
      <w:start w:val="1"/>
      <w:numFmt w:val="decimal"/>
      <w:lvlText w:val="%1."/>
      <w:lvlJc w:val="left"/>
      <w:pPr>
        <w:tabs>
          <w:tab w:val="num" w:pos="757"/>
        </w:tabs>
        <w:ind w:left="757" w:hanging="360"/>
      </w:pPr>
      <w:rPr>
        <w:rFonts w:hint="default"/>
      </w:rPr>
    </w:lvl>
    <w:lvl w:ilvl="1" w:tplc="FFFFFFFF">
      <w:start w:val="1"/>
      <w:numFmt w:val="lowerLetter"/>
      <w:lvlText w:val="%2."/>
      <w:lvlJc w:val="left"/>
      <w:pPr>
        <w:tabs>
          <w:tab w:val="num" w:pos="1477"/>
        </w:tabs>
        <w:ind w:left="1477" w:hanging="360"/>
      </w:pPr>
    </w:lvl>
    <w:lvl w:ilvl="2" w:tplc="FFFFFFFF">
      <w:start w:val="1"/>
      <w:numFmt w:val="lowerLetter"/>
      <w:lvlText w:val="%3)"/>
      <w:lvlJc w:val="right"/>
      <w:pPr>
        <w:tabs>
          <w:tab w:val="num" w:pos="2197"/>
        </w:tabs>
        <w:ind w:left="2197" w:hanging="180"/>
      </w:pPr>
      <w:rPr>
        <w:rFonts w:ascii="Arial" w:eastAsia="Times New Roman" w:hAnsi="Arial" w:cs="Arial"/>
      </w:rPr>
    </w:lvl>
    <w:lvl w:ilvl="3" w:tplc="FFFFFFFF">
      <w:start w:val="1"/>
      <w:numFmt w:val="lowerLetter"/>
      <w:lvlText w:val="%4)"/>
      <w:lvlJc w:val="left"/>
      <w:pPr>
        <w:tabs>
          <w:tab w:val="num" w:pos="2917"/>
        </w:tabs>
        <w:ind w:left="2917" w:hanging="360"/>
      </w:pPr>
      <w:rPr>
        <w:rFonts w:ascii="Arial" w:eastAsia="Times New Roman" w:hAnsi="Arial" w:cs="Arial"/>
        <w:b w:val="0"/>
      </w:rPr>
    </w:lvl>
    <w:lvl w:ilvl="4" w:tplc="FFFFFFFF" w:tentative="1">
      <w:start w:val="1"/>
      <w:numFmt w:val="lowerLetter"/>
      <w:lvlText w:val="%5."/>
      <w:lvlJc w:val="left"/>
      <w:pPr>
        <w:tabs>
          <w:tab w:val="num" w:pos="3637"/>
        </w:tabs>
        <w:ind w:left="3637" w:hanging="360"/>
      </w:pPr>
    </w:lvl>
    <w:lvl w:ilvl="5" w:tplc="FFFFFFFF" w:tentative="1">
      <w:start w:val="1"/>
      <w:numFmt w:val="lowerRoman"/>
      <w:lvlText w:val="%6."/>
      <w:lvlJc w:val="right"/>
      <w:pPr>
        <w:tabs>
          <w:tab w:val="num" w:pos="4357"/>
        </w:tabs>
        <w:ind w:left="4357" w:hanging="180"/>
      </w:pPr>
    </w:lvl>
    <w:lvl w:ilvl="6" w:tplc="FFFFFFFF" w:tentative="1">
      <w:start w:val="1"/>
      <w:numFmt w:val="decimal"/>
      <w:lvlText w:val="%7."/>
      <w:lvlJc w:val="left"/>
      <w:pPr>
        <w:tabs>
          <w:tab w:val="num" w:pos="5077"/>
        </w:tabs>
        <w:ind w:left="5077" w:hanging="360"/>
      </w:pPr>
    </w:lvl>
    <w:lvl w:ilvl="7" w:tplc="FFFFFFFF" w:tentative="1">
      <w:start w:val="1"/>
      <w:numFmt w:val="lowerLetter"/>
      <w:lvlText w:val="%8."/>
      <w:lvlJc w:val="left"/>
      <w:pPr>
        <w:tabs>
          <w:tab w:val="num" w:pos="5797"/>
        </w:tabs>
        <w:ind w:left="5797" w:hanging="360"/>
      </w:pPr>
    </w:lvl>
    <w:lvl w:ilvl="8" w:tplc="FFFFFFFF" w:tentative="1">
      <w:start w:val="1"/>
      <w:numFmt w:val="lowerRoman"/>
      <w:lvlText w:val="%9."/>
      <w:lvlJc w:val="right"/>
      <w:pPr>
        <w:tabs>
          <w:tab w:val="num" w:pos="6517"/>
        </w:tabs>
        <w:ind w:left="6517" w:hanging="180"/>
      </w:pPr>
    </w:lvl>
  </w:abstractNum>
  <w:abstractNum w:abstractNumId="29" w15:restartNumberingAfterBreak="0">
    <w:nsid w:val="5C7E2111"/>
    <w:multiLevelType w:val="multilevel"/>
    <w:tmpl w:val="5E68188A"/>
    <w:lvl w:ilvl="0">
      <w:start w:val="4"/>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0" w15:restartNumberingAfterBreak="0">
    <w:nsid w:val="5EE95AB4"/>
    <w:multiLevelType w:val="multilevel"/>
    <w:tmpl w:val="1DE2BAA2"/>
    <w:lvl w:ilvl="0">
      <w:start w:val="1"/>
      <w:numFmt w:val="decimal"/>
      <w:lvlText w:val="%1."/>
      <w:lvlJc w:val="left"/>
      <w:pPr>
        <w:ind w:left="502" w:hanging="36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1800" w:hanging="1440"/>
      </w:pPr>
      <w:rPr>
        <w:rFonts w:eastAsia="Times New Roman" w:hint="default"/>
      </w:rPr>
    </w:lvl>
  </w:abstractNum>
  <w:abstractNum w:abstractNumId="31" w15:restartNumberingAfterBreak="0">
    <w:nsid w:val="5FB904B9"/>
    <w:multiLevelType w:val="hybridMultilevel"/>
    <w:tmpl w:val="D44CFEE0"/>
    <w:lvl w:ilvl="0" w:tplc="3F7E411A">
      <w:start w:val="1"/>
      <w:numFmt w:val="decimal"/>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32" w15:restartNumberingAfterBreak="0">
    <w:nsid w:val="666A36CD"/>
    <w:multiLevelType w:val="multilevel"/>
    <w:tmpl w:val="9F782BB4"/>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697A2C4D"/>
    <w:multiLevelType w:val="hybridMultilevel"/>
    <w:tmpl w:val="137496E0"/>
    <w:lvl w:ilvl="0" w:tplc="77F6B53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6A533643"/>
    <w:multiLevelType w:val="hybridMultilevel"/>
    <w:tmpl w:val="3EC0C24E"/>
    <w:lvl w:ilvl="0" w:tplc="62FCE33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5" w15:restartNumberingAfterBreak="0">
    <w:nsid w:val="6A772B5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6" w15:restartNumberingAfterBreak="0">
    <w:nsid w:val="6A866857"/>
    <w:multiLevelType w:val="multilevel"/>
    <w:tmpl w:val="D11469C6"/>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B875630"/>
    <w:multiLevelType w:val="hybridMultilevel"/>
    <w:tmpl w:val="18AAB7D2"/>
    <w:lvl w:ilvl="0" w:tplc="96F26BDA">
      <w:start w:val="1"/>
      <w:numFmt w:val="lowerLetter"/>
      <w:lvlText w:val="%1)"/>
      <w:lvlJc w:val="left"/>
      <w:pPr>
        <w:ind w:left="1068" w:hanging="360"/>
      </w:pPr>
      <w:rPr>
        <w:rFonts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8" w15:restartNumberingAfterBreak="0">
    <w:nsid w:val="6FC934B5"/>
    <w:multiLevelType w:val="multilevel"/>
    <w:tmpl w:val="E4868A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2073701"/>
    <w:multiLevelType w:val="hybridMultilevel"/>
    <w:tmpl w:val="56A69DA2"/>
    <w:lvl w:ilvl="0" w:tplc="77D8316C">
      <w:start w:val="1"/>
      <w:numFmt w:val="decimal"/>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40" w15:restartNumberingAfterBreak="0">
    <w:nsid w:val="72DE7C54"/>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41" w15:restartNumberingAfterBreak="0">
    <w:nsid w:val="74F64727"/>
    <w:multiLevelType w:val="hybridMultilevel"/>
    <w:tmpl w:val="C136C50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2" w15:restartNumberingAfterBreak="0">
    <w:nsid w:val="764348C3"/>
    <w:multiLevelType w:val="multilevel"/>
    <w:tmpl w:val="51905F1A"/>
    <w:lvl w:ilvl="0">
      <w:start w:val="7"/>
      <w:numFmt w:val="decimal"/>
      <w:lvlText w:val="%1"/>
      <w:lvlJc w:val="left"/>
      <w:pPr>
        <w:ind w:left="384" w:hanging="384"/>
      </w:pPr>
      <w:rPr>
        <w:rFonts w:hint="default"/>
      </w:rPr>
    </w:lvl>
    <w:lvl w:ilvl="1">
      <w:start w:val="11"/>
      <w:numFmt w:val="decimal"/>
      <w:lvlText w:val="%1.%2"/>
      <w:lvlJc w:val="left"/>
      <w:pPr>
        <w:ind w:left="951" w:hanging="38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3" w15:restartNumberingAfterBreak="0">
    <w:nsid w:val="769919FC"/>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44" w15:restartNumberingAfterBreak="0">
    <w:nsid w:val="76DA69A9"/>
    <w:multiLevelType w:val="hybridMultilevel"/>
    <w:tmpl w:val="DA244EDC"/>
    <w:lvl w:ilvl="0" w:tplc="EED4035A">
      <w:start w:val="1"/>
      <w:numFmt w:val="decimal"/>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45" w15:restartNumberingAfterBreak="0">
    <w:nsid w:val="77664DDA"/>
    <w:multiLevelType w:val="hybridMultilevel"/>
    <w:tmpl w:val="509E2820"/>
    <w:lvl w:ilvl="0" w:tplc="56E28784">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6" w15:restartNumberingAfterBreak="0">
    <w:nsid w:val="77D0402A"/>
    <w:multiLevelType w:val="hybridMultilevel"/>
    <w:tmpl w:val="E1A07078"/>
    <w:lvl w:ilvl="0" w:tplc="9800D7A2">
      <w:start w:val="1"/>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7AF7181C"/>
    <w:multiLevelType w:val="multilevel"/>
    <w:tmpl w:val="5F28E878"/>
    <w:lvl w:ilvl="0">
      <w:start w:val="4"/>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7CB7393D"/>
    <w:multiLevelType w:val="hybridMultilevel"/>
    <w:tmpl w:val="D5829D5E"/>
    <w:lvl w:ilvl="0" w:tplc="FE129252">
      <w:start w:val="1"/>
      <w:numFmt w:val="lowerLetter"/>
      <w:lvlText w:val="%1)"/>
      <w:lvlJc w:val="left"/>
      <w:pPr>
        <w:ind w:left="1068" w:hanging="360"/>
      </w:pPr>
      <w:rPr>
        <w:rFonts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16cid:durableId="1738236413">
    <w:abstractNumId w:val="36"/>
  </w:num>
  <w:num w:numId="2" w16cid:durableId="2036494629">
    <w:abstractNumId w:val="12"/>
  </w:num>
  <w:num w:numId="3" w16cid:durableId="2112695864">
    <w:abstractNumId w:val="20"/>
  </w:num>
  <w:num w:numId="4" w16cid:durableId="1661805770">
    <w:abstractNumId w:val="30"/>
  </w:num>
  <w:num w:numId="5" w16cid:durableId="20148693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8948990">
    <w:abstractNumId w:val="17"/>
  </w:num>
  <w:num w:numId="7" w16cid:durableId="1452548963">
    <w:abstractNumId w:val="1"/>
  </w:num>
  <w:num w:numId="8" w16cid:durableId="1145658927">
    <w:abstractNumId w:val="15"/>
  </w:num>
  <w:num w:numId="9" w16cid:durableId="1448155356">
    <w:abstractNumId w:val="2"/>
  </w:num>
  <w:num w:numId="10" w16cid:durableId="1133139814">
    <w:abstractNumId w:val="21"/>
  </w:num>
  <w:num w:numId="11" w16cid:durableId="2075619909">
    <w:abstractNumId w:val="42"/>
  </w:num>
  <w:num w:numId="12" w16cid:durableId="1149202733">
    <w:abstractNumId w:val="32"/>
  </w:num>
  <w:num w:numId="13" w16cid:durableId="1233392400">
    <w:abstractNumId w:val="14"/>
  </w:num>
  <w:num w:numId="14" w16cid:durableId="646710036">
    <w:abstractNumId w:val="10"/>
  </w:num>
  <w:num w:numId="15" w16cid:durableId="413627316">
    <w:abstractNumId w:val="38"/>
  </w:num>
  <w:num w:numId="16" w16cid:durableId="903179046">
    <w:abstractNumId w:val="47"/>
  </w:num>
  <w:num w:numId="17" w16cid:durableId="1469855954">
    <w:abstractNumId w:val="29"/>
  </w:num>
  <w:num w:numId="18" w16cid:durableId="2022704652">
    <w:abstractNumId w:val="7"/>
  </w:num>
  <w:num w:numId="19" w16cid:durableId="179468604">
    <w:abstractNumId w:val="34"/>
  </w:num>
  <w:num w:numId="20" w16cid:durableId="1166356471">
    <w:abstractNumId w:val="11"/>
  </w:num>
  <w:num w:numId="21" w16cid:durableId="1955401369">
    <w:abstractNumId w:val="33"/>
  </w:num>
  <w:num w:numId="22" w16cid:durableId="1098331072">
    <w:abstractNumId w:val="6"/>
  </w:num>
  <w:num w:numId="23" w16cid:durableId="351536789">
    <w:abstractNumId w:val="25"/>
  </w:num>
  <w:num w:numId="24" w16cid:durableId="82383455">
    <w:abstractNumId w:val="48"/>
  </w:num>
  <w:num w:numId="25" w16cid:durableId="235283893">
    <w:abstractNumId w:val="46"/>
  </w:num>
  <w:num w:numId="26" w16cid:durableId="1166634414">
    <w:abstractNumId w:val="41"/>
  </w:num>
  <w:num w:numId="27" w16cid:durableId="1994020967">
    <w:abstractNumId w:val="16"/>
  </w:num>
  <w:num w:numId="28" w16cid:durableId="51858004">
    <w:abstractNumId w:val="37"/>
  </w:num>
  <w:num w:numId="29" w16cid:durableId="589897467">
    <w:abstractNumId w:val="26"/>
  </w:num>
  <w:num w:numId="30" w16cid:durableId="934165711">
    <w:abstractNumId w:val="31"/>
  </w:num>
  <w:num w:numId="31" w16cid:durableId="801852206">
    <w:abstractNumId w:val="44"/>
  </w:num>
  <w:num w:numId="32" w16cid:durableId="210843153">
    <w:abstractNumId w:val="27"/>
  </w:num>
  <w:num w:numId="33" w16cid:durableId="706490675">
    <w:abstractNumId w:val="39"/>
  </w:num>
  <w:num w:numId="34" w16cid:durableId="855270187">
    <w:abstractNumId w:val="9"/>
  </w:num>
  <w:num w:numId="35" w16cid:durableId="1935822931">
    <w:abstractNumId w:val="4"/>
  </w:num>
  <w:num w:numId="36" w16cid:durableId="705910409">
    <w:abstractNumId w:val="13"/>
  </w:num>
  <w:num w:numId="37" w16cid:durableId="959840790">
    <w:abstractNumId w:val="24"/>
  </w:num>
  <w:num w:numId="38" w16cid:durableId="1255361422">
    <w:abstractNumId w:val="0"/>
  </w:num>
  <w:num w:numId="39" w16cid:durableId="1066294492">
    <w:abstractNumId w:val="45"/>
  </w:num>
  <w:num w:numId="40" w16cid:durableId="746732342">
    <w:abstractNumId w:val="3"/>
  </w:num>
  <w:num w:numId="41" w16cid:durableId="384258591">
    <w:abstractNumId w:val="22"/>
  </w:num>
  <w:num w:numId="42" w16cid:durableId="30082402">
    <w:abstractNumId w:val="35"/>
  </w:num>
  <w:num w:numId="43" w16cid:durableId="2037347727">
    <w:abstractNumId w:val="5"/>
  </w:num>
  <w:num w:numId="44" w16cid:durableId="1055810188">
    <w:abstractNumId w:val="23"/>
  </w:num>
  <w:num w:numId="45" w16cid:durableId="567376932">
    <w:abstractNumId w:val="43"/>
  </w:num>
  <w:num w:numId="46" w16cid:durableId="482741125">
    <w:abstractNumId w:val="8"/>
  </w:num>
  <w:num w:numId="47" w16cid:durableId="766970883">
    <w:abstractNumId w:val="40"/>
  </w:num>
  <w:num w:numId="48" w16cid:durableId="1175925270">
    <w:abstractNumId w:val="19"/>
  </w:num>
  <w:num w:numId="49" w16cid:durableId="118963463">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E5"/>
    <w:rsid w:val="00000C28"/>
    <w:rsid w:val="00004C69"/>
    <w:rsid w:val="00010C53"/>
    <w:rsid w:val="00011E72"/>
    <w:rsid w:val="00012C6F"/>
    <w:rsid w:val="00013289"/>
    <w:rsid w:val="0001365C"/>
    <w:rsid w:val="00015206"/>
    <w:rsid w:val="00016C5D"/>
    <w:rsid w:val="00017E4E"/>
    <w:rsid w:val="000207A5"/>
    <w:rsid w:val="000213E4"/>
    <w:rsid w:val="00022998"/>
    <w:rsid w:val="00024D21"/>
    <w:rsid w:val="0002562C"/>
    <w:rsid w:val="000313DF"/>
    <w:rsid w:val="00033310"/>
    <w:rsid w:val="00033875"/>
    <w:rsid w:val="00035B6D"/>
    <w:rsid w:val="00037731"/>
    <w:rsid w:val="00042A3F"/>
    <w:rsid w:val="00042B1F"/>
    <w:rsid w:val="000449A2"/>
    <w:rsid w:val="000574DC"/>
    <w:rsid w:val="0006270B"/>
    <w:rsid w:val="00064682"/>
    <w:rsid w:val="00064BFF"/>
    <w:rsid w:val="0007572F"/>
    <w:rsid w:val="000762DE"/>
    <w:rsid w:val="00080FC8"/>
    <w:rsid w:val="0008513F"/>
    <w:rsid w:val="00085296"/>
    <w:rsid w:val="000870C4"/>
    <w:rsid w:val="00091CF9"/>
    <w:rsid w:val="000930FD"/>
    <w:rsid w:val="000974E5"/>
    <w:rsid w:val="000A0583"/>
    <w:rsid w:val="000A3A6C"/>
    <w:rsid w:val="000A3D21"/>
    <w:rsid w:val="000A6CF0"/>
    <w:rsid w:val="000B330A"/>
    <w:rsid w:val="000B3B1B"/>
    <w:rsid w:val="000C0CE6"/>
    <w:rsid w:val="000C43F9"/>
    <w:rsid w:val="000C647A"/>
    <w:rsid w:val="000D5E15"/>
    <w:rsid w:val="000D65F6"/>
    <w:rsid w:val="000E0AE0"/>
    <w:rsid w:val="000E5A1E"/>
    <w:rsid w:val="000E7A5B"/>
    <w:rsid w:val="000F144A"/>
    <w:rsid w:val="000F4337"/>
    <w:rsid w:val="000F4736"/>
    <w:rsid w:val="000F4B84"/>
    <w:rsid w:val="000F5B96"/>
    <w:rsid w:val="0010044F"/>
    <w:rsid w:val="001014E2"/>
    <w:rsid w:val="0010331A"/>
    <w:rsid w:val="0010392E"/>
    <w:rsid w:val="001039B5"/>
    <w:rsid w:val="001065CD"/>
    <w:rsid w:val="0011064F"/>
    <w:rsid w:val="00116C4A"/>
    <w:rsid w:val="0011754B"/>
    <w:rsid w:val="0012549F"/>
    <w:rsid w:val="00130CC3"/>
    <w:rsid w:val="001328B2"/>
    <w:rsid w:val="00133147"/>
    <w:rsid w:val="00135543"/>
    <w:rsid w:val="00140730"/>
    <w:rsid w:val="001413DC"/>
    <w:rsid w:val="001428DB"/>
    <w:rsid w:val="00143DCD"/>
    <w:rsid w:val="001470A8"/>
    <w:rsid w:val="001501E9"/>
    <w:rsid w:val="00154AB8"/>
    <w:rsid w:val="00157E28"/>
    <w:rsid w:val="00162EB6"/>
    <w:rsid w:val="00164149"/>
    <w:rsid w:val="0017339C"/>
    <w:rsid w:val="00175A96"/>
    <w:rsid w:val="00175EBA"/>
    <w:rsid w:val="00176966"/>
    <w:rsid w:val="00177B44"/>
    <w:rsid w:val="00180941"/>
    <w:rsid w:val="00181584"/>
    <w:rsid w:val="00187115"/>
    <w:rsid w:val="001873FE"/>
    <w:rsid w:val="0019270A"/>
    <w:rsid w:val="00192BA3"/>
    <w:rsid w:val="001948D3"/>
    <w:rsid w:val="0019502B"/>
    <w:rsid w:val="00195F06"/>
    <w:rsid w:val="001A001C"/>
    <w:rsid w:val="001B09F8"/>
    <w:rsid w:val="001B6A09"/>
    <w:rsid w:val="001B7FCA"/>
    <w:rsid w:val="001C0426"/>
    <w:rsid w:val="001C18CD"/>
    <w:rsid w:val="001C4FDF"/>
    <w:rsid w:val="001C76A2"/>
    <w:rsid w:val="001D082C"/>
    <w:rsid w:val="001D7E78"/>
    <w:rsid w:val="001E0D89"/>
    <w:rsid w:val="001E551F"/>
    <w:rsid w:val="001E5DB0"/>
    <w:rsid w:val="001E6933"/>
    <w:rsid w:val="001E7DE5"/>
    <w:rsid w:val="001F062F"/>
    <w:rsid w:val="001F56B2"/>
    <w:rsid w:val="001F628F"/>
    <w:rsid w:val="001F6336"/>
    <w:rsid w:val="002008B9"/>
    <w:rsid w:val="00203E32"/>
    <w:rsid w:val="0020406A"/>
    <w:rsid w:val="00205864"/>
    <w:rsid w:val="00206AFC"/>
    <w:rsid w:val="002074A4"/>
    <w:rsid w:val="00211BF8"/>
    <w:rsid w:val="00211E0B"/>
    <w:rsid w:val="00212D62"/>
    <w:rsid w:val="00216375"/>
    <w:rsid w:val="00222C1E"/>
    <w:rsid w:val="00223A05"/>
    <w:rsid w:val="00224228"/>
    <w:rsid w:val="002408BD"/>
    <w:rsid w:val="00244DF3"/>
    <w:rsid w:val="00245C86"/>
    <w:rsid w:val="00246825"/>
    <w:rsid w:val="00247E11"/>
    <w:rsid w:val="00250D62"/>
    <w:rsid w:val="00251B94"/>
    <w:rsid w:val="00253199"/>
    <w:rsid w:val="00260F96"/>
    <w:rsid w:val="00261A17"/>
    <w:rsid w:val="00262288"/>
    <w:rsid w:val="002662AE"/>
    <w:rsid w:val="002711FF"/>
    <w:rsid w:val="00272DD6"/>
    <w:rsid w:val="00273A0F"/>
    <w:rsid w:val="002744C0"/>
    <w:rsid w:val="00275C71"/>
    <w:rsid w:val="002770B9"/>
    <w:rsid w:val="00293F0A"/>
    <w:rsid w:val="002A0F1F"/>
    <w:rsid w:val="002A27CF"/>
    <w:rsid w:val="002A2B9F"/>
    <w:rsid w:val="002A4762"/>
    <w:rsid w:val="002B196C"/>
    <w:rsid w:val="002B1F08"/>
    <w:rsid w:val="002B213B"/>
    <w:rsid w:val="002B232C"/>
    <w:rsid w:val="002B26A9"/>
    <w:rsid w:val="002B3412"/>
    <w:rsid w:val="002B3E83"/>
    <w:rsid w:val="002B4C09"/>
    <w:rsid w:val="002C2B0F"/>
    <w:rsid w:val="002C7F05"/>
    <w:rsid w:val="002D540F"/>
    <w:rsid w:val="002E3367"/>
    <w:rsid w:val="002F1350"/>
    <w:rsid w:val="0030062F"/>
    <w:rsid w:val="0030107B"/>
    <w:rsid w:val="00302CAD"/>
    <w:rsid w:val="003037D7"/>
    <w:rsid w:val="00311E5F"/>
    <w:rsid w:val="00314154"/>
    <w:rsid w:val="00314176"/>
    <w:rsid w:val="0031516F"/>
    <w:rsid w:val="003158CF"/>
    <w:rsid w:val="00315C75"/>
    <w:rsid w:val="00316506"/>
    <w:rsid w:val="0032067E"/>
    <w:rsid w:val="00320DE3"/>
    <w:rsid w:val="0032403B"/>
    <w:rsid w:val="00327B81"/>
    <w:rsid w:val="00327F5F"/>
    <w:rsid w:val="00331914"/>
    <w:rsid w:val="00334151"/>
    <w:rsid w:val="0033752A"/>
    <w:rsid w:val="0034289E"/>
    <w:rsid w:val="003432F5"/>
    <w:rsid w:val="003442A5"/>
    <w:rsid w:val="0034585A"/>
    <w:rsid w:val="0034644E"/>
    <w:rsid w:val="003513DB"/>
    <w:rsid w:val="0035180A"/>
    <w:rsid w:val="003532AB"/>
    <w:rsid w:val="00355057"/>
    <w:rsid w:val="003550D2"/>
    <w:rsid w:val="003577D1"/>
    <w:rsid w:val="00362344"/>
    <w:rsid w:val="003648EA"/>
    <w:rsid w:val="003677F5"/>
    <w:rsid w:val="00372290"/>
    <w:rsid w:val="003740AC"/>
    <w:rsid w:val="00376397"/>
    <w:rsid w:val="003904CB"/>
    <w:rsid w:val="00390D77"/>
    <w:rsid w:val="00391977"/>
    <w:rsid w:val="00392A72"/>
    <w:rsid w:val="0039335B"/>
    <w:rsid w:val="003953A4"/>
    <w:rsid w:val="003A553D"/>
    <w:rsid w:val="003B464F"/>
    <w:rsid w:val="003B4E5C"/>
    <w:rsid w:val="003B6635"/>
    <w:rsid w:val="003B7C3F"/>
    <w:rsid w:val="003C4B32"/>
    <w:rsid w:val="003C567B"/>
    <w:rsid w:val="003C7A63"/>
    <w:rsid w:val="003E1E86"/>
    <w:rsid w:val="003E6A24"/>
    <w:rsid w:val="003E6C52"/>
    <w:rsid w:val="003F2CBF"/>
    <w:rsid w:val="003F33DD"/>
    <w:rsid w:val="003F52F9"/>
    <w:rsid w:val="003F7B4D"/>
    <w:rsid w:val="00400273"/>
    <w:rsid w:val="00401478"/>
    <w:rsid w:val="00404311"/>
    <w:rsid w:val="00405A92"/>
    <w:rsid w:val="00406B31"/>
    <w:rsid w:val="00412E83"/>
    <w:rsid w:val="004162AA"/>
    <w:rsid w:val="00417375"/>
    <w:rsid w:val="0042256B"/>
    <w:rsid w:val="0043179E"/>
    <w:rsid w:val="00432EBB"/>
    <w:rsid w:val="00433E01"/>
    <w:rsid w:val="00437380"/>
    <w:rsid w:val="004403CD"/>
    <w:rsid w:val="00442AF9"/>
    <w:rsid w:val="00442E00"/>
    <w:rsid w:val="00444F1E"/>
    <w:rsid w:val="00445CAD"/>
    <w:rsid w:val="00446336"/>
    <w:rsid w:val="004509AF"/>
    <w:rsid w:val="00452068"/>
    <w:rsid w:val="00456432"/>
    <w:rsid w:val="00460065"/>
    <w:rsid w:val="00460F4B"/>
    <w:rsid w:val="00461301"/>
    <w:rsid w:val="00464551"/>
    <w:rsid w:val="0047029B"/>
    <w:rsid w:val="004707B7"/>
    <w:rsid w:val="0047101E"/>
    <w:rsid w:val="00471331"/>
    <w:rsid w:val="004717C8"/>
    <w:rsid w:val="0047580F"/>
    <w:rsid w:val="004758F6"/>
    <w:rsid w:val="00477AF3"/>
    <w:rsid w:val="00482D7E"/>
    <w:rsid w:val="00484AFE"/>
    <w:rsid w:val="00485931"/>
    <w:rsid w:val="0049130B"/>
    <w:rsid w:val="004939A5"/>
    <w:rsid w:val="00494D5F"/>
    <w:rsid w:val="004A128F"/>
    <w:rsid w:val="004A2B5C"/>
    <w:rsid w:val="004B03BE"/>
    <w:rsid w:val="004B29C7"/>
    <w:rsid w:val="004B47F7"/>
    <w:rsid w:val="004B534B"/>
    <w:rsid w:val="004B5AA3"/>
    <w:rsid w:val="004B71ED"/>
    <w:rsid w:val="004B76A1"/>
    <w:rsid w:val="004C12FF"/>
    <w:rsid w:val="004C5986"/>
    <w:rsid w:val="004C6612"/>
    <w:rsid w:val="004C7975"/>
    <w:rsid w:val="004D0055"/>
    <w:rsid w:val="004D11F9"/>
    <w:rsid w:val="004D1368"/>
    <w:rsid w:val="004D29B0"/>
    <w:rsid w:val="004D4AB5"/>
    <w:rsid w:val="004D7A43"/>
    <w:rsid w:val="004E25D4"/>
    <w:rsid w:val="004E5F4F"/>
    <w:rsid w:val="004E725A"/>
    <w:rsid w:val="004F1627"/>
    <w:rsid w:val="004F2A45"/>
    <w:rsid w:val="004F563D"/>
    <w:rsid w:val="00502133"/>
    <w:rsid w:val="005070B7"/>
    <w:rsid w:val="005070D3"/>
    <w:rsid w:val="005101F8"/>
    <w:rsid w:val="00510D70"/>
    <w:rsid w:val="00520FCA"/>
    <w:rsid w:val="0052156C"/>
    <w:rsid w:val="00523BAE"/>
    <w:rsid w:val="00527494"/>
    <w:rsid w:val="005276B8"/>
    <w:rsid w:val="00532F4A"/>
    <w:rsid w:val="00533608"/>
    <w:rsid w:val="00540475"/>
    <w:rsid w:val="00541EB9"/>
    <w:rsid w:val="005453FE"/>
    <w:rsid w:val="00545DEE"/>
    <w:rsid w:val="005478F3"/>
    <w:rsid w:val="00547CA7"/>
    <w:rsid w:val="00552C02"/>
    <w:rsid w:val="00553E5A"/>
    <w:rsid w:val="00554BF3"/>
    <w:rsid w:val="0055650E"/>
    <w:rsid w:val="00556A31"/>
    <w:rsid w:val="00560161"/>
    <w:rsid w:val="005619EC"/>
    <w:rsid w:val="005623C0"/>
    <w:rsid w:val="00564017"/>
    <w:rsid w:val="005670CE"/>
    <w:rsid w:val="0057008C"/>
    <w:rsid w:val="005804C0"/>
    <w:rsid w:val="005812A9"/>
    <w:rsid w:val="00583B31"/>
    <w:rsid w:val="005842B1"/>
    <w:rsid w:val="00584CB3"/>
    <w:rsid w:val="00590FBA"/>
    <w:rsid w:val="005961F2"/>
    <w:rsid w:val="005A4C95"/>
    <w:rsid w:val="005B016F"/>
    <w:rsid w:val="005B0447"/>
    <w:rsid w:val="005B4D72"/>
    <w:rsid w:val="005B4DE0"/>
    <w:rsid w:val="005B50D1"/>
    <w:rsid w:val="005B6FAF"/>
    <w:rsid w:val="005C263B"/>
    <w:rsid w:val="005C5D8A"/>
    <w:rsid w:val="005C731E"/>
    <w:rsid w:val="005D0DAC"/>
    <w:rsid w:val="005D29C9"/>
    <w:rsid w:val="005D2E84"/>
    <w:rsid w:val="005D31E5"/>
    <w:rsid w:val="005D4A5F"/>
    <w:rsid w:val="005D6550"/>
    <w:rsid w:val="005D7DAD"/>
    <w:rsid w:val="005E087F"/>
    <w:rsid w:val="005F4759"/>
    <w:rsid w:val="005F6157"/>
    <w:rsid w:val="005F652E"/>
    <w:rsid w:val="00602755"/>
    <w:rsid w:val="0060713B"/>
    <w:rsid w:val="00607E56"/>
    <w:rsid w:val="00612DD9"/>
    <w:rsid w:val="00616138"/>
    <w:rsid w:val="0062238C"/>
    <w:rsid w:val="0062675E"/>
    <w:rsid w:val="00632E1C"/>
    <w:rsid w:val="00633585"/>
    <w:rsid w:val="00634BA3"/>
    <w:rsid w:val="00635584"/>
    <w:rsid w:val="00643A38"/>
    <w:rsid w:val="00650071"/>
    <w:rsid w:val="00653507"/>
    <w:rsid w:val="00654698"/>
    <w:rsid w:val="00654912"/>
    <w:rsid w:val="0065553E"/>
    <w:rsid w:val="00656181"/>
    <w:rsid w:val="00657DE6"/>
    <w:rsid w:val="00662293"/>
    <w:rsid w:val="00662970"/>
    <w:rsid w:val="0066583E"/>
    <w:rsid w:val="00680E35"/>
    <w:rsid w:val="006840DF"/>
    <w:rsid w:val="00684395"/>
    <w:rsid w:val="00686859"/>
    <w:rsid w:val="00695A4C"/>
    <w:rsid w:val="006A03D6"/>
    <w:rsid w:val="006A091D"/>
    <w:rsid w:val="006A445D"/>
    <w:rsid w:val="006A52F1"/>
    <w:rsid w:val="006A60E0"/>
    <w:rsid w:val="006A6862"/>
    <w:rsid w:val="006A6EAC"/>
    <w:rsid w:val="006B1A9F"/>
    <w:rsid w:val="006B39C8"/>
    <w:rsid w:val="006C2E45"/>
    <w:rsid w:val="006C7AD2"/>
    <w:rsid w:val="006D1BF1"/>
    <w:rsid w:val="006D2D0A"/>
    <w:rsid w:val="006D3C01"/>
    <w:rsid w:val="006D6BA5"/>
    <w:rsid w:val="006D738B"/>
    <w:rsid w:val="006D7530"/>
    <w:rsid w:val="006E0751"/>
    <w:rsid w:val="006E2A1E"/>
    <w:rsid w:val="006E4EB3"/>
    <w:rsid w:val="006E6112"/>
    <w:rsid w:val="006E72BD"/>
    <w:rsid w:val="006F1987"/>
    <w:rsid w:val="006F1EE4"/>
    <w:rsid w:val="006F211A"/>
    <w:rsid w:val="006F3119"/>
    <w:rsid w:val="006F5FFA"/>
    <w:rsid w:val="006F69F1"/>
    <w:rsid w:val="006F7721"/>
    <w:rsid w:val="00701996"/>
    <w:rsid w:val="00707148"/>
    <w:rsid w:val="007118E2"/>
    <w:rsid w:val="007135E0"/>
    <w:rsid w:val="00715612"/>
    <w:rsid w:val="007324A4"/>
    <w:rsid w:val="00734887"/>
    <w:rsid w:val="007427CB"/>
    <w:rsid w:val="007434CC"/>
    <w:rsid w:val="00745F41"/>
    <w:rsid w:val="0074725C"/>
    <w:rsid w:val="00747A1B"/>
    <w:rsid w:val="0075193F"/>
    <w:rsid w:val="007534EA"/>
    <w:rsid w:val="00753B1B"/>
    <w:rsid w:val="00753B81"/>
    <w:rsid w:val="00755BB9"/>
    <w:rsid w:val="00757EC5"/>
    <w:rsid w:val="00770AC6"/>
    <w:rsid w:val="00773037"/>
    <w:rsid w:val="00773AB4"/>
    <w:rsid w:val="00777BB5"/>
    <w:rsid w:val="00782AFB"/>
    <w:rsid w:val="007857B5"/>
    <w:rsid w:val="00787F18"/>
    <w:rsid w:val="00790DD2"/>
    <w:rsid w:val="00790EFB"/>
    <w:rsid w:val="0079194A"/>
    <w:rsid w:val="00796FF6"/>
    <w:rsid w:val="007972B8"/>
    <w:rsid w:val="007977B9"/>
    <w:rsid w:val="007A5835"/>
    <w:rsid w:val="007A61E6"/>
    <w:rsid w:val="007B0DF4"/>
    <w:rsid w:val="007B3A9C"/>
    <w:rsid w:val="007B4B61"/>
    <w:rsid w:val="007C201E"/>
    <w:rsid w:val="007D1892"/>
    <w:rsid w:val="007D1A86"/>
    <w:rsid w:val="007D59D1"/>
    <w:rsid w:val="007D6558"/>
    <w:rsid w:val="007E2360"/>
    <w:rsid w:val="007E4143"/>
    <w:rsid w:val="007E4619"/>
    <w:rsid w:val="007F0CD8"/>
    <w:rsid w:val="007F167C"/>
    <w:rsid w:val="007F5CB1"/>
    <w:rsid w:val="0080241E"/>
    <w:rsid w:val="00802679"/>
    <w:rsid w:val="00802827"/>
    <w:rsid w:val="00803430"/>
    <w:rsid w:val="008104B0"/>
    <w:rsid w:val="00811256"/>
    <w:rsid w:val="00811550"/>
    <w:rsid w:val="00812526"/>
    <w:rsid w:val="00814D16"/>
    <w:rsid w:val="008202C7"/>
    <w:rsid w:val="00822123"/>
    <w:rsid w:val="00825172"/>
    <w:rsid w:val="00827CE0"/>
    <w:rsid w:val="0083537C"/>
    <w:rsid w:val="00835CC9"/>
    <w:rsid w:val="008372A1"/>
    <w:rsid w:val="00843618"/>
    <w:rsid w:val="00843C23"/>
    <w:rsid w:val="008441C9"/>
    <w:rsid w:val="0085517C"/>
    <w:rsid w:val="008568BD"/>
    <w:rsid w:val="008611DF"/>
    <w:rsid w:val="00861FF5"/>
    <w:rsid w:val="008628D0"/>
    <w:rsid w:val="00863359"/>
    <w:rsid w:val="00864C36"/>
    <w:rsid w:val="008711A5"/>
    <w:rsid w:val="008736FB"/>
    <w:rsid w:val="00873FDB"/>
    <w:rsid w:val="0087411D"/>
    <w:rsid w:val="00874CE9"/>
    <w:rsid w:val="008872AB"/>
    <w:rsid w:val="008934E9"/>
    <w:rsid w:val="00894466"/>
    <w:rsid w:val="0089474F"/>
    <w:rsid w:val="008963BC"/>
    <w:rsid w:val="008A1506"/>
    <w:rsid w:val="008A472C"/>
    <w:rsid w:val="008A7D80"/>
    <w:rsid w:val="008B12C5"/>
    <w:rsid w:val="008B7F9B"/>
    <w:rsid w:val="008C00BF"/>
    <w:rsid w:val="008D0927"/>
    <w:rsid w:val="008D327E"/>
    <w:rsid w:val="008D631A"/>
    <w:rsid w:val="008D73E5"/>
    <w:rsid w:val="008D79BC"/>
    <w:rsid w:val="008E609D"/>
    <w:rsid w:val="008F4108"/>
    <w:rsid w:val="008F4E5D"/>
    <w:rsid w:val="008F69E9"/>
    <w:rsid w:val="009006D1"/>
    <w:rsid w:val="0090133B"/>
    <w:rsid w:val="00902AD7"/>
    <w:rsid w:val="009066F8"/>
    <w:rsid w:val="00910211"/>
    <w:rsid w:val="00910B0A"/>
    <w:rsid w:val="00912F89"/>
    <w:rsid w:val="009162B2"/>
    <w:rsid w:val="00922F15"/>
    <w:rsid w:val="00924699"/>
    <w:rsid w:val="00925D44"/>
    <w:rsid w:val="00930E98"/>
    <w:rsid w:val="00932426"/>
    <w:rsid w:val="00933F8E"/>
    <w:rsid w:val="00935A0D"/>
    <w:rsid w:val="00940BC8"/>
    <w:rsid w:val="00943CA8"/>
    <w:rsid w:val="00947076"/>
    <w:rsid w:val="00947B0A"/>
    <w:rsid w:val="00955290"/>
    <w:rsid w:val="009566D4"/>
    <w:rsid w:val="00960E37"/>
    <w:rsid w:val="00960E55"/>
    <w:rsid w:val="009615A1"/>
    <w:rsid w:val="00965B46"/>
    <w:rsid w:val="0096723F"/>
    <w:rsid w:val="009721FC"/>
    <w:rsid w:val="00972DEE"/>
    <w:rsid w:val="009735D4"/>
    <w:rsid w:val="00975599"/>
    <w:rsid w:val="009761CC"/>
    <w:rsid w:val="00987CE4"/>
    <w:rsid w:val="00992AE5"/>
    <w:rsid w:val="00992CDC"/>
    <w:rsid w:val="009A3A72"/>
    <w:rsid w:val="009A6491"/>
    <w:rsid w:val="009B1943"/>
    <w:rsid w:val="009B77F0"/>
    <w:rsid w:val="009C602B"/>
    <w:rsid w:val="009C62A3"/>
    <w:rsid w:val="009C7062"/>
    <w:rsid w:val="009C7722"/>
    <w:rsid w:val="009E17E8"/>
    <w:rsid w:val="009F5AFF"/>
    <w:rsid w:val="00A00734"/>
    <w:rsid w:val="00A00D6B"/>
    <w:rsid w:val="00A0102F"/>
    <w:rsid w:val="00A0125B"/>
    <w:rsid w:val="00A06156"/>
    <w:rsid w:val="00A06F17"/>
    <w:rsid w:val="00A10820"/>
    <w:rsid w:val="00A11C25"/>
    <w:rsid w:val="00A11DA0"/>
    <w:rsid w:val="00A14DE8"/>
    <w:rsid w:val="00A156A4"/>
    <w:rsid w:val="00A1636F"/>
    <w:rsid w:val="00A16A2A"/>
    <w:rsid w:val="00A21FDF"/>
    <w:rsid w:val="00A23816"/>
    <w:rsid w:val="00A23DB7"/>
    <w:rsid w:val="00A245A1"/>
    <w:rsid w:val="00A3513A"/>
    <w:rsid w:val="00A351DA"/>
    <w:rsid w:val="00A35EAE"/>
    <w:rsid w:val="00A50DAD"/>
    <w:rsid w:val="00A53E0E"/>
    <w:rsid w:val="00A57CF8"/>
    <w:rsid w:val="00A6527B"/>
    <w:rsid w:val="00A664FC"/>
    <w:rsid w:val="00A6714B"/>
    <w:rsid w:val="00A7525E"/>
    <w:rsid w:val="00A81497"/>
    <w:rsid w:val="00A816AB"/>
    <w:rsid w:val="00A86F40"/>
    <w:rsid w:val="00A87AEE"/>
    <w:rsid w:val="00A90E93"/>
    <w:rsid w:val="00A936E0"/>
    <w:rsid w:val="00A94B37"/>
    <w:rsid w:val="00A94E25"/>
    <w:rsid w:val="00A95D7A"/>
    <w:rsid w:val="00AA1961"/>
    <w:rsid w:val="00AA4BE8"/>
    <w:rsid w:val="00AB2A22"/>
    <w:rsid w:val="00AB2F6D"/>
    <w:rsid w:val="00AB3342"/>
    <w:rsid w:val="00AB445B"/>
    <w:rsid w:val="00AC3E0E"/>
    <w:rsid w:val="00AC7E06"/>
    <w:rsid w:val="00AD20C3"/>
    <w:rsid w:val="00AD3B2B"/>
    <w:rsid w:val="00AD73DE"/>
    <w:rsid w:val="00AD7DD8"/>
    <w:rsid w:val="00AE0D97"/>
    <w:rsid w:val="00AE1DA2"/>
    <w:rsid w:val="00AE6008"/>
    <w:rsid w:val="00AE7E00"/>
    <w:rsid w:val="00AF22CC"/>
    <w:rsid w:val="00AF5FCE"/>
    <w:rsid w:val="00B001FD"/>
    <w:rsid w:val="00B0503B"/>
    <w:rsid w:val="00B149D8"/>
    <w:rsid w:val="00B16330"/>
    <w:rsid w:val="00B164A4"/>
    <w:rsid w:val="00B251FE"/>
    <w:rsid w:val="00B27D54"/>
    <w:rsid w:val="00B27F23"/>
    <w:rsid w:val="00B31EF3"/>
    <w:rsid w:val="00B336EF"/>
    <w:rsid w:val="00B340EF"/>
    <w:rsid w:val="00B3518A"/>
    <w:rsid w:val="00B356BA"/>
    <w:rsid w:val="00B501CF"/>
    <w:rsid w:val="00B50879"/>
    <w:rsid w:val="00B5555F"/>
    <w:rsid w:val="00B571E6"/>
    <w:rsid w:val="00B57B46"/>
    <w:rsid w:val="00B6538F"/>
    <w:rsid w:val="00B6592E"/>
    <w:rsid w:val="00B71684"/>
    <w:rsid w:val="00B83288"/>
    <w:rsid w:val="00B8425A"/>
    <w:rsid w:val="00B84FDF"/>
    <w:rsid w:val="00B86F76"/>
    <w:rsid w:val="00B879BF"/>
    <w:rsid w:val="00B87C76"/>
    <w:rsid w:val="00B87D7C"/>
    <w:rsid w:val="00B87FC0"/>
    <w:rsid w:val="00B9149E"/>
    <w:rsid w:val="00B935AE"/>
    <w:rsid w:val="00B9716D"/>
    <w:rsid w:val="00BA7F5C"/>
    <w:rsid w:val="00BB15FA"/>
    <w:rsid w:val="00BB3039"/>
    <w:rsid w:val="00BC1148"/>
    <w:rsid w:val="00BC3370"/>
    <w:rsid w:val="00BC56A6"/>
    <w:rsid w:val="00BC6765"/>
    <w:rsid w:val="00BD38E2"/>
    <w:rsid w:val="00BD4579"/>
    <w:rsid w:val="00BE27BC"/>
    <w:rsid w:val="00BE504C"/>
    <w:rsid w:val="00BE676F"/>
    <w:rsid w:val="00BE7650"/>
    <w:rsid w:val="00BE78B4"/>
    <w:rsid w:val="00BF327E"/>
    <w:rsid w:val="00BF329D"/>
    <w:rsid w:val="00BF33B0"/>
    <w:rsid w:val="00BF3AA1"/>
    <w:rsid w:val="00BF557E"/>
    <w:rsid w:val="00BF6B72"/>
    <w:rsid w:val="00BF6D07"/>
    <w:rsid w:val="00C00A7D"/>
    <w:rsid w:val="00C00B2A"/>
    <w:rsid w:val="00C03B50"/>
    <w:rsid w:val="00C04AD6"/>
    <w:rsid w:val="00C06E07"/>
    <w:rsid w:val="00C10080"/>
    <w:rsid w:val="00C124A8"/>
    <w:rsid w:val="00C15D42"/>
    <w:rsid w:val="00C17B67"/>
    <w:rsid w:val="00C202DA"/>
    <w:rsid w:val="00C32006"/>
    <w:rsid w:val="00C35B56"/>
    <w:rsid w:val="00C3640C"/>
    <w:rsid w:val="00C411B2"/>
    <w:rsid w:val="00C41CDC"/>
    <w:rsid w:val="00C45112"/>
    <w:rsid w:val="00C53AD8"/>
    <w:rsid w:val="00C54C80"/>
    <w:rsid w:val="00C56274"/>
    <w:rsid w:val="00C57F34"/>
    <w:rsid w:val="00C6447F"/>
    <w:rsid w:val="00C743E5"/>
    <w:rsid w:val="00C75EF3"/>
    <w:rsid w:val="00C82539"/>
    <w:rsid w:val="00C82AAB"/>
    <w:rsid w:val="00C8668E"/>
    <w:rsid w:val="00C92379"/>
    <w:rsid w:val="00C929CE"/>
    <w:rsid w:val="00C92F0E"/>
    <w:rsid w:val="00C94281"/>
    <w:rsid w:val="00CA0019"/>
    <w:rsid w:val="00CB0E10"/>
    <w:rsid w:val="00CB198B"/>
    <w:rsid w:val="00CB5B76"/>
    <w:rsid w:val="00CC2472"/>
    <w:rsid w:val="00CC286D"/>
    <w:rsid w:val="00CC3D34"/>
    <w:rsid w:val="00CC4DF6"/>
    <w:rsid w:val="00CC62D0"/>
    <w:rsid w:val="00CD34DD"/>
    <w:rsid w:val="00CD3D10"/>
    <w:rsid w:val="00CD7F78"/>
    <w:rsid w:val="00CE038C"/>
    <w:rsid w:val="00CE0706"/>
    <w:rsid w:val="00CE6136"/>
    <w:rsid w:val="00CE71AA"/>
    <w:rsid w:val="00CF2417"/>
    <w:rsid w:val="00CF34E8"/>
    <w:rsid w:val="00CF6931"/>
    <w:rsid w:val="00D02C99"/>
    <w:rsid w:val="00D03DF0"/>
    <w:rsid w:val="00D060ED"/>
    <w:rsid w:val="00D07D0E"/>
    <w:rsid w:val="00D114A0"/>
    <w:rsid w:val="00D119D2"/>
    <w:rsid w:val="00D12C84"/>
    <w:rsid w:val="00D13956"/>
    <w:rsid w:val="00D14E1E"/>
    <w:rsid w:val="00D15C98"/>
    <w:rsid w:val="00D15FFE"/>
    <w:rsid w:val="00D161ED"/>
    <w:rsid w:val="00D21AFE"/>
    <w:rsid w:val="00D221D5"/>
    <w:rsid w:val="00D2288F"/>
    <w:rsid w:val="00D23126"/>
    <w:rsid w:val="00D26763"/>
    <w:rsid w:val="00D26FBF"/>
    <w:rsid w:val="00D36132"/>
    <w:rsid w:val="00D37AC0"/>
    <w:rsid w:val="00D417F4"/>
    <w:rsid w:val="00D467DD"/>
    <w:rsid w:val="00D46D7A"/>
    <w:rsid w:val="00D50609"/>
    <w:rsid w:val="00D50C5D"/>
    <w:rsid w:val="00D523AE"/>
    <w:rsid w:val="00D56422"/>
    <w:rsid w:val="00D6008D"/>
    <w:rsid w:val="00D6412A"/>
    <w:rsid w:val="00D72C29"/>
    <w:rsid w:val="00D74F2A"/>
    <w:rsid w:val="00D75EC6"/>
    <w:rsid w:val="00D768F0"/>
    <w:rsid w:val="00D82A90"/>
    <w:rsid w:val="00D876E8"/>
    <w:rsid w:val="00D87CD7"/>
    <w:rsid w:val="00D916C6"/>
    <w:rsid w:val="00D92AD6"/>
    <w:rsid w:val="00D92CB3"/>
    <w:rsid w:val="00D95144"/>
    <w:rsid w:val="00D96612"/>
    <w:rsid w:val="00D968C5"/>
    <w:rsid w:val="00D96EBA"/>
    <w:rsid w:val="00D96F25"/>
    <w:rsid w:val="00DA0583"/>
    <w:rsid w:val="00DA0C48"/>
    <w:rsid w:val="00DA5C89"/>
    <w:rsid w:val="00DA65AF"/>
    <w:rsid w:val="00DA7A75"/>
    <w:rsid w:val="00DB0FEC"/>
    <w:rsid w:val="00DB3415"/>
    <w:rsid w:val="00DB406C"/>
    <w:rsid w:val="00DB57E6"/>
    <w:rsid w:val="00DB5CCF"/>
    <w:rsid w:val="00DB7555"/>
    <w:rsid w:val="00DB76AA"/>
    <w:rsid w:val="00DC148E"/>
    <w:rsid w:val="00DC2EC8"/>
    <w:rsid w:val="00DC4768"/>
    <w:rsid w:val="00DC6B56"/>
    <w:rsid w:val="00DD4E35"/>
    <w:rsid w:val="00DE508C"/>
    <w:rsid w:val="00DE5F05"/>
    <w:rsid w:val="00E0681B"/>
    <w:rsid w:val="00E072D5"/>
    <w:rsid w:val="00E073D4"/>
    <w:rsid w:val="00E07AE5"/>
    <w:rsid w:val="00E17416"/>
    <w:rsid w:val="00E22AAA"/>
    <w:rsid w:val="00E242D9"/>
    <w:rsid w:val="00E243CD"/>
    <w:rsid w:val="00E24C94"/>
    <w:rsid w:val="00E27C54"/>
    <w:rsid w:val="00E3066F"/>
    <w:rsid w:val="00E32BA6"/>
    <w:rsid w:val="00E41027"/>
    <w:rsid w:val="00E41AB9"/>
    <w:rsid w:val="00E42374"/>
    <w:rsid w:val="00E5093E"/>
    <w:rsid w:val="00E53106"/>
    <w:rsid w:val="00E53197"/>
    <w:rsid w:val="00E54588"/>
    <w:rsid w:val="00E5615D"/>
    <w:rsid w:val="00E64ADC"/>
    <w:rsid w:val="00E671A1"/>
    <w:rsid w:val="00E67444"/>
    <w:rsid w:val="00E67A2E"/>
    <w:rsid w:val="00E705B4"/>
    <w:rsid w:val="00E739B7"/>
    <w:rsid w:val="00E80981"/>
    <w:rsid w:val="00E87D2F"/>
    <w:rsid w:val="00E943F8"/>
    <w:rsid w:val="00E962B6"/>
    <w:rsid w:val="00E974F9"/>
    <w:rsid w:val="00E97E53"/>
    <w:rsid w:val="00EA09D7"/>
    <w:rsid w:val="00EA2DE7"/>
    <w:rsid w:val="00EA2EB7"/>
    <w:rsid w:val="00EA3739"/>
    <w:rsid w:val="00EA3DCF"/>
    <w:rsid w:val="00EA59A5"/>
    <w:rsid w:val="00EA66B9"/>
    <w:rsid w:val="00EB3E77"/>
    <w:rsid w:val="00EC2300"/>
    <w:rsid w:val="00EC2846"/>
    <w:rsid w:val="00EC326E"/>
    <w:rsid w:val="00EC63F9"/>
    <w:rsid w:val="00EC6D83"/>
    <w:rsid w:val="00ED18E4"/>
    <w:rsid w:val="00ED3CF5"/>
    <w:rsid w:val="00ED4013"/>
    <w:rsid w:val="00ED6DE9"/>
    <w:rsid w:val="00EE18AA"/>
    <w:rsid w:val="00EE63FA"/>
    <w:rsid w:val="00EF1FE1"/>
    <w:rsid w:val="00EF47C0"/>
    <w:rsid w:val="00EF51C1"/>
    <w:rsid w:val="00EF5A3C"/>
    <w:rsid w:val="00F007CA"/>
    <w:rsid w:val="00F00848"/>
    <w:rsid w:val="00F020E0"/>
    <w:rsid w:val="00F03E83"/>
    <w:rsid w:val="00F072AA"/>
    <w:rsid w:val="00F0797A"/>
    <w:rsid w:val="00F07C32"/>
    <w:rsid w:val="00F140D1"/>
    <w:rsid w:val="00F22641"/>
    <w:rsid w:val="00F23570"/>
    <w:rsid w:val="00F23D83"/>
    <w:rsid w:val="00F24960"/>
    <w:rsid w:val="00F26B99"/>
    <w:rsid w:val="00F35B85"/>
    <w:rsid w:val="00F36273"/>
    <w:rsid w:val="00F37047"/>
    <w:rsid w:val="00F408AB"/>
    <w:rsid w:val="00F41085"/>
    <w:rsid w:val="00F45FAD"/>
    <w:rsid w:val="00F519DF"/>
    <w:rsid w:val="00F671A9"/>
    <w:rsid w:val="00F67452"/>
    <w:rsid w:val="00F704A2"/>
    <w:rsid w:val="00F72828"/>
    <w:rsid w:val="00F7604C"/>
    <w:rsid w:val="00F800CE"/>
    <w:rsid w:val="00F802FE"/>
    <w:rsid w:val="00F83118"/>
    <w:rsid w:val="00F83ADE"/>
    <w:rsid w:val="00F842A4"/>
    <w:rsid w:val="00F91747"/>
    <w:rsid w:val="00F91A95"/>
    <w:rsid w:val="00F9649B"/>
    <w:rsid w:val="00FA077A"/>
    <w:rsid w:val="00FA42BE"/>
    <w:rsid w:val="00FA4F78"/>
    <w:rsid w:val="00FB1F03"/>
    <w:rsid w:val="00FB3EB3"/>
    <w:rsid w:val="00FB4031"/>
    <w:rsid w:val="00FB7A3B"/>
    <w:rsid w:val="00FC5DC7"/>
    <w:rsid w:val="00FC5E08"/>
    <w:rsid w:val="00FC6020"/>
    <w:rsid w:val="00FD2669"/>
    <w:rsid w:val="00FD272C"/>
    <w:rsid w:val="00FD5B79"/>
    <w:rsid w:val="00FE1E6C"/>
    <w:rsid w:val="00FE7F19"/>
    <w:rsid w:val="00FF0178"/>
    <w:rsid w:val="00FF0560"/>
    <w:rsid w:val="00FF08E5"/>
    <w:rsid w:val="00FF0E36"/>
    <w:rsid w:val="00FF3F02"/>
    <w:rsid w:val="00FF46B0"/>
    <w:rsid w:val="00FF65D3"/>
    <w:rsid w:val="01B30746"/>
    <w:rsid w:val="020E823B"/>
    <w:rsid w:val="027B2AA5"/>
    <w:rsid w:val="085FCE53"/>
    <w:rsid w:val="0A79E62A"/>
    <w:rsid w:val="0E16E743"/>
    <w:rsid w:val="113D35E9"/>
    <w:rsid w:val="12EBA87C"/>
    <w:rsid w:val="14CEA9FB"/>
    <w:rsid w:val="188B09C4"/>
    <w:rsid w:val="19CE1D81"/>
    <w:rsid w:val="1A3FDF21"/>
    <w:rsid w:val="1F278BBD"/>
    <w:rsid w:val="2335842B"/>
    <w:rsid w:val="237A16C9"/>
    <w:rsid w:val="25A0D4F8"/>
    <w:rsid w:val="26EED954"/>
    <w:rsid w:val="281432ED"/>
    <w:rsid w:val="29604516"/>
    <w:rsid w:val="2ABAD83D"/>
    <w:rsid w:val="2BAAEB29"/>
    <w:rsid w:val="2D71F199"/>
    <w:rsid w:val="2E885A9D"/>
    <w:rsid w:val="351A48DC"/>
    <w:rsid w:val="365B2DEB"/>
    <w:rsid w:val="3705A73A"/>
    <w:rsid w:val="37936DC8"/>
    <w:rsid w:val="390DC4E3"/>
    <w:rsid w:val="3CE23D91"/>
    <w:rsid w:val="3F6B6BBF"/>
    <w:rsid w:val="3FFDC55F"/>
    <w:rsid w:val="415CC5FB"/>
    <w:rsid w:val="4220134A"/>
    <w:rsid w:val="45F69B31"/>
    <w:rsid w:val="491AF5E9"/>
    <w:rsid w:val="4982B901"/>
    <w:rsid w:val="49B1A3D5"/>
    <w:rsid w:val="4AD97C5C"/>
    <w:rsid w:val="4B9D5A17"/>
    <w:rsid w:val="501F1B61"/>
    <w:rsid w:val="5034C986"/>
    <w:rsid w:val="5108B297"/>
    <w:rsid w:val="52768A42"/>
    <w:rsid w:val="52814CC6"/>
    <w:rsid w:val="53ADD38E"/>
    <w:rsid w:val="57B8B209"/>
    <w:rsid w:val="5AF71B6C"/>
    <w:rsid w:val="5E4B4FC4"/>
    <w:rsid w:val="65F9CF56"/>
    <w:rsid w:val="66653226"/>
    <w:rsid w:val="66AC6E35"/>
    <w:rsid w:val="67957432"/>
    <w:rsid w:val="69D4AEC2"/>
    <w:rsid w:val="6CDD9C78"/>
    <w:rsid w:val="6D34D6F1"/>
    <w:rsid w:val="6DED7F28"/>
    <w:rsid w:val="6E9473DB"/>
    <w:rsid w:val="7120D33A"/>
    <w:rsid w:val="7377BC35"/>
    <w:rsid w:val="74B28C46"/>
    <w:rsid w:val="7A371A80"/>
    <w:rsid w:val="7AE2646B"/>
    <w:rsid w:val="7EA30C8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B4BAE"/>
  <w15:chartTrackingRefBased/>
  <w15:docId w15:val="{0A13336A-2910-4FD2-B793-BEC1E670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02AD7"/>
  </w:style>
  <w:style w:type="paragraph" w:styleId="Nadpis1">
    <w:name w:val="heading 1"/>
    <w:basedOn w:val="Normlny"/>
    <w:next w:val="Normlny"/>
    <w:link w:val="Nadpis1Char"/>
    <w:uiPriority w:val="9"/>
    <w:qFormat/>
    <w:rsid w:val="00AE1D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AE1D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rsid w:val="004B47F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B47F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4B47F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4B47F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4B47F7"/>
    <w:pPr>
      <w:keepNext/>
      <w:keepLines/>
      <w:spacing w:before="40" w:after="0"/>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4B47F7"/>
    <w:pPr>
      <w:keepNext/>
      <w:keepLines/>
      <w:spacing w:after="0"/>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4B47F7"/>
    <w:pPr>
      <w:keepNext/>
      <w:keepLines/>
      <w:spacing w:after="0"/>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32403B"/>
    <w:rPr>
      <w:color w:val="0563C1" w:themeColor="hyperlink"/>
      <w:u w:val="single"/>
    </w:rPr>
  </w:style>
  <w:style w:type="character" w:customStyle="1" w:styleId="Nevyrieenzmienka1">
    <w:name w:val="Nevyriešená zmienka1"/>
    <w:basedOn w:val="Predvolenpsmoodseku"/>
    <w:uiPriority w:val="99"/>
    <w:semiHidden/>
    <w:unhideWhenUsed/>
    <w:rsid w:val="0032403B"/>
    <w:rPr>
      <w:color w:val="605E5C"/>
      <w:shd w:val="clear" w:color="auto" w:fill="E1DFDD"/>
    </w:rPr>
  </w:style>
  <w:style w:type="paragraph" w:styleId="Hlavika">
    <w:name w:val="header"/>
    <w:basedOn w:val="Normlny"/>
    <w:link w:val="HlavikaChar"/>
    <w:uiPriority w:val="99"/>
    <w:unhideWhenUsed/>
    <w:rsid w:val="00E5093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5093E"/>
  </w:style>
  <w:style w:type="paragraph" w:styleId="Pta">
    <w:name w:val="footer"/>
    <w:basedOn w:val="Normlny"/>
    <w:link w:val="PtaChar"/>
    <w:uiPriority w:val="99"/>
    <w:unhideWhenUsed/>
    <w:rsid w:val="00E5093E"/>
    <w:pPr>
      <w:tabs>
        <w:tab w:val="center" w:pos="4536"/>
        <w:tab w:val="right" w:pos="9072"/>
      </w:tabs>
      <w:spacing w:after="0" w:line="240" w:lineRule="auto"/>
    </w:pPr>
  </w:style>
  <w:style w:type="character" w:customStyle="1" w:styleId="PtaChar">
    <w:name w:val="Päta Char"/>
    <w:basedOn w:val="Predvolenpsmoodseku"/>
    <w:link w:val="Pta"/>
    <w:uiPriority w:val="99"/>
    <w:rsid w:val="00E5093E"/>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
    <w:basedOn w:val="Normlny"/>
    <w:link w:val="OdsekzoznamuChar"/>
    <w:uiPriority w:val="34"/>
    <w:qFormat/>
    <w:rsid w:val="00D523AE"/>
    <w:pPr>
      <w:ind w:left="720"/>
      <w:contextualSpacing/>
    </w:pPr>
  </w:style>
  <w:style w:type="character" w:customStyle="1" w:styleId="ra">
    <w:name w:val="ra"/>
    <w:basedOn w:val="Predvolenpsmoodseku"/>
    <w:rsid w:val="00D523AE"/>
  </w:style>
  <w:style w:type="character" w:styleId="Odkaznakomentr">
    <w:name w:val="annotation reference"/>
    <w:basedOn w:val="Predvolenpsmoodseku"/>
    <w:uiPriority w:val="99"/>
    <w:unhideWhenUsed/>
    <w:rsid w:val="00B336EF"/>
    <w:rPr>
      <w:sz w:val="16"/>
      <w:szCs w:val="16"/>
    </w:rPr>
  </w:style>
  <w:style w:type="paragraph" w:styleId="Textkomentra">
    <w:name w:val="annotation text"/>
    <w:basedOn w:val="Normlny"/>
    <w:link w:val="TextkomentraChar"/>
    <w:uiPriority w:val="99"/>
    <w:unhideWhenUsed/>
    <w:rsid w:val="00B336EF"/>
    <w:pPr>
      <w:spacing w:line="240" w:lineRule="auto"/>
    </w:pPr>
    <w:rPr>
      <w:sz w:val="20"/>
      <w:szCs w:val="20"/>
    </w:rPr>
  </w:style>
  <w:style w:type="character" w:customStyle="1" w:styleId="TextkomentraChar">
    <w:name w:val="Text komentára Char"/>
    <w:basedOn w:val="Predvolenpsmoodseku"/>
    <w:link w:val="Textkomentra"/>
    <w:uiPriority w:val="99"/>
    <w:rsid w:val="00B336EF"/>
    <w:rPr>
      <w:sz w:val="20"/>
      <w:szCs w:val="20"/>
    </w:rPr>
  </w:style>
  <w:style w:type="paragraph" w:styleId="Predmetkomentra">
    <w:name w:val="annotation subject"/>
    <w:basedOn w:val="Textkomentra"/>
    <w:next w:val="Textkomentra"/>
    <w:link w:val="PredmetkomentraChar"/>
    <w:uiPriority w:val="99"/>
    <w:semiHidden/>
    <w:unhideWhenUsed/>
    <w:rsid w:val="00B336EF"/>
    <w:rPr>
      <w:b/>
      <w:bCs/>
    </w:rPr>
  </w:style>
  <w:style w:type="character" w:customStyle="1" w:styleId="PredmetkomentraChar">
    <w:name w:val="Predmet komentára Char"/>
    <w:basedOn w:val="TextkomentraChar"/>
    <w:link w:val="Predmetkomentra"/>
    <w:uiPriority w:val="99"/>
    <w:semiHidden/>
    <w:rsid w:val="00B336EF"/>
    <w:rPr>
      <w:b/>
      <w:bCs/>
      <w:sz w:val="20"/>
      <w:szCs w:val="20"/>
    </w:rPr>
  </w:style>
  <w:style w:type="paragraph" w:styleId="Textbubliny">
    <w:name w:val="Balloon Text"/>
    <w:basedOn w:val="Normlny"/>
    <w:link w:val="TextbublinyChar"/>
    <w:uiPriority w:val="99"/>
    <w:semiHidden/>
    <w:unhideWhenUsed/>
    <w:rsid w:val="00B336E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336EF"/>
    <w:rPr>
      <w:rFonts w:ascii="Segoe UI" w:hAnsi="Segoe UI" w:cs="Segoe UI"/>
      <w:sz w:val="18"/>
      <w:szCs w:val="18"/>
    </w:rPr>
  </w:style>
  <w:style w:type="paragraph" w:customStyle="1" w:styleId="Default">
    <w:name w:val="Default"/>
    <w:rsid w:val="00A21FD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Kapitolanadpis">
    <w:name w:val="Kapitola_nadpis"/>
    <w:basedOn w:val="Nadpis1"/>
    <w:next w:val="Normlny"/>
    <w:rsid w:val="00AE1DA2"/>
    <w:pPr>
      <w:keepNext w:val="0"/>
      <w:keepLines w:val="0"/>
      <w:widowControl w:val="0"/>
      <w:numPr>
        <w:numId w:val="3"/>
      </w:numPr>
      <w:suppressLineNumbers/>
      <w:tabs>
        <w:tab w:val="clear" w:pos="851"/>
        <w:tab w:val="num" w:pos="360"/>
      </w:tabs>
      <w:spacing w:before="0" w:line="240" w:lineRule="auto"/>
      <w:ind w:left="360" w:firstLine="0"/>
      <w:jc w:val="both"/>
    </w:pPr>
    <w:rPr>
      <w:rFonts w:ascii="Futura Bk" w:eastAsia="Times New Roman" w:hAnsi="Futura Bk" w:cs="Times New Roman"/>
      <w:b/>
      <w:color w:val="auto"/>
      <w:kern w:val="28"/>
      <w:sz w:val="20"/>
      <w:szCs w:val="20"/>
      <w:lang w:val="cs-CZ"/>
    </w:rPr>
  </w:style>
  <w:style w:type="paragraph" w:customStyle="1" w:styleId="Kapitolalnek">
    <w:name w:val="Kapitola_článek"/>
    <w:basedOn w:val="Nadpis2"/>
    <w:rsid w:val="00AE1DA2"/>
    <w:pPr>
      <w:keepLines w:val="0"/>
      <w:numPr>
        <w:ilvl w:val="1"/>
        <w:numId w:val="3"/>
      </w:numPr>
      <w:tabs>
        <w:tab w:val="clear" w:pos="851"/>
        <w:tab w:val="num" w:pos="360"/>
      </w:tabs>
      <w:spacing w:before="0" w:line="240" w:lineRule="auto"/>
      <w:ind w:left="0" w:firstLine="0"/>
      <w:jc w:val="both"/>
    </w:pPr>
    <w:rPr>
      <w:rFonts w:ascii="Futura Bk" w:eastAsia="Times New Roman" w:hAnsi="Futura Bk" w:cs="Times New Roman"/>
      <w:color w:val="auto"/>
      <w:sz w:val="20"/>
      <w:szCs w:val="20"/>
      <w:lang w:val="cs-CZ"/>
    </w:rPr>
  </w:style>
  <w:style w:type="character" w:customStyle="1" w:styleId="Nadpis1Char">
    <w:name w:val="Nadpis 1 Char"/>
    <w:basedOn w:val="Predvolenpsmoodseku"/>
    <w:link w:val="Nadpis1"/>
    <w:uiPriority w:val="9"/>
    <w:rsid w:val="00AE1DA2"/>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semiHidden/>
    <w:rsid w:val="00AE1DA2"/>
    <w:rPr>
      <w:rFonts w:asciiTheme="majorHAnsi" w:eastAsiaTheme="majorEastAsia" w:hAnsiTheme="majorHAnsi" w:cstheme="majorBidi"/>
      <w:color w:val="2F5496" w:themeColor="accent1" w:themeShade="BF"/>
      <w:sz w:val="26"/>
      <w:szCs w:val="26"/>
    </w:rPr>
  </w:style>
  <w:style w:type="paragraph" w:styleId="Nzov">
    <w:name w:val="Title"/>
    <w:basedOn w:val="Normlny"/>
    <w:link w:val="NzovChar"/>
    <w:uiPriority w:val="10"/>
    <w:qFormat/>
    <w:rsid w:val="003B6635"/>
    <w:pPr>
      <w:spacing w:after="0" w:line="240" w:lineRule="auto"/>
      <w:jc w:val="center"/>
    </w:pPr>
    <w:rPr>
      <w:rFonts w:ascii="Times New Roman" w:eastAsia="Times New Roman" w:hAnsi="Times New Roman" w:cs="Times New Roman"/>
      <w:b/>
      <w:sz w:val="24"/>
      <w:szCs w:val="20"/>
      <w:lang w:eastAsia="cs-CZ"/>
    </w:rPr>
  </w:style>
  <w:style w:type="character" w:customStyle="1" w:styleId="NzovChar">
    <w:name w:val="Názov Char"/>
    <w:basedOn w:val="Predvolenpsmoodseku"/>
    <w:link w:val="Nzov"/>
    <w:uiPriority w:val="10"/>
    <w:rsid w:val="003B6635"/>
    <w:rPr>
      <w:rFonts w:ascii="Times New Roman" w:eastAsia="Times New Roman" w:hAnsi="Times New Roman" w:cs="Times New Roman"/>
      <w:b/>
      <w:sz w:val="24"/>
      <w:szCs w:val="20"/>
      <w:lang w:eastAsia="cs-CZ"/>
    </w:rPr>
  </w:style>
  <w:style w:type="paragraph" w:styleId="Normlnywebov">
    <w:name w:val="Normal (Web)"/>
    <w:basedOn w:val="Normlny"/>
    <w:uiPriority w:val="99"/>
    <w:unhideWhenUsed/>
    <w:rsid w:val="00861FF5"/>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kladntext">
    <w:name w:val="Body Text"/>
    <w:basedOn w:val="Normlny"/>
    <w:link w:val="ZkladntextChar"/>
    <w:semiHidden/>
    <w:unhideWhenUsed/>
    <w:rsid w:val="005619EC"/>
    <w:pPr>
      <w:numPr>
        <w:ilvl w:val="12"/>
      </w:numPr>
      <w:overflowPunct w:val="0"/>
      <w:autoSpaceDE w:val="0"/>
      <w:autoSpaceDN w:val="0"/>
      <w:adjustRightInd w:val="0"/>
      <w:spacing w:after="0" w:line="240" w:lineRule="auto"/>
      <w:jc w:val="both"/>
    </w:pPr>
    <w:rPr>
      <w:rFonts w:ascii="Times New Roman" w:eastAsia="Times New Roman" w:hAnsi="Times New Roman" w:cs="Times New Roman"/>
      <w:szCs w:val="20"/>
      <w:lang w:eastAsia="sk-SK"/>
    </w:rPr>
  </w:style>
  <w:style w:type="character" w:customStyle="1" w:styleId="ZkladntextChar">
    <w:name w:val="Základný text Char"/>
    <w:basedOn w:val="Predvolenpsmoodseku"/>
    <w:link w:val="Zkladntext"/>
    <w:semiHidden/>
    <w:rsid w:val="005619EC"/>
    <w:rPr>
      <w:rFonts w:ascii="Times New Roman" w:eastAsia="Times New Roman" w:hAnsi="Times New Roman" w:cs="Times New Roman"/>
      <w:szCs w:val="20"/>
      <w:lang w:eastAsia="sk-SK"/>
    </w:r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locked/>
    <w:rsid w:val="00FA4F78"/>
  </w:style>
  <w:style w:type="character" w:customStyle="1" w:styleId="cf01">
    <w:name w:val="cf01"/>
    <w:basedOn w:val="Predvolenpsmoodseku"/>
    <w:rsid w:val="006D6BA5"/>
    <w:rPr>
      <w:rFonts w:ascii="Segoe UI" w:hAnsi="Segoe UI" w:cs="Segoe UI" w:hint="default"/>
      <w:sz w:val="18"/>
      <w:szCs w:val="18"/>
    </w:rPr>
  </w:style>
  <w:style w:type="paragraph" w:styleId="Revzia">
    <w:name w:val="Revision"/>
    <w:hidden/>
    <w:uiPriority w:val="99"/>
    <w:semiHidden/>
    <w:rsid w:val="003C7A63"/>
    <w:pPr>
      <w:spacing w:after="0" w:line="240" w:lineRule="auto"/>
    </w:pPr>
  </w:style>
  <w:style w:type="character" w:customStyle="1" w:styleId="Zmienka1">
    <w:name w:val="Zmienka1"/>
    <w:basedOn w:val="Predvolenpsmoodseku"/>
    <w:uiPriority w:val="99"/>
    <w:unhideWhenUsed/>
    <w:rsid w:val="00461301"/>
    <w:rPr>
      <w:color w:val="2B579A"/>
      <w:shd w:val="clear" w:color="auto" w:fill="E1DFDD"/>
    </w:rPr>
  </w:style>
  <w:style w:type="character" w:customStyle="1" w:styleId="normaltextrun">
    <w:name w:val="normaltextrun"/>
    <w:basedOn w:val="Predvolenpsmoodseku"/>
    <w:rsid w:val="00F519DF"/>
  </w:style>
  <w:style w:type="character" w:customStyle="1" w:styleId="eop">
    <w:name w:val="eop"/>
    <w:basedOn w:val="Predvolenpsmoodseku"/>
    <w:rsid w:val="00F519DF"/>
  </w:style>
  <w:style w:type="character" w:customStyle="1" w:styleId="Nadpis3Char">
    <w:name w:val="Nadpis 3 Char"/>
    <w:basedOn w:val="Predvolenpsmoodseku"/>
    <w:link w:val="Nadpis3"/>
    <w:uiPriority w:val="9"/>
    <w:semiHidden/>
    <w:rsid w:val="004B47F7"/>
    <w:rPr>
      <w:rFonts w:eastAsiaTheme="majorEastAsia" w:cstheme="majorBidi"/>
      <w:color w:val="2F5496"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4B47F7"/>
    <w:rPr>
      <w:rFonts w:eastAsiaTheme="majorEastAsia" w:cstheme="majorBidi"/>
      <w:i/>
      <w:iCs/>
      <w:color w:val="2F5496" w:themeColor="accent1" w:themeShade="BF"/>
      <w:kern w:val="2"/>
      <w14:ligatures w14:val="standardContextual"/>
    </w:rPr>
  </w:style>
  <w:style w:type="character" w:customStyle="1" w:styleId="Nadpis5Char">
    <w:name w:val="Nadpis 5 Char"/>
    <w:basedOn w:val="Predvolenpsmoodseku"/>
    <w:link w:val="Nadpis5"/>
    <w:uiPriority w:val="9"/>
    <w:semiHidden/>
    <w:rsid w:val="004B47F7"/>
    <w:rPr>
      <w:rFonts w:eastAsiaTheme="majorEastAsia" w:cstheme="majorBidi"/>
      <w:color w:val="2F5496" w:themeColor="accent1" w:themeShade="BF"/>
      <w:kern w:val="2"/>
      <w14:ligatures w14:val="standardContextual"/>
    </w:rPr>
  </w:style>
  <w:style w:type="character" w:customStyle="1" w:styleId="Nadpis6Char">
    <w:name w:val="Nadpis 6 Char"/>
    <w:basedOn w:val="Predvolenpsmoodseku"/>
    <w:link w:val="Nadpis6"/>
    <w:uiPriority w:val="9"/>
    <w:semiHidden/>
    <w:rsid w:val="004B47F7"/>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4B47F7"/>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4B47F7"/>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4B47F7"/>
    <w:rPr>
      <w:rFonts w:eastAsiaTheme="majorEastAsia" w:cstheme="majorBidi"/>
      <w:color w:val="272727" w:themeColor="text1" w:themeTint="D8"/>
      <w:kern w:val="2"/>
      <w14:ligatures w14:val="standardContextual"/>
    </w:rPr>
  </w:style>
  <w:style w:type="character" w:styleId="Nevyrieenzmienka">
    <w:name w:val="Unresolved Mention"/>
    <w:basedOn w:val="Predvolenpsmoodseku"/>
    <w:uiPriority w:val="99"/>
    <w:semiHidden/>
    <w:unhideWhenUsed/>
    <w:rsid w:val="004B47F7"/>
    <w:rPr>
      <w:color w:val="605E5C"/>
      <w:shd w:val="clear" w:color="auto" w:fill="E1DFDD"/>
    </w:rPr>
  </w:style>
  <w:style w:type="table" w:styleId="Mriekatabuky">
    <w:name w:val="Table Grid"/>
    <w:basedOn w:val="Normlnatabuka"/>
    <w:uiPriority w:val="59"/>
    <w:rsid w:val="004B4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basedOn w:val="Predvolenpsmoodseku"/>
    <w:rsid w:val="004B47F7"/>
  </w:style>
  <w:style w:type="paragraph" w:styleId="Podtitul">
    <w:name w:val="Subtitle"/>
    <w:basedOn w:val="Normlny"/>
    <w:next w:val="Normlny"/>
    <w:link w:val="PodtitulChar"/>
    <w:uiPriority w:val="11"/>
    <w:qFormat/>
    <w:rsid w:val="004B47F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B47F7"/>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4B47F7"/>
    <w:pPr>
      <w:spacing w:before="160"/>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4B47F7"/>
    <w:rPr>
      <w:i/>
      <w:iCs/>
      <w:color w:val="404040" w:themeColor="text1" w:themeTint="BF"/>
      <w:kern w:val="2"/>
      <w14:ligatures w14:val="standardContextual"/>
    </w:rPr>
  </w:style>
  <w:style w:type="character" w:styleId="Intenzvnezvraznenie">
    <w:name w:val="Intense Emphasis"/>
    <w:basedOn w:val="Predvolenpsmoodseku"/>
    <w:uiPriority w:val="21"/>
    <w:qFormat/>
    <w:rsid w:val="004B47F7"/>
    <w:rPr>
      <w:i/>
      <w:iCs/>
      <w:color w:val="2F5496" w:themeColor="accent1" w:themeShade="BF"/>
    </w:rPr>
  </w:style>
  <w:style w:type="paragraph" w:styleId="Zvraznencitcia">
    <w:name w:val="Intense Quote"/>
    <w:basedOn w:val="Normlny"/>
    <w:next w:val="Normlny"/>
    <w:link w:val="ZvraznencitciaChar"/>
    <w:uiPriority w:val="30"/>
    <w:qFormat/>
    <w:rsid w:val="004B47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4B47F7"/>
    <w:rPr>
      <w:i/>
      <w:iCs/>
      <w:color w:val="2F5496" w:themeColor="accent1" w:themeShade="BF"/>
      <w:kern w:val="2"/>
      <w14:ligatures w14:val="standardContextual"/>
    </w:rPr>
  </w:style>
  <w:style w:type="character" w:styleId="Zvraznenodkaz">
    <w:name w:val="Intense Reference"/>
    <w:basedOn w:val="Predvolenpsmoodseku"/>
    <w:uiPriority w:val="32"/>
    <w:qFormat/>
    <w:rsid w:val="004B47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986370">
      <w:bodyDiv w:val="1"/>
      <w:marLeft w:val="0"/>
      <w:marRight w:val="0"/>
      <w:marTop w:val="0"/>
      <w:marBottom w:val="0"/>
      <w:divBdr>
        <w:top w:val="none" w:sz="0" w:space="0" w:color="auto"/>
        <w:left w:val="none" w:sz="0" w:space="0" w:color="auto"/>
        <w:bottom w:val="none" w:sz="0" w:space="0" w:color="auto"/>
        <w:right w:val="none" w:sz="0" w:space="0" w:color="auto"/>
      </w:divBdr>
    </w:div>
    <w:div w:id="1879854223">
      <w:bodyDiv w:val="1"/>
      <w:marLeft w:val="0"/>
      <w:marRight w:val="0"/>
      <w:marTop w:val="0"/>
      <w:marBottom w:val="0"/>
      <w:divBdr>
        <w:top w:val="none" w:sz="0" w:space="0" w:color="auto"/>
        <w:left w:val="none" w:sz="0" w:space="0" w:color="auto"/>
        <w:bottom w:val="none" w:sz="0" w:space="0" w:color="auto"/>
        <w:right w:val="none" w:sz="0" w:space="0" w:color="auto"/>
      </w:divBdr>
      <w:divsChild>
        <w:div w:id="8602234">
          <w:marLeft w:val="0"/>
          <w:marRight w:val="0"/>
          <w:marTop w:val="0"/>
          <w:marBottom w:val="0"/>
          <w:divBdr>
            <w:top w:val="none" w:sz="0" w:space="0" w:color="auto"/>
            <w:left w:val="none" w:sz="0" w:space="0" w:color="auto"/>
            <w:bottom w:val="none" w:sz="0" w:space="0" w:color="auto"/>
            <w:right w:val="none" w:sz="0" w:space="0" w:color="auto"/>
          </w:divBdr>
          <w:divsChild>
            <w:div w:id="1254121529">
              <w:marLeft w:val="0"/>
              <w:marRight w:val="0"/>
              <w:marTop w:val="0"/>
              <w:marBottom w:val="0"/>
              <w:divBdr>
                <w:top w:val="none" w:sz="0" w:space="0" w:color="auto"/>
                <w:left w:val="none" w:sz="0" w:space="0" w:color="auto"/>
                <w:bottom w:val="none" w:sz="0" w:space="0" w:color="auto"/>
                <w:right w:val="none" w:sz="0" w:space="0" w:color="auto"/>
              </w:divBdr>
              <w:divsChild>
                <w:div w:id="517040177">
                  <w:marLeft w:val="0"/>
                  <w:marRight w:val="0"/>
                  <w:marTop w:val="0"/>
                  <w:marBottom w:val="0"/>
                  <w:divBdr>
                    <w:top w:val="none" w:sz="0" w:space="0" w:color="auto"/>
                    <w:left w:val="none" w:sz="0" w:space="0" w:color="auto"/>
                    <w:bottom w:val="none" w:sz="0" w:space="0" w:color="auto"/>
                    <w:right w:val="none" w:sz="0" w:space="0" w:color="auto"/>
                  </w:divBdr>
                  <w:divsChild>
                    <w:div w:id="1178156070">
                      <w:marLeft w:val="0"/>
                      <w:marRight w:val="0"/>
                      <w:marTop w:val="0"/>
                      <w:marBottom w:val="0"/>
                      <w:divBdr>
                        <w:top w:val="none" w:sz="0" w:space="0" w:color="auto"/>
                        <w:left w:val="none" w:sz="0" w:space="0" w:color="auto"/>
                        <w:bottom w:val="none" w:sz="0" w:space="0" w:color="auto"/>
                        <w:right w:val="none" w:sz="0" w:space="0" w:color="auto"/>
                      </w:divBdr>
                      <w:divsChild>
                        <w:div w:id="320045020">
                          <w:marLeft w:val="0"/>
                          <w:marRight w:val="0"/>
                          <w:marTop w:val="100"/>
                          <w:marBottom w:val="100"/>
                          <w:divBdr>
                            <w:top w:val="none" w:sz="0" w:space="0" w:color="auto"/>
                            <w:left w:val="none" w:sz="0" w:space="0" w:color="auto"/>
                            <w:bottom w:val="none" w:sz="0" w:space="0" w:color="auto"/>
                            <w:right w:val="none" w:sz="0" w:space="0" w:color="auto"/>
                          </w:divBdr>
                          <w:divsChild>
                            <w:div w:id="1986547031">
                              <w:marLeft w:val="0"/>
                              <w:marRight w:val="0"/>
                              <w:marTop w:val="0"/>
                              <w:marBottom w:val="0"/>
                              <w:divBdr>
                                <w:top w:val="none" w:sz="0" w:space="0" w:color="auto"/>
                                <w:left w:val="none" w:sz="0" w:space="0" w:color="auto"/>
                                <w:bottom w:val="none" w:sz="0" w:space="0" w:color="auto"/>
                                <w:right w:val="none" w:sz="0" w:space="0" w:color="auto"/>
                              </w:divBdr>
                              <w:divsChild>
                                <w:div w:id="1454522152">
                                  <w:marLeft w:val="0"/>
                                  <w:marRight w:val="0"/>
                                  <w:marTop w:val="0"/>
                                  <w:marBottom w:val="0"/>
                                  <w:divBdr>
                                    <w:top w:val="none" w:sz="0" w:space="0" w:color="auto"/>
                                    <w:left w:val="none" w:sz="0" w:space="0" w:color="auto"/>
                                    <w:bottom w:val="none" w:sz="0" w:space="0" w:color="auto"/>
                                    <w:right w:val="none" w:sz="0" w:space="0" w:color="auto"/>
                                  </w:divBdr>
                                  <w:divsChild>
                                    <w:div w:id="1317490142">
                                      <w:marLeft w:val="0"/>
                                      <w:marRight w:val="0"/>
                                      <w:marTop w:val="0"/>
                                      <w:marBottom w:val="0"/>
                                      <w:divBdr>
                                        <w:top w:val="none" w:sz="0" w:space="0" w:color="auto"/>
                                        <w:left w:val="none" w:sz="0" w:space="0" w:color="auto"/>
                                        <w:bottom w:val="none" w:sz="0" w:space="0" w:color="auto"/>
                                        <w:right w:val="none" w:sz="0" w:space="0" w:color="auto"/>
                                      </w:divBdr>
                                      <w:divsChild>
                                        <w:div w:id="1130435614">
                                          <w:marLeft w:val="0"/>
                                          <w:marRight w:val="0"/>
                                          <w:marTop w:val="0"/>
                                          <w:marBottom w:val="0"/>
                                          <w:divBdr>
                                            <w:top w:val="none" w:sz="0" w:space="0" w:color="auto"/>
                                            <w:left w:val="none" w:sz="0" w:space="0" w:color="auto"/>
                                            <w:bottom w:val="none" w:sz="0" w:space="0" w:color="auto"/>
                                            <w:right w:val="none" w:sz="0" w:space="0" w:color="auto"/>
                                          </w:divBdr>
                                          <w:divsChild>
                                            <w:div w:id="53662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settings" Target="settings.xml"/><Relationship Id="rId12" Type="http://schemas.openxmlformats.org/officeDocument/2006/relationships/hyperlink" Target="mailto:faktury.mhth@mhth.sk" TargetMode="External"/><Relationship Id="rId17" Type="http://schemas.openxmlformats.org/officeDocument/2006/relationships/image" Target="media/image6.jp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www.mhth.sk/" TargetMode="External"/><Relationship Id="rId27"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Props1.xml><?xml version="1.0" encoding="utf-8"?>
<ds:datastoreItem xmlns:ds="http://schemas.openxmlformats.org/officeDocument/2006/customXml" ds:itemID="{050F105C-697C-461C-9223-C321CE2A6E01}">
  <ds:schemaRefs>
    <ds:schemaRef ds:uri="http://schemas.microsoft.com/sharepoint/v3/contenttype/forms"/>
  </ds:schemaRefs>
</ds:datastoreItem>
</file>

<file path=customXml/itemProps2.xml><?xml version="1.0" encoding="utf-8"?>
<ds:datastoreItem xmlns:ds="http://schemas.openxmlformats.org/officeDocument/2006/customXml" ds:itemID="{2521C9A3-F6DF-43E5-9342-28D339FAF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01A417-8E8C-4395-87FF-3BB3FCDCFB6C}">
  <ds:schemaRefs>
    <ds:schemaRef ds:uri="http://schemas.openxmlformats.org/officeDocument/2006/bibliography"/>
  </ds:schemaRefs>
</ds:datastoreItem>
</file>

<file path=customXml/itemProps4.xml><?xml version="1.0" encoding="utf-8"?>
<ds:datastoreItem xmlns:ds="http://schemas.openxmlformats.org/officeDocument/2006/customXml" ds:itemID="{A41169A7-EDAE-4F91-AB1D-D64E746A29B5}">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31</TotalTime>
  <Pages>43</Pages>
  <Words>16763</Words>
  <Characters>95550</Characters>
  <Application>Microsoft Office Word</Application>
  <DocSecurity>0</DocSecurity>
  <Lines>796</Lines>
  <Paragraphs>224</Paragraphs>
  <ScaleCrop>false</ScaleCrop>
  <Company/>
  <LinksUpToDate>false</LinksUpToDate>
  <CharactersWithSpaces>112089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Ján Hajnala</dc:creator>
  <cp:keywords/>
  <dc:description/>
  <cp:lastModifiedBy>Koubová Ivana</cp:lastModifiedBy>
  <cp:revision>3</cp:revision>
  <dcterms:created xsi:type="dcterms:W3CDTF">2026-10-12T14:37:00Z</dcterms:created>
  <dcterms:modified xsi:type="dcterms:W3CDTF">2026-10-13T14:38:00Z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0x01010042D28E12566ABE49B5FC84D0A8BFBD69</vt:lpwstr>
  </property>
  <property fmtid="{D5CDD505-2E9C-101B-9397-08002B2CF9AE}" pid="3" name="MSIP_Label_c2332907-a3a7-49f7-8c30-bde89ea6dd47_Enabled">
    <vt:lpwstr>true</vt:lpwstr>
  </property>
  <property fmtid="{D5CDD505-2E9C-101B-9397-08002B2CF9AE}" pid="4" name="MSIP_Label_c2332907-a3a7-49f7-8c30-bde89ea6dd47_SetDate">
    <vt:lpwstr>2023-05-26T12:20:22Z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afce7f41-8e36-4895-b0e4-50aeac8c82af</vt:lpwstr>
  </property>
  <property fmtid="{D5CDD505-2E9C-101B-9397-08002B2CF9AE}" pid="9" name="MSIP_Label_c2332907-a3a7-49f7-8c30-bde89ea6dd47_ContentBits">
    <vt:lpwstr>0</vt:lpwstr>
  </property>
  <property fmtid="{D5CDD505-2E9C-101B-9397-08002B2CF9AE}" pid="10" name="MediaServiceImageTags">
    <vt:lpwstr/>
  </property>
</Properties>
</file>