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98C" w14:textId="77777777" w:rsidR="00020AB5" w:rsidRDefault="00D976D0">
      <w:pPr>
        <w:spacing w:line="276" w:lineRule="auto"/>
        <w:jc w:val="center"/>
        <w:rPr>
          <w:rFonts w:ascii="Calibri" w:hAnsi="Calibri" w:cs="Calibri"/>
          <w:b/>
          <w:bCs/>
          <w:sz w:val="22"/>
          <w:szCs w:val="22"/>
        </w:rPr>
      </w:pPr>
      <w:r>
        <w:rPr>
          <w:rFonts w:ascii="Calibri" w:hAnsi="Calibri" w:cs="Calibri"/>
          <w:b/>
          <w:bCs/>
          <w:sz w:val="22"/>
          <w:szCs w:val="22"/>
        </w:rPr>
        <w:t xml:space="preserve">ZMLUVA O POSKYTOVANÍ SLUŽIEB </w:t>
      </w:r>
    </w:p>
    <w:p w14:paraId="1110A98D" w14:textId="77777777" w:rsidR="00020AB5" w:rsidRDefault="00D976D0">
      <w:pPr>
        <w:spacing w:line="276" w:lineRule="auto"/>
        <w:jc w:val="center"/>
      </w:pPr>
      <w:r>
        <w:rPr>
          <w:rFonts w:ascii="Calibri" w:hAnsi="Calibri" w:cs="Calibri"/>
          <w:b/>
          <w:sz w:val="22"/>
          <w:szCs w:val="22"/>
        </w:rPr>
        <w:t xml:space="preserve"> na zabezpečenie stravovania</w:t>
      </w:r>
      <w:r>
        <w:rPr>
          <w:rFonts w:ascii="Calibri" w:hAnsi="Calibri" w:cs="Calibri"/>
          <w:b/>
          <w:bCs/>
          <w:sz w:val="22"/>
          <w:szCs w:val="22"/>
        </w:rPr>
        <w:t xml:space="preserve"> </w:t>
      </w:r>
    </w:p>
    <w:p w14:paraId="1110A98E" w14:textId="77777777" w:rsidR="00020AB5" w:rsidRDefault="00D976D0">
      <w:pPr>
        <w:spacing w:line="276" w:lineRule="auto"/>
        <w:jc w:val="center"/>
        <w:rPr>
          <w:rFonts w:ascii="Calibri" w:hAnsi="Calibri" w:cs="Calibri"/>
          <w:sz w:val="22"/>
          <w:szCs w:val="22"/>
          <w:lang w:eastAsia="cs-CZ"/>
        </w:rPr>
      </w:pPr>
      <w:r>
        <w:rPr>
          <w:rFonts w:ascii="Calibri" w:hAnsi="Calibri" w:cs="Calibri"/>
          <w:sz w:val="22"/>
          <w:szCs w:val="22"/>
          <w:lang w:eastAsia="cs-CZ"/>
        </w:rPr>
        <w:t>uzatvorená podľa ustanovenia § 269 ods. 2 zákona č. 513/1991 Zb. Obchodný zákonník</w:t>
      </w:r>
    </w:p>
    <w:p w14:paraId="1110A98F" w14:textId="77777777" w:rsidR="00020AB5" w:rsidRDefault="00D976D0">
      <w:pPr>
        <w:pStyle w:val="Nzov"/>
        <w:spacing w:line="276" w:lineRule="auto"/>
        <w:jc w:val="center"/>
        <w:rPr>
          <w:rFonts w:ascii="Calibri" w:hAnsi="Calibri" w:cs="Calibri"/>
          <w:spacing w:val="0"/>
          <w:kern w:val="0"/>
          <w:sz w:val="22"/>
          <w:szCs w:val="22"/>
          <w:lang w:eastAsia="cs-CZ"/>
        </w:rPr>
      </w:pPr>
      <w:r>
        <w:rPr>
          <w:rFonts w:ascii="Calibri" w:hAnsi="Calibri" w:cs="Calibri"/>
          <w:spacing w:val="0"/>
          <w:kern w:val="0"/>
          <w:sz w:val="22"/>
          <w:szCs w:val="22"/>
          <w:lang w:eastAsia="cs-CZ"/>
        </w:rPr>
        <w:t>v znení neskorších predpisov</w:t>
      </w:r>
    </w:p>
    <w:p w14:paraId="1110A990" w14:textId="77777777" w:rsidR="00020AB5" w:rsidRDefault="00D976D0">
      <w:pPr>
        <w:pStyle w:val="Nzov"/>
        <w:spacing w:line="276" w:lineRule="auto"/>
        <w:jc w:val="center"/>
      </w:pPr>
      <w:r>
        <w:rPr>
          <w:rFonts w:ascii="Calibri" w:hAnsi="Calibri" w:cs="Calibri"/>
          <w:spacing w:val="0"/>
          <w:kern w:val="0"/>
          <w:sz w:val="22"/>
          <w:szCs w:val="22"/>
          <w:lang w:eastAsia="cs-CZ"/>
        </w:rPr>
        <w:t>(ďalej len „</w:t>
      </w:r>
      <w:r>
        <w:rPr>
          <w:rFonts w:ascii="Calibri" w:hAnsi="Calibri" w:cs="Calibri"/>
          <w:b/>
          <w:bCs/>
          <w:spacing w:val="0"/>
          <w:kern w:val="0"/>
          <w:sz w:val="22"/>
          <w:szCs w:val="22"/>
          <w:lang w:eastAsia="cs-CZ"/>
        </w:rPr>
        <w:t>zmluva</w:t>
      </w:r>
      <w:r>
        <w:rPr>
          <w:rFonts w:ascii="Calibri" w:hAnsi="Calibri" w:cs="Calibri"/>
          <w:spacing w:val="0"/>
          <w:kern w:val="0"/>
          <w:sz w:val="22"/>
          <w:szCs w:val="22"/>
          <w:lang w:eastAsia="cs-CZ"/>
        </w:rPr>
        <w:t>“)</w:t>
      </w:r>
    </w:p>
    <w:p w14:paraId="1110A991" w14:textId="77777777" w:rsidR="00020AB5" w:rsidRDefault="00020AB5">
      <w:pPr>
        <w:spacing w:line="276" w:lineRule="auto"/>
        <w:jc w:val="center"/>
        <w:rPr>
          <w:rFonts w:ascii="Calibri" w:hAnsi="Calibri" w:cs="Calibri"/>
          <w:sz w:val="22"/>
          <w:szCs w:val="22"/>
          <w:lang w:eastAsia="cs-CZ"/>
        </w:rPr>
      </w:pPr>
    </w:p>
    <w:p w14:paraId="1110A992" w14:textId="77777777" w:rsidR="00020AB5" w:rsidRDefault="00D976D0">
      <w:pPr>
        <w:spacing w:line="276" w:lineRule="auto"/>
        <w:jc w:val="center"/>
        <w:rPr>
          <w:rFonts w:ascii="Calibri" w:hAnsi="Calibri" w:cs="Calibri"/>
          <w:sz w:val="22"/>
          <w:szCs w:val="22"/>
          <w:lang w:eastAsia="cs-CZ"/>
        </w:rPr>
      </w:pPr>
      <w:r>
        <w:rPr>
          <w:rFonts w:ascii="Calibri" w:hAnsi="Calibri" w:cs="Calibri"/>
          <w:sz w:val="22"/>
          <w:szCs w:val="22"/>
          <w:lang w:eastAsia="cs-CZ"/>
        </w:rPr>
        <w:t>medzi zmluvnými stranami</w:t>
      </w:r>
    </w:p>
    <w:p w14:paraId="1110A993" w14:textId="77777777" w:rsidR="00020AB5" w:rsidRDefault="00020AB5">
      <w:pPr>
        <w:spacing w:line="276" w:lineRule="auto"/>
        <w:jc w:val="center"/>
        <w:rPr>
          <w:rFonts w:ascii="Calibri" w:hAnsi="Calibri" w:cs="Calibri"/>
          <w:sz w:val="22"/>
          <w:szCs w:val="22"/>
        </w:rPr>
      </w:pPr>
    </w:p>
    <w:p w14:paraId="1110A994" w14:textId="77777777" w:rsidR="00020AB5" w:rsidRDefault="00D976D0">
      <w:pPr>
        <w:spacing w:line="276" w:lineRule="auto"/>
        <w:jc w:val="both"/>
      </w:pPr>
      <w:r>
        <w:rPr>
          <w:rFonts w:ascii="Calibri" w:hAnsi="Calibri" w:cs="Calibri"/>
          <w:sz w:val="22"/>
          <w:szCs w:val="22"/>
        </w:rPr>
        <w:t xml:space="preserve"> </w:t>
      </w:r>
      <w:r>
        <w:rPr>
          <w:rFonts w:ascii="Calibri" w:hAnsi="Calibri" w:cs="Calibri"/>
          <w:b/>
          <w:bCs/>
          <w:sz w:val="22"/>
          <w:szCs w:val="22"/>
        </w:rPr>
        <w:t>1.  Objednávateľom:</w:t>
      </w:r>
    </w:p>
    <w:p w14:paraId="1110A995" w14:textId="77777777" w:rsidR="00020AB5" w:rsidRDefault="00D976D0">
      <w:pPr>
        <w:pStyle w:val="Zkladntext"/>
        <w:spacing w:line="276" w:lineRule="auto"/>
        <w:ind w:left="3261" w:hanging="3255"/>
      </w:pPr>
      <w:r>
        <w:rPr>
          <w:rFonts w:ascii="Calibri" w:hAnsi="Calibri" w:cs="Calibri"/>
          <w:sz w:val="22"/>
          <w:szCs w:val="22"/>
        </w:rPr>
        <w:t>obchodné meno:</w:t>
      </w:r>
      <w:r>
        <w:rPr>
          <w:rFonts w:ascii="Calibri" w:hAnsi="Calibri" w:cs="Calibri"/>
          <w:b/>
          <w:bCs/>
          <w:sz w:val="22"/>
          <w:szCs w:val="22"/>
        </w:rPr>
        <w:t xml:space="preserve"> MH Teplárenský holding, </w:t>
      </w:r>
      <w:proofErr w:type="spellStart"/>
      <w:r>
        <w:rPr>
          <w:rFonts w:ascii="Calibri" w:hAnsi="Calibri" w:cs="Calibri"/>
          <w:b/>
          <w:bCs/>
          <w:sz w:val="22"/>
          <w:szCs w:val="22"/>
        </w:rPr>
        <w:t>a.s</w:t>
      </w:r>
      <w:proofErr w:type="spellEnd"/>
      <w:r>
        <w:rPr>
          <w:rFonts w:ascii="Calibri" w:hAnsi="Calibri" w:cs="Calibri"/>
          <w:b/>
          <w:bCs/>
          <w:sz w:val="22"/>
          <w:szCs w:val="22"/>
        </w:rPr>
        <w:t>.</w:t>
      </w:r>
    </w:p>
    <w:p w14:paraId="1110A996" w14:textId="77777777" w:rsidR="00020AB5" w:rsidRDefault="00D976D0">
      <w:pPr>
        <w:spacing w:line="276" w:lineRule="auto"/>
        <w:jc w:val="both"/>
      </w:pPr>
      <w:r>
        <w:rPr>
          <w:rFonts w:ascii="Calibri" w:hAnsi="Calibri" w:cs="Calibri"/>
          <w:sz w:val="22"/>
          <w:szCs w:val="22"/>
          <w:lang w:eastAsia="ar-SA"/>
        </w:rPr>
        <w:t xml:space="preserve">so sídlom: </w:t>
      </w:r>
      <w:r>
        <w:rPr>
          <w:rStyle w:val="ra"/>
          <w:rFonts w:ascii="Calibri" w:hAnsi="Calibri" w:cs="Calibri"/>
          <w:sz w:val="22"/>
          <w:szCs w:val="22"/>
        </w:rPr>
        <w:t>Turbínová 3, 831 04 Bratislava – mestská časť Nové Mesto</w:t>
      </w:r>
      <w:r>
        <w:rPr>
          <w:rFonts w:ascii="Calibri" w:hAnsi="Calibri" w:cs="Calibri"/>
          <w:sz w:val="22"/>
          <w:szCs w:val="22"/>
        </w:rPr>
        <w:t xml:space="preserve"> </w:t>
      </w:r>
    </w:p>
    <w:p w14:paraId="1110A997" w14:textId="77777777" w:rsidR="00020AB5" w:rsidRDefault="00D976D0">
      <w:pPr>
        <w:spacing w:line="276" w:lineRule="auto"/>
        <w:jc w:val="both"/>
      </w:pPr>
      <w:r>
        <w:rPr>
          <w:rFonts w:ascii="Calibri" w:hAnsi="Calibri" w:cs="Calibri"/>
          <w:sz w:val="22"/>
          <w:szCs w:val="22"/>
        </w:rPr>
        <w:t>IČO:  </w:t>
      </w:r>
      <w:r>
        <w:rPr>
          <w:rStyle w:val="ra"/>
          <w:rFonts w:ascii="Calibri" w:hAnsi="Calibri" w:cs="Calibri"/>
          <w:sz w:val="22"/>
          <w:szCs w:val="22"/>
        </w:rPr>
        <w:t>36 211 541</w:t>
      </w:r>
      <w:r>
        <w:rPr>
          <w:rFonts w:ascii="Calibri" w:hAnsi="Calibri" w:cs="Calibri"/>
          <w:sz w:val="22"/>
          <w:szCs w:val="22"/>
        </w:rPr>
        <w:t xml:space="preserve"> | DIČ: 2020048580 | IČ DPH: SK2020048580 | IBAN: SK17 1100 0000 0026 2706 4293</w:t>
      </w:r>
    </w:p>
    <w:p w14:paraId="1110A998" w14:textId="77777777" w:rsidR="00020AB5" w:rsidRDefault="00D976D0">
      <w:pPr>
        <w:spacing w:line="276" w:lineRule="auto"/>
        <w:jc w:val="both"/>
        <w:rPr>
          <w:rFonts w:ascii="Calibri" w:hAnsi="Calibri" w:cs="Calibri"/>
          <w:sz w:val="22"/>
          <w:szCs w:val="22"/>
        </w:rPr>
      </w:pPr>
      <w:r>
        <w:rPr>
          <w:rFonts w:ascii="Calibri" w:hAnsi="Calibri" w:cs="Calibri"/>
          <w:sz w:val="22"/>
          <w:szCs w:val="22"/>
        </w:rPr>
        <w:t>zapísaná v: Obchodnom registri Mestského súdu Bratislava III, v oddiele: Sa, vo vložke č.: 7386/B</w:t>
      </w:r>
    </w:p>
    <w:p w14:paraId="1110A999" w14:textId="77777777" w:rsidR="00020AB5" w:rsidRDefault="00D976D0">
      <w:pPr>
        <w:spacing w:line="276" w:lineRule="auto"/>
        <w:ind w:left="2832" w:hanging="2832"/>
        <w:jc w:val="both"/>
      </w:pPr>
      <w:r>
        <w:rPr>
          <w:rFonts w:ascii="Calibri" w:hAnsi="Calibri" w:cs="Calibri"/>
          <w:sz w:val="22"/>
          <w:szCs w:val="22"/>
        </w:rPr>
        <w:t>v mene spoločnosti koná:</w:t>
      </w:r>
      <w:r>
        <w:tab/>
      </w:r>
      <w:r>
        <w:rPr>
          <w:rFonts w:ascii="Calibri" w:hAnsi="Calibri" w:cs="Calibri"/>
          <w:sz w:val="22"/>
          <w:szCs w:val="22"/>
        </w:rPr>
        <w:t xml:space="preserve">JUDr. Miloš </w:t>
      </w:r>
      <w:proofErr w:type="spellStart"/>
      <w:r>
        <w:rPr>
          <w:rFonts w:ascii="Calibri" w:hAnsi="Calibri" w:cs="Calibri"/>
          <w:sz w:val="22"/>
          <w:szCs w:val="22"/>
        </w:rPr>
        <w:t>Mrváň</w:t>
      </w:r>
      <w:proofErr w:type="spellEnd"/>
      <w:r>
        <w:rPr>
          <w:rFonts w:ascii="Calibri" w:hAnsi="Calibri" w:cs="Calibri"/>
          <w:sz w:val="22"/>
          <w:szCs w:val="22"/>
        </w:rPr>
        <w:t xml:space="preserve">, PhD., LL.M., </w:t>
      </w:r>
    </w:p>
    <w:p w14:paraId="1110A99A" w14:textId="77777777" w:rsidR="00020AB5" w:rsidRDefault="00D976D0">
      <w:pPr>
        <w:spacing w:line="276" w:lineRule="auto"/>
        <w:ind w:left="2832" w:hanging="2832"/>
        <w:jc w:val="both"/>
        <w:rPr>
          <w:rFonts w:ascii="Calibri" w:hAnsi="Calibri" w:cs="Calibri"/>
          <w:sz w:val="22"/>
          <w:szCs w:val="22"/>
        </w:rPr>
      </w:pPr>
      <w:r>
        <w:rPr>
          <w:rFonts w:ascii="Calibri" w:hAnsi="Calibri" w:cs="Calibri"/>
          <w:sz w:val="22"/>
          <w:szCs w:val="22"/>
        </w:rPr>
        <w:t xml:space="preserve">                                                         manažér kancelárie generálneho  riaditeľa </w:t>
      </w:r>
    </w:p>
    <w:p w14:paraId="1110A99B" w14:textId="77777777" w:rsidR="00020AB5" w:rsidRDefault="00D976D0">
      <w:pPr>
        <w:spacing w:line="276" w:lineRule="auto"/>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Ing. Pavol Nagy, finančný riaditeľ</w:t>
      </w:r>
    </w:p>
    <w:p w14:paraId="1110A99C" w14:textId="77777777" w:rsidR="00020AB5" w:rsidRDefault="00D976D0">
      <w:pPr>
        <w:spacing w:line="276" w:lineRule="auto"/>
      </w:pPr>
      <w:r>
        <w:rPr>
          <w:rFonts w:ascii="Calibri" w:hAnsi="Calibri" w:cs="Calibri"/>
          <w:sz w:val="22"/>
          <w:szCs w:val="22"/>
        </w:rPr>
        <w:t>(ďalej len „</w:t>
      </w:r>
      <w:r>
        <w:rPr>
          <w:rFonts w:ascii="Calibri" w:hAnsi="Calibri" w:cs="Calibri"/>
          <w:b/>
          <w:sz w:val="22"/>
          <w:szCs w:val="22"/>
        </w:rPr>
        <w:t>objednávateľ</w:t>
      </w:r>
      <w:r>
        <w:rPr>
          <w:rFonts w:ascii="Calibri" w:hAnsi="Calibri" w:cs="Calibri"/>
          <w:sz w:val="22"/>
          <w:szCs w:val="22"/>
        </w:rPr>
        <w:t>“)</w:t>
      </w:r>
    </w:p>
    <w:p w14:paraId="1110A99D" w14:textId="77777777" w:rsidR="00020AB5" w:rsidRDefault="00D976D0">
      <w:pPr>
        <w:spacing w:before="120" w:after="120" w:line="276" w:lineRule="auto"/>
        <w:jc w:val="both"/>
        <w:rPr>
          <w:rFonts w:ascii="Calibri" w:hAnsi="Calibri" w:cs="Calibri"/>
          <w:b/>
          <w:sz w:val="22"/>
          <w:szCs w:val="22"/>
        </w:rPr>
      </w:pPr>
      <w:r>
        <w:rPr>
          <w:rFonts w:ascii="Calibri" w:hAnsi="Calibri" w:cs="Calibri"/>
          <w:b/>
          <w:sz w:val="22"/>
          <w:szCs w:val="22"/>
        </w:rPr>
        <w:t>a</w:t>
      </w:r>
    </w:p>
    <w:p w14:paraId="1110A99E" w14:textId="77777777" w:rsidR="00020AB5" w:rsidRDefault="00D976D0">
      <w:pPr>
        <w:spacing w:line="276" w:lineRule="auto"/>
        <w:jc w:val="both"/>
        <w:rPr>
          <w:rFonts w:ascii="Calibri" w:hAnsi="Calibri" w:cs="Calibri"/>
          <w:b/>
          <w:sz w:val="22"/>
          <w:szCs w:val="22"/>
        </w:rPr>
      </w:pPr>
      <w:r>
        <w:rPr>
          <w:rFonts w:ascii="Calibri" w:hAnsi="Calibri" w:cs="Calibri"/>
          <w:b/>
          <w:sz w:val="22"/>
          <w:szCs w:val="22"/>
        </w:rPr>
        <w:t>2. Dodávateľom:</w:t>
      </w:r>
    </w:p>
    <w:p w14:paraId="1110A99F" w14:textId="77777777" w:rsidR="00020AB5" w:rsidRDefault="00D976D0">
      <w:pPr>
        <w:spacing w:line="276" w:lineRule="auto"/>
        <w:jc w:val="both"/>
      </w:pPr>
      <w:r>
        <w:rPr>
          <w:rFonts w:ascii="Calibri" w:hAnsi="Calibri" w:cs="Calibri"/>
          <w:sz w:val="22"/>
          <w:szCs w:val="22"/>
          <w:lang w:eastAsia="cs-CZ"/>
        </w:rPr>
        <w:t>obchodné meno:</w:t>
      </w:r>
      <w:r>
        <w:rPr>
          <w:rFonts w:ascii="Calibri" w:hAnsi="Calibri" w:cs="Calibri"/>
          <w:b/>
          <w:bCs/>
          <w:sz w:val="22"/>
          <w:szCs w:val="22"/>
        </w:rPr>
        <w:t xml:space="preserve">  </w:t>
      </w:r>
    </w:p>
    <w:p w14:paraId="1110A9A0" w14:textId="77777777" w:rsidR="00020AB5" w:rsidRDefault="00D976D0">
      <w:pPr>
        <w:spacing w:line="276" w:lineRule="auto"/>
        <w:jc w:val="both"/>
        <w:rPr>
          <w:rFonts w:ascii="Calibri" w:hAnsi="Calibri" w:cs="Calibri"/>
          <w:sz w:val="22"/>
          <w:szCs w:val="22"/>
        </w:rPr>
      </w:pPr>
      <w:r>
        <w:rPr>
          <w:rFonts w:ascii="Calibri" w:hAnsi="Calibri" w:cs="Calibri"/>
          <w:sz w:val="22"/>
          <w:szCs w:val="22"/>
        </w:rPr>
        <w:t xml:space="preserve">so sídlom: </w:t>
      </w:r>
    </w:p>
    <w:p w14:paraId="1110A9A1" w14:textId="77777777" w:rsidR="00020AB5" w:rsidRDefault="00D976D0">
      <w:pPr>
        <w:spacing w:line="276" w:lineRule="auto"/>
        <w:jc w:val="both"/>
        <w:rPr>
          <w:rFonts w:ascii="Calibri" w:hAnsi="Calibri" w:cs="Calibri"/>
          <w:sz w:val="22"/>
          <w:szCs w:val="22"/>
        </w:rPr>
      </w:pPr>
      <w:r>
        <w:rPr>
          <w:rFonts w:ascii="Calibri" w:hAnsi="Calibri" w:cs="Calibri"/>
          <w:sz w:val="22"/>
          <w:szCs w:val="22"/>
        </w:rPr>
        <w:t>IČO: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 DIČ: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IČ DPH: | IBAN:</w:t>
      </w:r>
    </w:p>
    <w:p w14:paraId="1110A9A2" w14:textId="77777777" w:rsidR="00020AB5" w:rsidRDefault="00D976D0">
      <w:pPr>
        <w:spacing w:line="276" w:lineRule="auto"/>
        <w:jc w:val="both"/>
        <w:rPr>
          <w:rFonts w:ascii="Calibri" w:hAnsi="Calibri" w:cs="Calibri"/>
          <w:sz w:val="22"/>
          <w:szCs w:val="22"/>
        </w:rPr>
      </w:pPr>
      <w:r>
        <w:rPr>
          <w:rFonts w:ascii="Calibri" w:hAnsi="Calibri" w:cs="Calibri"/>
          <w:sz w:val="22"/>
          <w:szCs w:val="22"/>
        </w:rPr>
        <w:t>zapísaná v: Obchodnom registri</w:t>
      </w:r>
      <w:r>
        <w:rPr>
          <w:rFonts w:ascii="Calibri" w:hAnsi="Calibri" w:cs="Calibri"/>
          <w:sz w:val="22"/>
          <w:szCs w:val="22"/>
        </w:rPr>
        <w:tab/>
      </w:r>
      <w:r>
        <w:rPr>
          <w:rFonts w:ascii="Calibri" w:hAnsi="Calibri" w:cs="Calibri"/>
          <w:sz w:val="22"/>
          <w:szCs w:val="22"/>
        </w:rPr>
        <w:tab/>
        <w:t xml:space="preserve">, v oddiele: </w:t>
      </w:r>
      <w:r>
        <w:rPr>
          <w:rFonts w:ascii="Calibri" w:hAnsi="Calibri" w:cs="Calibri"/>
          <w:sz w:val="22"/>
          <w:szCs w:val="22"/>
        </w:rPr>
        <w:tab/>
        <w:t xml:space="preserve">, vo vložke č.: </w:t>
      </w:r>
      <w:r>
        <w:rPr>
          <w:rFonts w:ascii="Calibri" w:hAnsi="Calibri" w:cs="Calibri"/>
          <w:sz w:val="22"/>
          <w:szCs w:val="22"/>
        </w:rPr>
        <w:tab/>
      </w:r>
    </w:p>
    <w:p w14:paraId="1110A9A3" w14:textId="77777777" w:rsidR="00020AB5" w:rsidRDefault="00D976D0">
      <w:pPr>
        <w:spacing w:line="276" w:lineRule="auto"/>
        <w:jc w:val="both"/>
        <w:rPr>
          <w:rFonts w:ascii="Calibri" w:hAnsi="Calibri" w:cs="Calibri"/>
          <w:sz w:val="22"/>
          <w:szCs w:val="22"/>
        </w:rPr>
      </w:pPr>
      <w:r>
        <w:rPr>
          <w:rFonts w:ascii="Calibri" w:hAnsi="Calibri" w:cs="Calibri"/>
          <w:sz w:val="22"/>
          <w:szCs w:val="22"/>
        </w:rPr>
        <w:t xml:space="preserve">v mene spoločnosti koná: </w:t>
      </w:r>
    </w:p>
    <w:p w14:paraId="1110A9A4" w14:textId="77777777" w:rsidR="00020AB5" w:rsidRDefault="00020AB5">
      <w:pPr>
        <w:spacing w:line="276" w:lineRule="auto"/>
        <w:jc w:val="both"/>
        <w:rPr>
          <w:rFonts w:ascii="Calibri" w:hAnsi="Calibri" w:cs="Calibri"/>
          <w:sz w:val="22"/>
          <w:szCs w:val="22"/>
        </w:rPr>
      </w:pPr>
    </w:p>
    <w:p w14:paraId="1110A9A5" w14:textId="77777777" w:rsidR="00020AB5" w:rsidRDefault="00D976D0">
      <w:pPr>
        <w:spacing w:line="276" w:lineRule="auto"/>
        <w:jc w:val="both"/>
      </w:pPr>
      <w:r>
        <w:rPr>
          <w:rFonts w:ascii="Calibri" w:hAnsi="Calibri" w:cs="Calibri"/>
          <w:sz w:val="22"/>
          <w:szCs w:val="22"/>
        </w:rPr>
        <w:t>(ďalej len „</w:t>
      </w:r>
      <w:r>
        <w:rPr>
          <w:rFonts w:ascii="Calibri" w:hAnsi="Calibri" w:cs="Calibri"/>
          <w:b/>
          <w:sz w:val="22"/>
          <w:szCs w:val="22"/>
        </w:rPr>
        <w:t>dodávateľ</w:t>
      </w:r>
      <w:r>
        <w:rPr>
          <w:rFonts w:ascii="Calibri" w:hAnsi="Calibri" w:cs="Calibri"/>
          <w:sz w:val="22"/>
          <w:szCs w:val="22"/>
        </w:rPr>
        <w:t>“)</w:t>
      </w:r>
    </w:p>
    <w:p w14:paraId="1110A9A6" w14:textId="77777777" w:rsidR="00020AB5" w:rsidRDefault="00D976D0">
      <w:pPr>
        <w:spacing w:line="276" w:lineRule="auto"/>
      </w:pPr>
      <w:r>
        <w:rPr>
          <w:rFonts w:ascii="Calibri" w:hAnsi="Calibri" w:cs="Calibri"/>
          <w:sz w:val="22"/>
          <w:szCs w:val="22"/>
        </w:rPr>
        <w:t>(objednávateľ a dodávateľ ďalej spolu len „</w:t>
      </w:r>
      <w:r>
        <w:rPr>
          <w:rFonts w:ascii="Calibri" w:hAnsi="Calibri" w:cs="Calibri"/>
          <w:b/>
          <w:sz w:val="22"/>
          <w:szCs w:val="22"/>
        </w:rPr>
        <w:t>zmluvné strany</w:t>
      </w:r>
      <w:r>
        <w:rPr>
          <w:rFonts w:ascii="Calibri" w:hAnsi="Calibri" w:cs="Calibri"/>
          <w:sz w:val="22"/>
          <w:szCs w:val="22"/>
        </w:rPr>
        <w:t>“, jednotlivo tiež len „</w:t>
      </w:r>
      <w:r>
        <w:rPr>
          <w:rFonts w:ascii="Calibri" w:hAnsi="Calibri" w:cs="Calibri"/>
          <w:b/>
          <w:bCs/>
          <w:sz w:val="22"/>
          <w:szCs w:val="22"/>
        </w:rPr>
        <w:t>zmluvná strana</w:t>
      </w:r>
      <w:r>
        <w:rPr>
          <w:rFonts w:ascii="Calibri" w:hAnsi="Calibri" w:cs="Calibri"/>
          <w:sz w:val="22"/>
          <w:szCs w:val="22"/>
        </w:rPr>
        <w:t>“)</w:t>
      </w:r>
    </w:p>
    <w:p w14:paraId="1110A9A7" w14:textId="77777777" w:rsidR="00020AB5" w:rsidRDefault="00020AB5">
      <w:pPr>
        <w:spacing w:line="276" w:lineRule="auto"/>
        <w:jc w:val="both"/>
        <w:rPr>
          <w:rFonts w:ascii="Calibri" w:hAnsi="Calibri" w:cs="Calibri"/>
          <w:bCs/>
          <w:sz w:val="22"/>
          <w:szCs w:val="22"/>
        </w:rPr>
      </w:pPr>
    </w:p>
    <w:p w14:paraId="1110A9A8" w14:textId="77777777" w:rsidR="00020AB5" w:rsidRDefault="00D976D0">
      <w:pPr>
        <w:autoSpaceDE w:val="0"/>
        <w:spacing w:line="276" w:lineRule="auto"/>
        <w:jc w:val="both"/>
        <w:rPr>
          <w:rFonts w:ascii="Calibri" w:hAnsi="Calibri" w:cs="Calibri"/>
          <w:b/>
          <w:sz w:val="22"/>
          <w:szCs w:val="22"/>
        </w:rPr>
      </w:pPr>
      <w:r>
        <w:rPr>
          <w:rFonts w:ascii="Calibri" w:hAnsi="Calibri" w:cs="Calibri"/>
          <w:b/>
          <w:sz w:val="22"/>
          <w:szCs w:val="22"/>
        </w:rPr>
        <w:t>takto:</w:t>
      </w:r>
    </w:p>
    <w:p w14:paraId="1110A9A9" w14:textId="77777777" w:rsidR="00020AB5" w:rsidRDefault="00020AB5">
      <w:pPr>
        <w:autoSpaceDE w:val="0"/>
        <w:spacing w:line="276" w:lineRule="auto"/>
        <w:jc w:val="both"/>
        <w:rPr>
          <w:rFonts w:ascii="Calibri" w:hAnsi="Calibri" w:cs="Calibri"/>
          <w:sz w:val="22"/>
          <w:szCs w:val="22"/>
        </w:rPr>
      </w:pPr>
    </w:p>
    <w:p w14:paraId="1110A9AA" w14:textId="77777777" w:rsidR="00020AB5" w:rsidRDefault="00D976D0">
      <w:pPr>
        <w:pStyle w:val="Odsekzoznamu"/>
        <w:numPr>
          <w:ilvl w:val="0"/>
          <w:numId w:val="2"/>
        </w:numPr>
        <w:spacing w:line="276" w:lineRule="auto"/>
        <w:ind w:hanging="720"/>
        <w:jc w:val="both"/>
        <w:rPr>
          <w:rFonts w:ascii="Calibri" w:hAnsi="Calibri" w:cs="Calibri"/>
          <w:b/>
          <w:sz w:val="22"/>
          <w:szCs w:val="22"/>
        </w:rPr>
      </w:pPr>
      <w:bookmarkStart w:id="0" w:name="_Ref156885972"/>
      <w:r>
        <w:rPr>
          <w:rFonts w:ascii="Calibri" w:hAnsi="Calibri" w:cs="Calibri"/>
          <w:b/>
          <w:sz w:val="22"/>
          <w:szCs w:val="22"/>
        </w:rPr>
        <w:t>PREDMET ZMLUVY</w:t>
      </w:r>
      <w:bookmarkEnd w:id="0"/>
    </w:p>
    <w:p w14:paraId="1110A9AB" w14:textId="77777777" w:rsidR="00020AB5" w:rsidRDefault="00020AB5">
      <w:pPr>
        <w:spacing w:line="276" w:lineRule="auto"/>
        <w:jc w:val="both"/>
        <w:rPr>
          <w:rFonts w:ascii="Calibri" w:hAnsi="Calibri" w:cs="Calibri"/>
          <w:sz w:val="22"/>
          <w:szCs w:val="22"/>
        </w:rPr>
      </w:pPr>
    </w:p>
    <w:p w14:paraId="1110A9AC" w14:textId="77777777" w:rsidR="00020AB5" w:rsidRDefault="00D976D0">
      <w:pPr>
        <w:pStyle w:val="Odsekzoznamu"/>
        <w:numPr>
          <w:ilvl w:val="1"/>
          <w:numId w:val="3"/>
        </w:numPr>
        <w:tabs>
          <w:tab w:val="left" w:pos="720"/>
        </w:tabs>
        <w:spacing w:line="276" w:lineRule="auto"/>
        <w:ind w:left="709" w:hanging="709"/>
        <w:jc w:val="both"/>
      </w:pPr>
      <w:bookmarkStart w:id="1" w:name="_Ref136602420"/>
      <w:bookmarkStart w:id="2" w:name="_Ref136001499"/>
      <w:r>
        <w:rPr>
          <w:rFonts w:ascii="Calibri" w:hAnsi="Calibri" w:cs="Calibri"/>
          <w:sz w:val="22"/>
          <w:szCs w:val="22"/>
        </w:rPr>
        <w:t>Predmetom tejto zmluvy je záväzok dodávateľa spočívajúci v zabezpečovaní stravovacích služieb formou výdaja stravy pre zamestnancov objednávateľa v priestoroch objednávateľa, a to pravidelné poskytovanie stravovania, ktoré pre objednávateľa vo vzťahu k jeho zamestnancom vyplýva z § 152 zákona č. 311/2001 Z. z. Zákonník práce v znení neskorších predpisov, ktoré bude zabezpečené formou voľného výberu jedál samoobslužným spôsobom (ďalej len „</w:t>
      </w:r>
      <w:r>
        <w:rPr>
          <w:rFonts w:ascii="Calibri" w:hAnsi="Calibri" w:cs="Calibri"/>
          <w:b/>
          <w:bCs/>
          <w:sz w:val="22"/>
          <w:szCs w:val="22"/>
        </w:rPr>
        <w:t>stravovanie</w:t>
      </w:r>
      <w:r>
        <w:rPr>
          <w:rFonts w:ascii="Calibri" w:hAnsi="Calibri" w:cs="Calibri"/>
          <w:sz w:val="22"/>
          <w:szCs w:val="22"/>
        </w:rPr>
        <w:t>“ alebo „</w:t>
      </w:r>
      <w:r>
        <w:rPr>
          <w:rFonts w:ascii="Calibri" w:hAnsi="Calibri" w:cs="Calibri"/>
          <w:b/>
          <w:bCs/>
          <w:sz w:val="22"/>
          <w:szCs w:val="22"/>
        </w:rPr>
        <w:t>služby</w:t>
      </w:r>
      <w:r>
        <w:rPr>
          <w:rFonts w:ascii="Calibri" w:hAnsi="Calibri" w:cs="Calibri"/>
          <w:sz w:val="22"/>
          <w:szCs w:val="22"/>
        </w:rPr>
        <w:t xml:space="preserve">“), pričom bližšie podmienky poskytovania stravovania sú uvedené v článku 2. tejto zmluvy. </w:t>
      </w:r>
    </w:p>
    <w:bookmarkEnd w:id="1"/>
    <w:bookmarkEnd w:id="2"/>
    <w:p w14:paraId="1110A9AD" w14:textId="77777777" w:rsidR="00020AB5" w:rsidRDefault="00020AB5">
      <w:pPr>
        <w:spacing w:line="276" w:lineRule="auto"/>
        <w:ind w:left="720"/>
        <w:jc w:val="both"/>
        <w:rPr>
          <w:rFonts w:ascii="Calibri" w:hAnsi="Calibri" w:cs="Calibri"/>
          <w:sz w:val="22"/>
          <w:szCs w:val="22"/>
        </w:rPr>
      </w:pPr>
    </w:p>
    <w:p w14:paraId="1110A9AE" w14:textId="77777777" w:rsidR="00020AB5" w:rsidRDefault="00D976D0">
      <w:pPr>
        <w:pStyle w:val="Odsekzoznamu"/>
        <w:numPr>
          <w:ilvl w:val="1"/>
          <w:numId w:val="3"/>
        </w:numPr>
        <w:tabs>
          <w:tab w:val="left" w:pos="720"/>
        </w:tabs>
        <w:spacing w:line="276" w:lineRule="auto"/>
        <w:ind w:left="709" w:hanging="709"/>
        <w:jc w:val="both"/>
        <w:rPr>
          <w:rFonts w:ascii="Calibri" w:hAnsi="Calibri" w:cs="Calibri"/>
          <w:sz w:val="22"/>
          <w:szCs w:val="22"/>
        </w:rPr>
      </w:pPr>
      <w:r>
        <w:rPr>
          <w:rFonts w:ascii="Calibri" w:hAnsi="Calibri" w:cs="Calibri"/>
          <w:sz w:val="22"/>
          <w:szCs w:val="22"/>
        </w:rPr>
        <w:t xml:space="preserve">Priemerný počet vydaných obedov je 600 mesačne (informácia o priemernom počte vydaných obedov slúži ako podklad ku kalkulácii ceny, objednávateľ sa nezaväzuje odobrať takýto počet stravných jednotiek). </w:t>
      </w:r>
    </w:p>
    <w:p w14:paraId="1110A9AF" w14:textId="77777777" w:rsidR="00020AB5" w:rsidRDefault="00020AB5">
      <w:pPr>
        <w:spacing w:line="276" w:lineRule="auto"/>
        <w:ind w:left="720"/>
        <w:jc w:val="both"/>
        <w:rPr>
          <w:rFonts w:ascii="Calibri" w:hAnsi="Calibri" w:cs="Calibri"/>
          <w:bCs/>
          <w:sz w:val="22"/>
          <w:szCs w:val="22"/>
        </w:rPr>
      </w:pPr>
    </w:p>
    <w:p w14:paraId="1110A9B0" w14:textId="77777777" w:rsidR="00020AB5" w:rsidRDefault="00D976D0">
      <w:pPr>
        <w:pStyle w:val="Odsekzoznamu"/>
        <w:numPr>
          <w:ilvl w:val="1"/>
          <w:numId w:val="3"/>
        </w:numPr>
        <w:tabs>
          <w:tab w:val="left" w:pos="720"/>
        </w:tabs>
        <w:spacing w:line="276" w:lineRule="auto"/>
        <w:ind w:left="709" w:hanging="709"/>
        <w:jc w:val="both"/>
        <w:rPr>
          <w:rFonts w:ascii="Calibri" w:hAnsi="Calibri" w:cs="Calibri"/>
          <w:sz w:val="22"/>
          <w:szCs w:val="22"/>
        </w:rPr>
      </w:pPr>
      <w:r>
        <w:rPr>
          <w:rFonts w:ascii="Calibri" w:hAnsi="Calibri" w:cs="Calibri"/>
          <w:sz w:val="22"/>
          <w:szCs w:val="22"/>
        </w:rPr>
        <w:lastRenderedPageBreak/>
        <w:t>Touto zmluvou sa dodávateľ zaväzuje poskytovať stravovanie podľa podmienok uvedených v tejto zmluve a objednávateľ sa zaväzuje zaplatiť cenu za riadne realizované poskytnutie stravovania, vo výške a za podmienok uvedených v tejto zmluve.</w:t>
      </w:r>
    </w:p>
    <w:p w14:paraId="1110A9B1" w14:textId="77777777" w:rsidR="00020AB5" w:rsidRDefault="00020AB5">
      <w:pPr>
        <w:spacing w:line="276" w:lineRule="auto"/>
        <w:ind w:left="720"/>
        <w:jc w:val="both"/>
        <w:rPr>
          <w:rFonts w:ascii="Calibri" w:hAnsi="Calibri" w:cs="Calibri"/>
          <w:sz w:val="22"/>
          <w:szCs w:val="22"/>
        </w:rPr>
      </w:pPr>
    </w:p>
    <w:p w14:paraId="1110A9B2" w14:textId="77777777" w:rsidR="00020AB5" w:rsidRDefault="00D976D0">
      <w:pPr>
        <w:pStyle w:val="Odsekzoznamu"/>
        <w:numPr>
          <w:ilvl w:val="1"/>
          <w:numId w:val="3"/>
        </w:numPr>
        <w:tabs>
          <w:tab w:val="left" w:pos="720"/>
        </w:tabs>
        <w:spacing w:line="276" w:lineRule="auto"/>
        <w:ind w:left="709" w:hanging="709"/>
        <w:jc w:val="both"/>
        <w:rPr>
          <w:rFonts w:ascii="Calibri" w:hAnsi="Calibri" w:cs="Calibri"/>
          <w:sz w:val="22"/>
          <w:szCs w:val="22"/>
        </w:rPr>
      </w:pPr>
      <w:r>
        <w:rPr>
          <w:rFonts w:ascii="Calibri" w:hAnsi="Calibri" w:cs="Calibri"/>
          <w:sz w:val="22"/>
          <w:szCs w:val="22"/>
        </w:rPr>
        <w:t>Dodávateľ berie na vedomie, že pre účely tejto zmluvy priestory objednávateľa, v ktorých dodávateľ bude vydávať stravu, slúžia výlučne na vydávanie hotových jedál. Prípravu jedál je dodávateľ povinný zabezpečiť mimo týchto priestorov.</w:t>
      </w:r>
    </w:p>
    <w:p w14:paraId="1110A9B3" w14:textId="77777777" w:rsidR="00020AB5" w:rsidRDefault="00020AB5">
      <w:pPr>
        <w:pStyle w:val="Odsekzoznamu"/>
        <w:spacing w:line="276" w:lineRule="auto"/>
        <w:rPr>
          <w:rFonts w:ascii="Calibri" w:hAnsi="Calibri" w:cs="Calibri"/>
          <w:sz w:val="22"/>
          <w:szCs w:val="22"/>
        </w:rPr>
      </w:pPr>
    </w:p>
    <w:p w14:paraId="1110A9B4" w14:textId="77777777" w:rsidR="00020AB5" w:rsidRDefault="00D976D0">
      <w:pPr>
        <w:pStyle w:val="Odsekzoznamu"/>
        <w:numPr>
          <w:ilvl w:val="1"/>
          <w:numId w:val="3"/>
        </w:numPr>
        <w:tabs>
          <w:tab w:val="left" w:pos="720"/>
        </w:tabs>
        <w:spacing w:line="276" w:lineRule="auto"/>
        <w:ind w:left="709" w:hanging="709"/>
        <w:jc w:val="both"/>
        <w:rPr>
          <w:rFonts w:ascii="Calibri" w:hAnsi="Calibri" w:cs="Calibri"/>
          <w:sz w:val="22"/>
          <w:szCs w:val="22"/>
        </w:rPr>
      </w:pPr>
      <w:r>
        <w:rPr>
          <w:rFonts w:ascii="Calibri" w:hAnsi="Calibri" w:cs="Calibri"/>
          <w:sz w:val="22"/>
          <w:szCs w:val="22"/>
        </w:rPr>
        <w:t>Dodávateľ vyhlasuje, že sa v plnom rozsahu oboznámil s charakterom a rozsahom poskytovaných služieb v zmysle podmienok stanovených objednávateľom, že sú mu známe technické, kvalitatívne a iné podmienky poskytovania služieb, že disponuje takými odbornými znalosťami a kapacitami, ktoré sú k poskytovaniu služieb potrebné a že služby bude poskytovať s odbornou starostlivosťou, na svoje náklady a na svoje nebezpečenstvo riadne a včas.</w:t>
      </w:r>
    </w:p>
    <w:p w14:paraId="1110A9B5" w14:textId="77777777" w:rsidR="00020AB5" w:rsidRDefault="00020AB5">
      <w:pPr>
        <w:pStyle w:val="Odsekzoznamu"/>
        <w:spacing w:line="276" w:lineRule="auto"/>
        <w:rPr>
          <w:rFonts w:ascii="Calibri" w:hAnsi="Calibri" w:cs="Calibri"/>
          <w:bCs/>
          <w:sz w:val="22"/>
          <w:szCs w:val="22"/>
        </w:rPr>
      </w:pPr>
    </w:p>
    <w:p w14:paraId="1110A9B6" w14:textId="77777777" w:rsidR="00020AB5" w:rsidRDefault="00D976D0">
      <w:pPr>
        <w:pStyle w:val="Odsekzoznamu"/>
        <w:numPr>
          <w:ilvl w:val="1"/>
          <w:numId w:val="3"/>
        </w:numPr>
        <w:tabs>
          <w:tab w:val="left" w:pos="720"/>
        </w:tabs>
        <w:spacing w:line="276" w:lineRule="auto"/>
        <w:ind w:left="709" w:hanging="709"/>
        <w:jc w:val="both"/>
      </w:pPr>
      <w:r>
        <w:rPr>
          <w:rStyle w:val="normaltextrun"/>
          <w:rFonts w:ascii="Calibri" w:hAnsi="Calibri" w:cs="Calibri"/>
          <w:sz w:val="22"/>
          <w:szCs w:val="22"/>
          <w:shd w:val="clear" w:color="auto" w:fill="FFFFFF"/>
        </w:rPr>
        <w:t>Dodávateľ je povinný zabezpečiť plnenie tejto zmluvy prostredníctvom svojich zamestnancov, odborných pracovníkov, prípadne ďalších osôb, vždy pri zachovaní odbornej starostlivosti, kvality poskytovaných služieb a povinnosti mlčanlivosti podľa článku 9. bod 9.3 tejto zmluvy.</w:t>
      </w:r>
      <w:r>
        <w:rPr>
          <w:rFonts w:ascii="Calibri" w:hAnsi="Calibri" w:cs="Calibri"/>
          <w:sz w:val="22"/>
          <w:szCs w:val="22"/>
        </w:rPr>
        <w:t xml:space="preserve"> Dodávateľ je povinný po dobu platnosti tejto zmluvy a poskytovania služieb disponovať platnými oprávneniami a povoleniami potrebnými na poskytovanie služieb podľa tejto zmluvy v súlade s príslušnými všeobecne záväznými právnymi predpismi, a touto zmluvou. Uvedené sa vzťahujú aj na prípadných subdodávateľov dodávateľa. </w:t>
      </w:r>
    </w:p>
    <w:p w14:paraId="1110A9B7" w14:textId="77777777" w:rsidR="00020AB5" w:rsidRDefault="00020AB5">
      <w:pPr>
        <w:pStyle w:val="Odsekzoznamu"/>
        <w:spacing w:line="276" w:lineRule="auto"/>
        <w:rPr>
          <w:rFonts w:ascii="Calibri" w:hAnsi="Calibri" w:cs="Calibri"/>
          <w:sz w:val="22"/>
          <w:szCs w:val="22"/>
        </w:rPr>
      </w:pPr>
    </w:p>
    <w:p w14:paraId="1110A9B8" w14:textId="77777777" w:rsidR="00020AB5" w:rsidRDefault="00D976D0">
      <w:pPr>
        <w:pStyle w:val="Odsekzoznamu"/>
        <w:numPr>
          <w:ilvl w:val="1"/>
          <w:numId w:val="3"/>
        </w:numPr>
        <w:tabs>
          <w:tab w:val="left" w:pos="720"/>
        </w:tabs>
        <w:spacing w:line="276" w:lineRule="auto"/>
        <w:ind w:left="709" w:hanging="709"/>
        <w:jc w:val="both"/>
      </w:pPr>
      <w:r>
        <w:rPr>
          <w:rFonts w:ascii="Calibri" w:hAnsi="Calibri" w:cs="Calibri"/>
          <w:sz w:val="22"/>
          <w:szCs w:val="22"/>
        </w:rPr>
        <w:t xml:space="preserve">V prípade potreby poskytovania služieb podľa tejto zmluvy prostredníctvom tretích osôb (subdodávateľov) je povinnosťou dodávateľa vopred písomne požiadať objednávateľa o súhlas na využívanie subdodávateľa. Vykonávanie služieb subdodávateľom bez predchádzajúceho písomného súhlasu objednávateľa bude považované za podstatné porušenie zmluvných podmienok, s právom objednávateľa od tejto zmluvy odstúpiť. Zmeniť subdodávateľa môže dodávateľ len s predchádzajúcim písomným súhlasom objednávateľa. </w:t>
      </w:r>
      <w:r>
        <w:rPr>
          <w:rStyle w:val="normaltextrun"/>
          <w:rFonts w:ascii="Calibri" w:hAnsi="Calibri" w:cs="Calibri"/>
          <w:color w:val="000000"/>
          <w:sz w:val="22"/>
          <w:szCs w:val="22"/>
          <w:shd w:val="clear" w:color="auto" w:fill="FFFFFF"/>
        </w:rPr>
        <w:t>V prípade, ak dodávateľ preukazoval v procese obstarávania zákazky (služieb podľa tejto zmluvy) splnenie podmienok účasti prostredníctvom subdodávateľa, je dodávateľ povinný používať výlučne na dotknuté činnosti kapacity tej osoby, ktorej spôsobilosť použil na preukázanie splnenia podmienok účasti v procese obstarania zákazky. Porušenie povinnosti dodávateľa podľa tohto bodu zmluvy je vždy bez ďalšieho dôvodom oprávňujúcim objednávateľa na okamžité odstúpenie od tejto zmluvy a považuje sa za podstatné porušenie tejto zmluvy.</w:t>
      </w:r>
      <w:r>
        <w:rPr>
          <w:rStyle w:val="eop"/>
          <w:rFonts w:ascii="Calibri" w:hAnsi="Calibri" w:cs="Calibri"/>
          <w:color w:val="000000"/>
          <w:sz w:val="22"/>
          <w:szCs w:val="22"/>
          <w:shd w:val="clear" w:color="auto" w:fill="FFFFFF"/>
        </w:rPr>
        <w:t> </w:t>
      </w:r>
    </w:p>
    <w:p w14:paraId="1110A9B9" w14:textId="77777777" w:rsidR="00020AB5" w:rsidRDefault="00020AB5">
      <w:pPr>
        <w:spacing w:line="276" w:lineRule="auto"/>
        <w:jc w:val="both"/>
        <w:rPr>
          <w:rFonts w:ascii="Calibri" w:hAnsi="Calibri" w:cs="Calibri"/>
          <w:bCs/>
          <w:sz w:val="22"/>
          <w:szCs w:val="22"/>
        </w:rPr>
      </w:pPr>
    </w:p>
    <w:p w14:paraId="1110A9BA" w14:textId="77777777" w:rsidR="00020AB5" w:rsidRDefault="00D976D0">
      <w:pPr>
        <w:pStyle w:val="Odsekzoznamu"/>
        <w:numPr>
          <w:ilvl w:val="1"/>
          <w:numId w:val="3"/>
        </w:numPr>
        <w:tabs>
          <w:tab w:val="left" w:pos="720"/>
        </w:tabs>
        <w:spacing w:line="276" w:lineRule="auto"/>
        <w:ind w:left="709" w:hanging="709"/>
        <w:jc w:val="both"/>
      </w:pPr>
      <w:r>
        <w:rPr>
          <w:rFonts w:ascii="Calibri" w:hAnsi="Calibri" w:cs="Calibri"/>
        </w:rPr>
        <w:t>V</w:t>
      </w:r>
      <w:r>
        <w:rPr>
          <w:rStyle w:val="normaltextrun"/>
          <w:rFonts w:ascii="Calibri" w:hAnsi="Calibri" w:cs="Calibri"/>
          <w:sz w:val="22"/>
          <w:szCs w:val="22"/>
          <w:shd w:val="clear" w:color="auto" w:fill="FFFFFF"/>
        </w:rPr>
        <w:t> prípade vykonávania činnosti/poskytovania služieb podľa tejto zmluvy prostredníctvom tretích osôb (subdodávateľov) v akomkoľvek stupni zodpovedá dodávateľ objednávateľovi za splnenie záväzku riadne vykonať činnosť/poskytovať služby podľa tejto zmluvy, akoby činnosť/služby vykonával/poskytoval sám.</w:t>
      </w:r>
      <w:r>
        <w:rPr>
          <w:rStyle w:val="eop"/>
          <w:rFonts w:ascii="Calibri" w:hAnsi="Calibri" w:cs="Calibri"/>
          <w:sz w:val="22"/>
          <w:szCs w:val="22"/>
          <w:shd w:val="clear" w:color="auto" w:fill="FFFFFF"/>
        </w:rPr>
        <w:t> </w:t>
      </w:r>
    </w:p>
    <w:p w14:paraId="1110A9BB" w14:textId="77777777" w:rsidR="00020AB5" w:rsidRDefault="00020AB5">
      <w:pPr>
        <w:spacing w:line="276" w:lineRule="auto"/>
        <w:jc w:val="both"/>
        <w:rPr>
          <w:rFonts w:ascii="Calibri" w:hAnsi="Calibri" w:cs="Calibri"/>
          <w:bCs/>
          <w:sz w:val="22"/>
          <w:szCs w:val="22"/>
        </w:rPr>
      </w:pPr>
    </w:p>
    <w:p w14:paraId="1110A9BC" w14:textId="77777777" w:rsidR="00020AB5" w:rsidRDefault="00D976D0">
      <w:pPr>
        <w:pStyle w:val="Odsekzoznamu"/>
        <w:numPr>
          <w:ilvl w:val="0"/>
          <w:numId w:val="2"/>
        </w:numPr>
        <w:spacing w:line="276" w:lineRule="auto"/>
        <w:ind w:left="709" w:hanging="709"/>
        <w:jc w:val="both"/>
        <w:rPr>
          <w:rFonts w:ascii="Calibri" w:hAnsi="Calibri" w:cs="Calibri"/>
          <w:b/>
          <w:sz w:val="22"/>
          <w:szCs w:val="22"/>
        </w:rPr>
      </w:pPr>
      <w:bookmarkStart w:id="3" w:name="_Ref166479289"/>
      <w:r>
        <w:rPr>
          <w:rFonts w:ascii="Calibri" w:hAnsi="Calibri" w:cs="Calibri"/>
          <w:b/>
          <w:sz w:val="22"/>
          <w:szCs w:val="22"/>
        </w:rPr>
        <w:t xml:space="preserve">PODMIENKY POSKYTOVANIA STRAVOVANIA </w:t>
      </w:r>
      <w:bookmarkEnd w:id="3"/>
    </w:p>
    <w:p w14:paraId="1110A9BD" w14:textId="77777777" w:rsidR="00020AB5" w:rsidRDefault="00020AB5">
      <w:pPr>
        <w:autoSpaceDE w:val="0"/>
        <w:spacing w:line="276" w:lineRule="auto"/>
        <w:jc w:val="both"/>
        <w:rPr>
          <w:rFonts w:ascii="Calibri" w:hAnsi="Calibri" w:cs="Calibri"/>
          <w:sz w:val="22"/>
          <w:szCs w:val="22"/>
        </w:rPr>
      </w:pPr>
    </w:p>
    <w:p w14:paraId="1110A9BE" w14:textId="77777777" w:rsidR="00020AB5" w:rsidRDefault="00D976D0">
      <w:pPr>
        <w:pStyle w:val="Odsekzoznamu"/>
        <w:numPr>
          <w:ilvl w:val="1"/>
          <w:numId w:val="4"/>
        </w:numPr>
        <w:spacing w:line="276" w:lineRule="auto"/>
        <w:ind w:left="709" w:hanging="709"/>
        <w:jc w:val="both"/>
      </w:pPr>
      <w:bookmarkStart w:id="4" w:name="_Ref392010641"/>
      <w:r>
        <w:rPr>
          <w:rFonts w:ascii="Calibri" w:hAnsi="Calibri" w:cs="Calibri"/>
          <w:sz w:val="22"/>
          <w:szCs w:val="22"/>
        </w:rPr>
        <w:t xml:space="preserve">Dodávateľ sa zaväzuje </w:t>
      </w:r>
      <w:r>
        <w:rPr>
          <w:rFonts w:ascii="Calibri" w:hAnsi="Calibri" w:cs="Calibri"/>
          <w:bCs/>
          <w:sz w:val="22"/>
          <w:szCs w:val="22"/>
        </w:rPr>
        <w:t xml:space="preserve">poskytovať pravidelné stravovanie v tejto </w:t>
      </w:r>
      <w:r>
        <w:rPr>
          <w:rFonts w:ascii="Calibri" w:hAnsi="Calibri" w:cs="Calibri"/>
          <w:sz w:val="22"/>
          <w:szCs w:val="22"/>
        </w:rPr>
        <w:t>sortimentnej skladbe:</w:t>
      </w:r>
      <w:bookmarkEnd w:id="4"/>
    </w:p>
    <w:p w14:paraId="1110A9BF" w14:textId="77777777" w:rsidR="00020AB5" w:rsidRDefault="00D976D0">
      <w:pPr>
        <w:spacing w:line="276" w:lineRule="auto"/>
        <w:ind w:left="709"/>
        <w:jc w:val="both"/>
        <w:rPr>
          <w:rFonts w:ascii="Calibri" w:hAnsi="Calibri" w:cs="Calibri"/>
          <w:sz w:val="22"/>
          <w:szCs w:val="22"/>
        </w:rPr>
      </w:pPr>
      <w:r>
        <w:rPr>
          <w:rFonts w:ascii="Calibri" w:hAnsi="Calibri" w:cs="Calibri"/>
          <w:sz w:val="22"/>
          <w:szCs w:val="22"/>
        </w:rPr>
        <w:lastRenderedPageBreak/>
        <w:t xml:space="preserve">Obedy v pracovné dni – minimálne päť druhov hlavných jedál, z toho dve mäsité jedlá – vždy rôzne druhy mäsa (hovädzie/bravčové, bravčové/kuracie, morčacie/hovädzie a pod.), jedno bezmäsité jedlo,  jedno diétne jedlo a jedno jedlo - delená strava. </w:t>
      </w:r>
    </w:p>
    <w:p w14:paraId="1110A9C0" w14:textId="77777777" w:rsidR="00020AB5" w:rsidRDefault="00D976D0">
      <w:pPr>
        <w:spacing w:line="276" w:lineRule="auto"/>
        <w:ind w:left="709"/>
        <w:jc w:val="both"/>
        <w:rPr>
          <w:rFonts w:ascii="Calibri" w:hAnsi="Calibri" w:cs="Calibri"/>
          <w:sz w:val="22"/>
          <w:szCs w:val="22"/>
        </w:rPr>
      </w:pPr>
      <w:r>
        <w:rPr>
          <w:rFonts w:ascii="Calibri" w:hAnsi="Calibri" w:cs="Calibri"/>
          <w:sz w:val="22"/>
          <w:szCs w:val="22"/>
        </w:rPr>
        <w:t>Stravná jednotka sa skladá z nasledovných súčastí a zodpovedá nasledovným gramážam (gramáž mäsa je uvádzaná v surovom stave, gramáž príloh a ostatných súčastí jedla je uvádzaná po prípadnej tepelnej úprave):</w:t>
      </w:r>
    </w:p>
    <w:p w14:paraId="1110A9C1" w14:textId="77777777" w:rsidR="00020AB5" w:rsidRDefault="00D976D0">
      <w:pPr>
        <w:pStyle w:val="Odsekzoznamu"/>
        <w:numPr>
          <w:ilvl w:val="0"/>
          <w:numId w:val="5"/>
        </w:numPr>
        <w:spacing w:line="276" w:lineRule="auto"/>
        <w:ind w:left="993" w:hanging="284"/>
        <w:jc w:val="both"/>
        <w:rPr>
          <w:rFonts w:ascii="Calibri" w:hAnsi="Calibri" w:cs="Calibri"/>
          <w:sz w:val="22"/>
          <w:szCs w:val="22"/>
        </w:rPr>
      </w:pPr>
      <w:r>
        <w:rPr>
          <w:rFonts w:ascii="Calibri" w:hAnsi="Calibri" w:cs="Calibri"/>
          <w:sz w:val="22"/>
          <w:szCs w:val="22"/>
        </w:rPr>
        <w:t>polievka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2" w14:textId="77777777" w:rsidR="00020AB5" w:rsidRDefault="00D976D0">
      <w:pPr>
        <w:pStyle w:val="Odsekzoznamu"/>
        <w:numPr>
          <w:ilvl w:val="0"/>
          <w:numId w:val="5"/>
        </w:numPr>
        <w:spacing w:line="276" w:lineRule="auto"/>
        <w:ind w:left="993" w:hanging="284"/>
        <w:jc w:val="both"/>
        <w:rPr>
          <w:rFonts w:ascii="Calibri" w:hAnsi="Calibri" w:cs="Calibri"/>
          <w:sz w:val="22"/>
          <w:szCs w:val="22"/>
        </w:rPr>
      </w:pPr>
      <w:r>
        <w:rPr>
          <w:rFonts w:ascii="Calibri" w:hAnsi="Calibri" w:cs="Calibri"/>
          <w:sz w:val="22"/>
          <w:szCs w:val="22"/>
        </w:rPr>
        <w:t xml:space="preserve">hlavné jedlo, skladba dennej ponuky vždy tvorená energeticky výdatnejšími jedlami, diétou alebo delenou stravou, bezmäsitým jedlom, šalátom, cestovinou </w:t>
      </w:r>
    </w:p>
    <w:p w14:paraId="1110A9C3" w14:textId="77777777" w:rsidR="00020AB5" w:rsidRDefault="00D976D0">
      <w:pPr>
        <w:pStyle w:val="Odsekzoznamu"/>
        <w:numPr>
          <w:ilvl w:val="0"/>
          <w:numId w:val="5"/>
        </w:numPr>
        <w:spacing w:line="276" w:lineRule="auto"/>
        <w:ind w:left="993" w:hanging="284"/>
        <w:jc w:val="both"/>
        <w:rPr>
          <w:rFonts w:ascii="Calibri" w:hAnsi="Calibri" w:cs="Calibri"/>
          <w:sz w:val="22"/>
          <w:szCs w:val="22"/>
        </w:rPr>
      </w:pPr>
      <w:r>
        <w:rPr>
          <w:rFonts w:ascii="Calibri" w:hAnsi="Calibri" w:cs="Calibri"/>
          <w:sz w:val="22"/>
          <w:szCs w:val="22"/>
        </w:rPr>
        <w:t>nápoj</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4" w14:textId="77777777" w:rsidR="00020AB5" w:rsidRDefault="00D976D0">
      <w:pPr>
        <w:pStyle w:val="Odsekzoznamu"/>
        <w:numPr>
          <w:ilvl w:val="0"/>
          <w:numId w:val="5"/>
        </w:numPr>
        <w:spacing w:line="276" w:lineRule="auto"/>
        <w:ind w:left="993" w:hanging="284"/>
        <w:jc w:val="both"/>
        <w:rPr>
          <w:rFonts w:ascii="Calibri" w:hAnsi="Calibri" w:cs="Calibri"/>
          <w:sz w:val="22"/>
          <w:szCs w:val="22"/>
        </w:rPr>
      </w:pPr>
      <w:r>
        <w:rPr>
          <w:rFonts w:ascii="Calibri" w:hAnsi="Calibri" w:cs="Calibri"/>
          <w:sz w:val="22"/>
          <w:szCs w:val="22"/>
        </w:rPr>
        <w:t xml:space="preserve">príloha k hlavnému jedlu (zeleninový šalát, kompót, ovocie a pod.). Menu obsahuje šalát alebo kompót, podľa toho, čo sa hodí ako príloha k hlavnému jedlu. </w:t>
      </w:r>
    </w:p>
    <w:p w14:paraId="1110A9C5" w14:textId="77777777" w:rsidR="00020AB5" w:rsidRDefault="00020AB5">
      <w:pPr>
        <w:spacing w:line="276" w:lineRule="auto"/>
        <w:ind w:firstLine="709"/>
        <w:jc w:val="both"/>
        <w:rPr>
          <w:rFonts w:ascii="Calibri" w:hAnsi="Calibri" w:cs="Calibri"/>
          <w:b/>
          <w:bCs/>
          <w:sz w:val="22"/>
          <w:szCs w:val="22"/>
        </w:rPr>
      </w:pPr>
    </w:p>
    <w:p w14:paraId="1110A9C6" w14:textId="77777777" w:rsidR="00020AB5" w:rsidRDefault="00D976D0">
      <w:pPr>
        <w:spacing w:line="276" w:lineRule="auto"/>
        <w:ind w:firstLine="709"/>
        <w:jc w:val="both"/>
        <w:rPr>
          <w:rFonts w:ascii="Calibri" w:hAnsi="Calibri" w:cs="Calibri"/>
          <w:b/>
          <w:bCs/>
          <w:sz w:val="22"/>
          <w:szCs w:val="22"/>
        </w:rPr>
      </w:pPr>
      <w:r>
        <w:rPr>
          <w:rFonts w:ascii="Calibri" w:hAnsi="Calibri" w:cs="Calibri"/>
          <w:b/>
          <w:bCs/>
          <w:sz w:val="22"/>
          <w:szCs w:val="22"/>
        </w:rPr>
        <w:t>Hmotnosť podávaných porcií:</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1110A9C7"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objem polievky - min. 330 ml</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8"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váha mäsa pri hlavnom mäsitom jedle - min. 150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9"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váha prílohy pri hlavnom mäsitom jedle - min. 250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A"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váha zeleniny pri hlavnom zeleninovom jedle - min. 200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B"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váha prílohy pri hlavnom zeleninovom jedle - min. 200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C"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celková váha múčneho jedla - min. 450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D"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váha šalátu ako prílohy - min. 120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E"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váha šalátu ako hlavného jedla - min. 350 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CF"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 objem nápoja - min. 200 ml,</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9D0" w14:textId="77777777" w:rsidR="00020AB5" w:rsidRDefault="00D976D0">
      <w:pPr>
        <w:spacing w:line="276" w:lineRule="auto"/>
        <w:ind w:left="708"/>
        <w:jc w:val="both"/>
        <w:rPr>
          <w:rFonts w:ascii="Calibri" w:hAnsi="Calibri" w:cs="Calibri"/>
          <w:sz w:val="22"/>
          <w:szCs w:val="22"/>
        </w:rPr>
      </w:pPr>
      <w:r>
        <w:rPr>
          <w:rFonts w:ascii="Calibri" w:hAnsi="Calibri" w:cs="Calibri"/>
          <w:sz w:val="22"/>
          <w:szCs w:val="22"/>
        </w:rPr>
        <w:t>vždy podľa aktuálneho jedálneho lístka.</w:t>
      </w:r>
    </w:p>
    <w:p w14:paraId="1110A9D1" w14:textId="77777777" w:rsidR="00020AB5" w:rsidRDefault="00020AB5">
      <w:pPr>
        <w:spacing w:line="276" w:lineRule="auto"/>
        <w:ind w:left="708"/>
        <w:jc w:val="both"/>
        <w:rPr>
          <w:rFonts w:ascii="Calibri" w:hAnsi="Calibri" w:cs="Calibri"/>
          <w:sz w:val="22"/>
          <w:szCs w:val="22"/>
        </w:rPr>
      </w:pPr>
    </w:p>
    <w:p w14:paraId="1110A9D2" w14:textId="77777777" w:rsidR="00020AB5" w:rsidRDefault="00D976D0">
      <w:pPr>
        <w:pStyle w:val="Odsekzoznamu"/>
        <w:numPr>
          <w:ilvl w:val="1"/>
          <w:numId w:val="4"/>
        </w:numPr>
        <w:spacing w:line="276" w:lineRule="auto"/>
        <w:ind w:left="709" w:hanging="709"/>
        <w:jc w:val="both"/>
      </w:pPr>
      <w:r>
        <w:rPr>
          <w:rFonts w:ascii="Calibri" w:hAnsi="Calibri" w:cs="Calibri"/>
          <w:sz w:val="22"/>
          <w:szCs w:val="22"/>
        </w:rPr>
        <w:t>Dodávateľ sa zaväzuje, že bude pravidelné stravovanie zabezpečovať formou dovozu hotových jedál do miesta ich výdaja a výdajom jedál v dohodnutej dobe, a to výdaj obedov v čase od 09:00 hod. do 13:00 hod.</w:t>
      </w:r>
    </w:p>
    <w:p w14:paraId="1110A9D3" w14:textId="77777777" w:rsidR="00020AB5" w:rsidRDefault="00020AB5">
      <w:pPr>
        <w:pStyle w:val="Odsekzoznamu"/>
        <w:spacing w:line="276" w:lineRule="auto"/>
        <w:rPr>
          <w:rFonts w:ascii="Calibri" w:hAnsi="Calibri" w:cs="Calibri"/>
          <w:sz w:val="22"/>
          <w:szCs w:val="22"/>
        </w:rPr>
      </w:pPr>
    </w:p>
    <w:p w14:paraId="1110A9D4"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Dodávateľ sa zaväzuje použitý riad odkladať do odkladacích regálov a do okienka na príjem použitého riadu v jedálni. V jedálni musia byť k dispozícii servítky a pochutiny: soľ, korenie, ocot, olej, omáčka a na stoloch musia byť k dispozícii špáradlá, soľ a čierne korenie.</w:t>
      </w:r>
    </w:p>
    <w:p w14:paraId="1110A9D5" w14:textId="77777777" w:rsidR="00020AB5" w:rsidRDefault="00020AB5">
      <w:pPr>
        <w:pStyle w:val="Odsekzoznamu"/>
        <w:spacing w:line="276" w:lineRule="auto"/>
        <w:rPr>
          <w:rFonts w:ascii="Calibri" w:hAnsi="Calibri" w:cs="Calibri"/>
          <w:sz w:val="22"/>
          <w:szCs w:val="22"/>
        </w:rPr>
      </w:pPr>
    </w:p>
    <w:p w14:paraId="1110A9D6"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 xml:space="preserve">Dodávateľ je povinný umyť riad a odložiť ho na stanovené miesto dohodnuté  s objednávateľom. </w:t>
      </w:r>
    </w:p>
    <w:p w14:paraId="1110A9D7" w14:textId="77777777" w:rsidR="00020AB5" w:rsidRDefault="00020AB5">
      <w:pPr>
        <w:spacing w:line="276" w:lineRule="auto"/>
        <w:jc w:val="both"/>
        <w:rPr>
          <w:rFonts w:ascii="Calibri" w:hAnsi="Calibri" w:cs="Calibri"/>
          <w:sz w:val="22"/>
          <w:szCs w:val="22"/>
        </w:rPr>
      </w:pPr>
    </w:p>
    <w:p w14:paraId="1110A9D8" w14:textId="77777777" w:rsidR="00020AB5" w:rsidRDefault="00D976D0">
      <w:pPr>
        <w:numPr>
          <w:ilvl w:val="1"/>
          <w:numId w:val="4"/>
        </w:numPr>
        <w:spacing w:line="276" w:lineRule="auto"/>
        <w:ind w:left="720" w:hanging="720"/>
        <w:jc w:val="both"/>
      </w:pPr>
      <w:r>
        <w:rPr>
          <w:rFonts w:ascii="Calibri" w:hAnsi="Calibri" w:cs="Calibri"/>
          <w:sz w:val="22"/>
          <w:szCs w:val="22"/>
        </w:rPr>
        <w:t xml:space="preserve">Dodávateľ sa zaväzuje vypracovať pre pravidelné stravovanie dvoj-týždenný jedálny lístok tak, aby sa hlavné jedlo neopakovalo v priebehu štyroch týždňov, okrem stálej ponuky a aby sa v priebehu roka prihliadalo na sezónnu ponuku potravín. Dodávateľ je povinný predložiť jedálny lístok na schválenie objednávateľovi s dostatočným časovým predstihom, a to e-mailom, na adresu objednávateľa: </w:t>
      </w:r>
      <w:hyperlink r:id="rId7" w:history="1">
        <w:r>
          <w:rPr>
            <w:rStyle w:val="Hypertextovprepojenie"/>
            <w:rFonts w:ascii="Calibri" w:hAnsi="Calibri" w:cs="Calibri"/>
            <w:sz w:val="22"/>
            <w:szCs w:val="22"/>
          </w:rPr>
          <w:t>denisa.pazitkova@mhth.sk</w:t>
        </w:r>
      </w:hyperlink>
      <w:r>
        <w:rPr>
          <w:rStyle w:val="Hypertextovprepojenie"/>
          <w:rFonts w:ascii="Calibri" w:hAnsi="Calibri" w:cs="Calibri"/>
          <w:color w:val="auto"/>
          <w:sz w:val="22"/>
          <w:szCs w:val="22"/>
          <w:u w:val="none"/>
        </w:rPr>
        <w:t xml:space="preserve"> </w:t>
      </w:r>
      <w:r>
        <w:rPr>
          <w:rFonts w:ascii="Calibri" w:hAnsi="Calibri" w:cs="Calibri"/>
          <w:sz w:val="22"/>
          <w:szCs w:val="22"/>
        </w:rPr>
        <w:t xml:space="preserve">najneskôr sedem (7) dní vopred. Objednávateľ si vyhradzuje právo kedykoľvek zmeniť e-mailovú adresu podľa predchádzajúcej vety, pričom na zmenu sa nevyžaduje uzatvorenie písomného dodatku k tejto zmluve. </w:t>
      </w:r>
    </w:p>
    <w:p w14:paraId="1110A9D9" w14:textId="77777777" w:rsidR="00020AB5" w:rsidRDefault="00020AB5">
      <w:pPr>
        <w:spacing w:line="276" w:lineRule="auto"/>
        <w:jc w:val="both"/>
        <w:rPr>
          <w:rFonts w:ascii="Calibri" w:hAnsi="Calibri" w:cs="Calibri"/>
          <w:sz w:val="22"/>
          <w:szCs w:val="22"/>
        </w:rPr>
      </w:pPr>
    </w:p>
    <w:p w14:paraId="1110A9DA" w14:textId="77777777" w:rsidR="00020AB5" w:rsidRDefault="00D976D0">
      <w:pPr>
        <w:numPr>
          <w:ilvl w:val="1"/>
          <w:numId w:val="4"/>
        </w:numPr>
        <w:spacing w:line="276" w:lineRule="auto"/>
        <w:ind w:left="720" w:hanging="720"/>
        <w:jc w:val="both"/>
        <w:rPr>
          <w:rFonts w:ascii="Calibri" w:hAnsi="Calibri" w:cs="Calibri"/>
          <w:sz w:val="22"/>
          <w:szCs w:val="22"/>
        </w:rPr>
      </w:pPr>
      <w:bookmarkStart w:id="5" w:name="_Ref392010978"/>
      <w:r>
        <w:rPr>
          <w:rFonts w:ascii="Calibri" w:hAnsi="Calibri" w:cs="Calibri"/>
          <w:sz w:val="22"/>
          <w:szCs w:val="22"/>
        </w:rPr>
        <w:lastRenderedPageBreak/>
        <w:t xml:space="preserve">Zamestnanci objednávateľa uskutočňujú objednávanie stravy (stravnej jednotky) prostredníctvom portálu objednávateľa a odber stravnej jednotky potvrdzujú magnetickými zamestnaneckými kartami, na existujúcom zariadení objednávateľa inštalovanom v priestoroch jedálne objednávateľa. Objednávanie stravy zamestnanci vykonajú deň vopred a v deň výdaja stravy najneskôr do 07:30 hod. </w:t>
      </w:r>
    </w:p>
    <w:bookmarkEnd w:id="5"/>
    <w:p w14:paraId="1110A9DB" w14:textId="77777777" w:rsidR="00020AB5" w:rsidRDefault="00020AB5">
      <w:pPr>
        <w:spacing w:line="276" w:lineRule="auto"/>
        <w:ind w:left="720"/>
        <w:jc w:val="both"/>
        <w:rPr>
          <w:rFonts w:ascii="Calibri" w:hAnsi="Calibri" w:cs="Calibri"/>
          <w:sz w:val="22"/>
          <w:szCs w:val="22"/>
        </w:rPr>
      </w:pPr>
    </w:p>
    <w:p w14:paraId="1110A9DC"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Objednávateľ počas pracovných dní  deň vopred o 14:00 hod. a v deň výdaja stravy o 7:30 hod. zašle dodávateľovi notifikáciu zamestnancami objednaných stravných jednotiek (obedov) na  konkrétny pracovný deň.</w:t>
      </w:r>
    </w:p>
    <w:p w14:paraId="1110A9DD" w14:textId="77777777" w:rsidR="00020AB5" w:rsidRDefault="00020AB5">
      <w:pPr>
        <w:pStyle w:val="Odsekzoznamu"/>
        <w:spacing w:line="276" w:lineRule="auto"/>
        <w:rPr>
          <w:rFonts w:ascii="Calibri" w:hAnsi="Calibri" w:cs="Calibri"/>
          <w:sz w:val="22"/>
          <w:szCs w:val="22"/>
        </w:rPr>
      </w:pPr>
    </w:p>
    <w:p w14:paraId="1110A9DE"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 xml:space="preserve">Dodávateľ je povinný viesť evidenciu vydanej stravy (stravných jednotiek), túto evidenciu je povinný pravidelne mesačne odsúhlasiť s objednávateľom, a to spôsobom uvedeným v článku 6. tejto zmluvy. </w:t>
      </w:r>
    </w:p>
    <w:p w14:paraId="1110A9DF" w14:textId="77777777" w:rsidR="00020AB5" w:rsidRDefault="00020AB5">
      <w:pPr>
        <w:spacing w:line="276" w:lineRule="auto"/>
        <w:jc w:val="both"/>
        <w:rPr>
          <w:rFonts w:ascii="Calibri" w:hAnsi="Calibri" w:cs="Calibri"/>
          <w:sz w:val="22"/>
          <w:szCs w:val="22"/>
        </w:rPr>
      </w:pPr>
    </w:p>
    <w:p w14:paraId="1110A9E0"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Dodávateľ berie na vedomie, že na poskytovaní stravovania v prípade omeškania dodávateľa objednávateľ nemá záujem.</w:t>
      </w:r>
    </w:p>
    <w:p w14:paraId="1110A9E1" w14:textId="77777777" w:rsidR="00020AB5" w:rsidRDefault="00020AB5">
      <w:pPr>
        <w:spacing w:line="276" w:lineRule="auto"/>
        <w:jc w:val="both"/>
        <w:rPr>
          <w:rFonts w:ascii="Calibri" w:hAnsi="Calibri" w:cs="Calibri"/>
          <w:sz w:val="22"/>
          <w:szCs w:val="22"/>
        </w:rPr>
      </w:pPr>
    </w:p>
    <w:p w14:paraId="1110A9E2"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 xml:space="preserve">Dodávateľ sa zaväzuje dodržiavať predpísané platné receptúry pre stravovanie, ktoré podliehajú schváleniu objednávateľa, ako aj stanovenú technológiu prípravy pokrmov v závodnom stravovaní. Dodávateľ sa zaväzuje uvádzať na jedálnom lístku gramáž jedál. Zároveň je dodávateľ povinný na jedálnom lístku uvádzať tiež informácie vyžadované všeobecne záväznými právnymi predpismi (napr. § 3a vyhlášky Ministerstva pôdohospodárstva a rozvoja vidieka Slovenskej republiky č. 243/2015 Z. z.  o požiadavkách na označovanie potravín v znení neskorších predpisov).  </w:t>
      </w:r>
    </w:p>
    <w:p w14:paraId="1110A9E3" w14:textId="77777777" w:rsidR="00020AB5" w:rsidRDefault="00020AB5">
      <w:pPr>
        <w:spacing w:line="276" w:lineRule="auto"/>
        <w:ind w:left="720"/>
        <w:jc w:val="both"/>
        <w:rPr>
          <w:rFonts w:ascii="Calibri" w:hAnsi="Calibri" w:cs="Calibri"/>
          <w:sz w:val="22"/>
          <w:szCs w:val="22"/>
        </w:rPr>
      </w:pPr>
    </w:p>
    <w:p w14:paraId="1110A9E4"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 xml:space="preserve">V prípade vzájomnej dohody zmluvných strán o výdaji obedov formou hygienicky balenej stravy (napr. proti </w:t>
      </w:r>
      <w:proofErr w:type="spellStart"/>
      <w:r>
        <w:rPr>
          <w:rFonts w:ascii="Calibri" w:hAnsi="Calibri" w:cs="Calibri"/>
          <w:sz w:val="22"/>
          <w:szCs w:val="22"/>
        </w:rPr>
        <w:t>pandemické</w:t>
      </w:r>
      <w:proofErr w:type="spellEnd"/>
      <w:r>
        <w:rPr>
          <w:rFonts w:ascii="Calibri" w:hAnsi="Calibri" w:cs="Calibri"/>
          <w:sz w:val="22"/>
          <w:szCs w:val="22"/>
        </w:rPr>
        <w:t xml:space="preserve"> opatrenia a pod.) sa dodávateľ zaväzuje vykonať  izoláciu pripraveného jedla vo vhodnej nádobe  prostredníctvom fólie, ktorá sa teplom privarí na okraje obalu, resp. pomocou tesne uzatvárateľnej nádoby s vrchnákom. Tesnenie musí byť vzduchotesné a zabrániť kontaminácii, vniknutiu nečistôt a vlhkosti do nádoby, ako aj vyliatiu jedla.</w:t>
      </w:r>
    </w:p>
    <w:p w14:paraId="1110A9E5" w14:textId="77777777" w:rsidR="00020AB5" w:rsidRDefault="00020AB5">
      <w:pPr>
        <w:spacing w:line="276" w:lineRule="auto"/>
        <w:jc w:val="both"/>
        <w:rPr>
          <w:rFonts w:ascii="Calibri" w:hAnsi="Calibri" w:cs="Calibri"/>
          <w:sz w:val="22"/>
          <w:szCs w:val="22"/>
        </w:rPr>
      </w:pPr>
    </w:p>
    <w:p w14:paraId="1110A9E6"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Dodávateľ je povinný umožniť objednávateľovi počas pracovnej doby vykonanie kontroly poskytovania stravovania (vrátane kvality, kvantity a hygieny prípravy a výdaja jedla).</w:t>
      </w:r>
    </w:p>
    <w:p w14:paraId="1110A9E7" w14:textId="77777777" w:rsidR="00020AB5" w:rsidRDefault="00020AB5">
      <w:pPr>
        <w:spacing w:line="276" w:lineRule="auto"/>
        <w:jc w:val="both"/>
        <w:rPr>
          <w:rFonts w:ascii="Calibri" w:hAnsi="Calibri" w:cs="Calibri"/>
          <w:b/>
          <w:sz w:val="22"/>
          <w:szCs w:val="22"/>
        </w:rPr>
      </w:pPr>
    </w:p>
    <w:p w14:paraId="1110A9E8" w14:textId="77777777" w:rsidR="00020AB5" w:rsidRDefault="00D976D0">
      <w:pPr>
        <w:numPr>
          <w:ilvl w:val="1"/>
          <w:numId w:val="4"/>
        </w:numPr>
        <w:spacing w:line="276" w:lineRule="auto"/>
        <w:ind w:left="720" w:hanging="720"/>
        <w:jc w:val="both"/>
      </w:pPr>
      <w:r>
        <w:rPr>
          <w:rFonts w:ascii="Calibri" w:hAnsi="Calibri" w:cs="Calibri"/>
          <w:sz w:val="22"/>
          <w:szCs w:val="22"/>
        </w:rPr>
        <w:t xml:space="preserve">Miestom plnenia predmetu podľa tejto zmluvy je </w:t>
      </w:r>
      <w:r>
        <w:rPr>
          <w:rFonts w:ascii="Calibri" w:hAnsi="Calibri" w:cs="Calibri"/>
          <w:b/>
          <w:sz w:val="22"/>
          <w:szCs w:val="22"/>
        </w:rPr>
        <w:t xml:space="preserve">MH Teplárenský holding, </w:t>
      </w:r>
      <w:proofErr w:type="spellStart"/>
      <w:r>
        <w:rPr>
          <w:rFonts w:ascii="Calibri" w:hAnsi="Calibri" w:cs="Calibri"/>
          <w:b/>
          <w:sz w:val="22"/>
          <w:szCs w:val="22"/>
        </w:rPr>
        <w:t>a.s</w:t>
      </w:r>
      <w:proofErr w:type="spellEnd"/>
      <w:r>
        <w:rPr>
          <w:rFonts w:ascii="Calibri" w:hAnsi="Calibri" w:cs="Calibri"/>
          <w:b/>
          <w:sz w:val="22"/>
          <w:szCs w:val="22"/>
        </w:rPr>
        <w:t xml:space="preserve">. závod objednávateľa Trnava – </w:t>
      </w:r>
      <w:proofErr w:type="spellStart"/>
      <w:r>
        <w:rPr>
          <w:rFonts w:ascii="Calibri" w:hAnsi="Calibri" w:cs="Calibri"/>
          <w:b/>
          <w:sz w:val="22"/>
          <w:szCs w:val="22"/>
        </w:rPr>
        <w:t>Coburgova</w:t>
      </w:r>
      <w:proofErr w:type="spellEnd"/>
      <w:r>
        <w:rPr>
          <w:rFonts w:ascii="Calibri" w:hAnsi="Calibri" w:cs="Calibri"/>
          <w:b/>
          <w:sz w:val="22"/>
          <w:szCs w:val="22"/>
        </w:rPr>
        <w:t xml:space="preserve"> 84, 917 42  Trnava</w:t>
      </w:r>
      <w:r>
        <w:rPr>
          <w:rFonts w:ascii="Calibri" w:hAnsi="Calibri" w:cs="Calibri"/>
          <w:sz w:val="22"/>
          <w:szCs w:val="22"/>
        </w:rPr>
        <w:t xml:space="preserve">, súpisné číslo 5077, popis stavby: sociálna budova, druh stavby: budova technickej vybavenosti sídla, stojacej na pozemku registra „C KN“, parcelné č. 8609, druh pozemku: zastavaná plocha 438 m2, ktorá je Okresným úradom Trnava, katastrálnym odborom, vedená na LV č. 8114 evidovanom pre okres Trnava, obec: Trnava, katastrálne územie: Trnava. Priestory sú bližšie špecifikované v nájomnej zmluve v zmysle bodu 2.14 toto článku zmluvy. </w:t>
      </w:r>
    </w:p>
    <w:p w14:paraId="1110A9E9" w14:textId="77777777" w:rsidR="00020AB5" w:rsidRDefault="00020AB5">
      <w:pPr>
        <w:spacing w:line="276" w:lineRule="auto"/>
        <w:jc w:val="both"/>
        <w:rPr>
          <w:rFonts w:ascii="Calibri" w:hAnsi="Calibri" w:cs="Calibri"/>
          <w:bCs/>
          <w:sz w:val="22"/>
          <w:szCs w:val="22"/>
        </w:rPr>
      </w:pPr>
    </w:p>
    <w:p w14:paraId="1110A9EA" w14:textId="77777777" w:rsidR="00020AB5" w:rsidRDefault="00D976D0">
      <w:pPr>
        <w:numPr>
          <w:ilvl w:val="1"/>
          <w:numId w:val="4"/>
        </w:numPr>
        <w:spacing w:line="276" w:lineRule="auto"/>
        <w:ind w:left="720" w:hanging="720"/>
        <w:jc w:val="both"/>
      </w:pPr>
      <w:r>
        <w:rPr>
          <w:rFonts w:ascii="Calibri" w:hAnsi="Calibri" w:cs="Calibri"/>
          <w:sz w:val="22"/>
          <w:szCs w:val="22"/>
        </w:rPr>
        <w:t xml:space="preserve">Užívanie priestorov určených na poskytovanie stravovania (vydávanie hotovej stravy) zo strany dodávateľa a ich zariadenia a vybavenia, dodávku médií (energií) dodávateľovi a odvoz </w:t>
      </w:r>
      <w:r>
        <w:rPr>
          <w:rFonts w:ascii="Calibri" w:hAnsi="Calibri" w:cs="Calibri"/>
          <w:sz w:val="22"/>
          <w:szCs w:val="22"/>
        </w:rPr>
        <w:lastRenderedPageBreak/>
        <w:t>a likvidáciu komunálneho odpadu, ako aj ďalšie práva a povinnosti zmluvných strán upravuje osobitná Nájomná zmluva č. ................. uzatvorená medzi objednávateľom ako prenajímateľom a dodávateľom ako nájomcom (ďalej len „</w:t>
      </w:r>
      <w:r>
        <w:rPr>
          <w:rFonts w:ascii="Calibri" w:hAnsi="Calibri" w:cs="Calibri"/>
          <w:b/>
          <w:sz w:val="22"/>
          <w:szCs w:val="22"/>
        </w:rPr>
        <w:t>nájomná zmluva</w:t>
      </w:r>
      <w:r>
        <w:rPr>
          <w:rFonts w:ascii="Calibri" w:hAnsi="Calibri" w:cs="Calibri"/>
          <w:sz w:val="22"/>
          <w:szCs w:val="22"/>
        </w:rPr>
        <w:t xml:space="preserve">“). Táto zmluva a nájomná zmluva sú navzájom závislé a v deň podpisu tejto zmluvy sa dodávateľ zaväzuje uzatvoriť s objednávateľom nájomnú zmluvu. Nájomná zmluva bude uzatvorená na dobu poskytovania stravovania podľa tejto zmluvy a jej platnosť a účinnosť skončí, pokiaľ v nej nie je uvedené inak dňom skončenia tejto zmluvy. </w:t>
      </w:r>
    </w:p>
    <w:p w14:paraId="1110A9EB" w14:textId="77777777" w:rsidR="00020AB5" w:rsidRDefault="00020AB5">
      <w:pPr>
        <w:pStyle w:val="Odsekzoznamu"/>
        <w:spacing w:line="276" w:lineRule="auto"/>
        <w:rPr>
          <w:rFonts w:ascii="Calibri" w:hAnsi="Calibri" w:cs="Calibri"/>
          <w:bCs/>
          <w:sz w:val="22"/>
          <w:szCs w:val="22"/>
        </w:rPr>
      </w:pPr>
    </w:p>
    <w:p w14:paraId="1110A9EC" w14:textId="77777777" w:rsidR="00020AB5" w:rsidRDefault="00D976D0">
      <w:pPr>
        <w:numPr>
          <w:ilvl w:val="1"/>
          <w:numId w:val="4"/>
        </w:numPr>
        <w:spacing w:line="276" w:lineRule="auto"/>
        <w:ind w:left="720" w:hanging="720"/>
        <w:jc w:val="both"/>
        <w:rPr>
          <w:rFonts w:ascii="Calibri" w:hAnsi="Calibri" w:cs="Calibri"/>
          <w:sz w:val="22"/>
          <w:szCs w:val="22"/>
        </w:rPr>
      </w:pPr>
      <w:r>
        <w:rPr>
          <w:rFonts w:ascii="Calibri" w:hAnsi="Calibri" w:cs="Calibri"/>
          <w:sz w:val="22"/>
          <w:szCs w:val="22"/>
        </w:rPr>
        <w:t xml:space="preserve">Dodávateľ po výdaji stravy zabezpečí likvidáciu odpadu (predovšetkým organického odpadu) a upratanie výdajných priestorov a jedálne. Bližšie podmienky nakladania s odpadmi upravuje nájomná zmluva. </w:t>
      </w:r>
    </w:p>
    <w:p w14:paraId="1110A9ED" w14:textId="77777777" w:rsidR="00020AB5" w:rsidRDefault="00020AB5">
      <w:pPr>
        <w:spacing w:line="276" w:lineRule="auto"/>
        <w:jc w:val="both"/>
        <w:rPr>
          <w:rFonts w:ascii="Calibri" w:hAnsi="Calibri" w:cs="Calibri"/>
          <w:b/>
          <w:sz w:val="22"/>
          <w:szCs w:val="22"/>
        </w:rPr>
      </w:pPr>
      <w:bookmarkStart w:id="6" w:name="_Ref392010747"/>
      <w:bookmarkStart w:id="7" w:name="_Ref136053436"/>
    </w:p>
    <w:p w14:paraId="1110A9EE" w14:textId="77777777" w:rsidR="00020AB5" w:rsidRDefault="00D976D0">
      <w:pPr>
        <w:pStyle w:val="Odsekzoznamu"/>
        <w:numPr>
          <w:ilvl w:val="0"/>
          <w:numId w:val="2"/>
        </w:numPr>
        <w:spacing w:line="276" w:lineRule="auto"/>
        <w:ind w:left="709" w:hanging="709"/>
        <w:jc w:val="both"/>
        <w:rPr>
          <w:rFonts w:ascii="Calibri" w:hAnsi="Calibri" w:cs="Calibri"/>
          <w:b/>
          <w:sz w:val="22"/>
          <w:szCs w:val="22"/>
        </w:rPr>
      </w:pPr>
      <w:r>
        <w:rPr>
          <w:rFonts w:ascii="Calibri" w:hAnsi="Calibri" w:cs="Calibri"/>
          <w:b/>
          <w:sz w:val="22"/>
          <w:szCs w:val="22"/>
        </w:rPr>
        <w:t xml:space="preserve">OSOBITNÉ USTANOVENIA </w:t>
      </w:r>
      <w:bookmarkEnd w:id="6"/>
    </w:p>
    <w:p w14:paraId="1110A9EF" w14:textId="77777777" w:rsidR="00020AB5" w:rsidRDefault="00020AB5">
      <w:pPr>
        <w:spacing w:line="276" w:lineRule="auto"/>
        <w:ind w:left="705"/>
        <w:jc w:val="both"/>
        <w:rPr>
          <w:rFonts w:ascii="Calibri" w:hAnsi="Calibri" w:cs="Calibri"/>
          <w:b/>
          <w:sz w:val="22"/>
          <w:szCs w:val="22"/>
        </w:rPr>
      </w:pPr>
    </w:p>
    <w:p w14:paraId="1110A9F0" w14:textId="77777777" w:rsidR="00020AB5" w:rsidRDefault="00D976D0">
      <w:pPr>
        <w:pStyle w:val="Odsekzoznamu"/>
        <w:numPr>
          <w:ilvl w:val="1"/>
          <w:numId w:val="6"/>
        </w:numPr>
        <w:spacing w:line="276" w:lineRule="auto"/>
        <w:ind w:left="709" w:hanging="709"/>
        <w:jc w:val="both"/>
      </w:pPr>
      <w:r>
        <w:rPr>
          <w:rFonts w:ascii="Calibri" w:hAnsi="Calibri" w:cs="Calibri"/>
          <w:sz w:val="22"/>
          <w:szCs w:val="22"/>
        </w:rPr>
        <w:t>Pri plnení tejto zmluvy sa dodávateľ zaväzuje dodržiavať právne predpisy a plniť úlohy na úseku bezpečnosti a ochrany zdravia pri práci (ďalej len „</w:t>
      </w:r>
      <w:r>
        <w:rPr>
          <w:rFonts w:ascii="Calibri" w:hAnsi="Calibri" w:cs="Calibri"/>
          <w:b/>
          <w:sz w:val="22"/>
          <w:szCs w:val="22"/>
        </w:rPr>
        <w:t>BOZP</w:t>
      </w:r>
      <w:r>
        <w:rPr>
          <w:rFonts w:ascii="Calibri" w:hAnsi="Calibri" w:cs="Calibri"/>
          <w:sz w:val="22"/>
          <w:szCs w:val="22"/>
        </w:rPr>
        <w:t>“) a ochrany pred požiarmi na účely predchádzania vzniku požiarov a zabezpečenia podmienok na účinné zdolávanie požiarov (ďalej len „</w:t>
      </w:r>
      <w:r>
        <w:rPr>
          <w:rFonts w:ascii="Calibri" w:hAnsi="Calibri" w:cs="Calibri"/>
          <w:b/>
          <w:sz w:val="22"/>
          <w:szCs w:val="22"/>
        </w:rPr>
        <w:t>OPP</w:t>
      </w:r>
      <w:r>
        <w:rPr>
          <w:rFonts w:ascii="Calibri" w:hAnsi="Calibri" w:cs="Calibri"/>
          <w:sz w:val="22"/>
          <w:szCs w:val="22"/>
        </w:rPr>
        <w:t>“) v sídle, priestoroch, objektoch a na pracoviskách objednávateľa, v ktorých sa bude plniť táto zmluva, (ďalej len „</w:t>
      </w:r>
      <w:r>
        <w:rPr>
          <w:rFonts w:ascii="Calibri" w:hAnsi="Calibri" w:cs="Calibri"/>
          <w:b/>
          <w:sz w:val="22"/>
          <w:szCs w:val="22"/>
        </w:rPr>
        <w:t>pracovisko</w:t>
      </w:r>
      <w:r>
        <w:rPr>
          <w:rFonts w:ascii="Calibri" w:hAnsi="Calibri" w:cs="Calibri"/>
          <w:sz w:val="22"/>
          <w:szCs w:val="22"/>
        </w:rPr>
        <w:t>“). Pracoviskom sa rozumie aj iné miesto, na ktorom sa bude plniť táto zmluva; v takom prípade sa povinnosti zmluvných strán podľa tohto článku týkajúce sa pracoviska uplatňujú primerane. Dodávateľ je povinný ochraňovať a zlepšovať stav životného prostredia a všetkých jeho zložiek, najmä ovzdušia, vôd, hornín, pôdy a organizmov (ďalej len „</w:t>
      </w:r>
      <w:r>
        <w:rPr>
          <w:rFonts w:ascii="Calibri" w:hAnsi="Calibri" w:cs="Calibri"/>
          <w:b/>
          <w:sz w:val="22"/>
          <w:szCs w:val="22"/>
        </w:rPr>
        <w:t>ŽP</w:t>
      </w:r>
      <w:r>
        <w:rPr>
          <w:rFonts w:ascii="Calibri" w:hAnsi="Calibri" w:cs="Calibri"/>
          <w:sz w:val="22"/>
          <w:szCs w:val="22"/>
        </w:rPr>
        <w:t>“). Najmä je povinný predchádzať znečisťovaniu ŽP a poškodzovaniu ŽP a minimalizovať nepriaznivé dôsledky svojej činnosti pri plnení tejto zmluvy na ŽP. Dodávateľ preberá vo vzťahu ku objednávateľovi plnú zodpovednosť za ekologickú ujmu, ktorú pri plnení tejto zmluvy spôsobí.</w:t>
      </w:r>
    </w:p>
    <w:p w14:paraId="1110A9F1" w14:textId="77777777" w:rsidR="00020AB5" w:rsidRDefault="00020AB5">
      <w:pPr>
        <w:pStyle w:val="Odsekzoznamu"/>
        <w:spacing w:line="276" w:lineRule="auto"/>
        <w:ind w:left="709"/>
        <w:jc w:val="both"/>
        <w:rPr>
          <w:rFonts w:ascii="Calibri" w:hAnsi="Calibri" w:cs="Calibri"/>
          <w:sz w:val="22"/>
          <w:szCs w:val="22"/>
        </w:rPr>
      </w:pPr>
    </w:p>
    <w:p w14:paraId="1110A9F2" w14:textId="77777777" w:rsidR="00020AB5" w:rsidRDefault="00D976D0">
      <w:pPr>
        <w:pStyle w:val="Odsekzoznamu"/>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Bez odovzdania a prevzatia pracoviska potvrdeného písomným protokolom dodávateľ nesmie začať s poskytovaním služieb. O odovzdaní a prevzatí pracoviska zmluvné strany spíšu písomný protokol v dvoch (2) vyhotoveniach, po jednom (1) vyhotovení pre každú zmluvnú stranu, v ktorom uvedú najmä:</w:t>
      </w:r>
    </w:p>
    <w:p w14:paraId="1110A9F3" w14:textId="77777777" w:rsidR="00020AB5" w:rsidRDefault="00D976D0">
      <w:pPr>
        <w:spacing w:line="276" w:lineRule="auto"/>
        <w:ind w:left="993" w:hanging="284"/>
        <w:jc w:val="both"/>
        <w:rPr>
          <w:rFonts w:ascii="Calibri" w:hAnsi="Calibri" w:cs="Calibri"/>
          <w:sz w:val="22"/>
          <w:szCs w:val="22"/>
        </w:rPr>
      </w:pPr>
      <w:r>
        <w:rPr>
          <w:rFonts w:ascii="Calibri" w:hAnsi="Calibri" w:cs="Calibri"/>
          <w:sz w:val="22"/>
          <w:szCs w:val="22"/>
        </w:rPr>
        <w:t>a) stav, v akom sa pracovisko nachádza v deň odovzdania a prevzatia,</w:t>
      </w:r>
    </w:p>
    <w:p w14:paraId="1110A9F4" w14:textId="77777777" w:rsidR="00020AB5" w:rsidRDefault="00D976D0">
      <w:pPr>
        <w:spacing w:line="276" w:lineRule="auto"/>
        <w:ind w:left="993" w:hanging="284"/>
        <w:jc w:val="both"/>
        <w:rPr>
          <w:rFonts w:ascii="Calibri" w:hAnsi="Calibri" w:cs="Calibri"/>
          <w:sz w:val="22"/>
          <w:szCs w:val="22"/>
        </w:rPr>
      </w:pPr>
      <w:r>
        <w:rPr>
          <w:rFonts w:ascii="Calibri" w:hAnsi="Calibri" w:cs="Calibri"/>
          <w:sz w:val="22"/>
          <w:szCs w:val="22"/>
        </w:rPr>
        <w:t>b) zoznam zariadenia a jeho stav, ak sa v/na pracovisku nachádza,</w:t>
      </w:r>
    </w:p>
    <w:p w14:paraId="1110A9F5" w14:textId="77777777" w:rsidR="00020AB5" w:rsidRDefault="00D976D0">
      <w:pPr>
        <w:spacing w:line="276" w:lineRule="auto"/>
        <w:ind w:left="993" w:hanging="284"/>
        <w:jc w:val="both"/>
        <w:rPr>
          <w:rFonts w:ascii="Calibri" w:hAnsi="Calibri" w:cs="Calibri"/>
          <w:sz w:val="22"/>
          <w:szCs w:val="22"/>
        </w:rPr>
      </w:pPr>
      <w:r>
        <w:rPr>
          <w:rFonts w:ascii="Calibri" w:hAnsi="Calibri" w:cs="Calibri"/>
          <w:sz w:val="22"/>
          <w:szCs w:val="22"/>
        </w:rPr>
        <w:t>c)</w:t>
      </w:r>
      <w:r>
        <w:rPr>
          <w:rFonts w:ascii="Calibri" w:hAnsi="Calibri" w:cs="Calibri"/>
          <w:sz w:val="22"/>
          <w:szCs w:val="22"/>
        </w:rPr>
        <w:tab/>
        <w:t>zoznam podmienok pre prevzatie pracoviska (napr. poistné zmluvy, dokumentácia vypracovaná dodávateľom pred prevzatím pracoviska a pod.) s vyhodnotením ich splnenia,</w:t>
      </w:r>
    </w:p>
    <w:p w14:paraId="1110A9F6" w14:textId="77777777" w:rsidR="00020AB5" w:rsidRDefault="00D976D0">
      <w:pPr>
        <w:spacing w:line="276" w:lineRule="auto"/>
        <w:ind w:left="993" w:hanging="284"/>
        <w:jc w:val="both"/>
        <w:rPr>
          <w:rFonts w:ascii="Calibri" w:hAnsi="Calibri" w:cs="Calibri"/>
          <w:sz w:val="22"/>
          <w:szCs w:val="22"/>
        </w:rPr>
      </w:pPr>
      <w:r>
        <w:rPr>
          <w:rFonts w:ascii="Calibri" w:hAnsi="Calibri" w:cs="Calibri"/>
          <w:sz w:val="22"/>
          <w:szCs w:val="22"/>
        </w:rPr>
        <w:t>d) miesto a dátum spísania protokolu,</w:t>
      </w:r>
    </w:p>
    <w:p w14:paraId="1110A9F7" w14:textId="77777777" w:rsidR="00020AB5" w:rsidRDefault="00D976D0">
      <w:pPr>
        <w:spacing w:line="276" w:lineRule="auto"/>
        <w:ind w:left="993" w:hanging="284"/>
        <w:jc w:val="both"/>
        <w:rPr>
          <w:rFonts w:ascii="Calibri" w:hAnsi="Calibri" w:cs="Calibri"/>
          <w:sz w:val="22"/>
          <w:szCs w:val="22"/>
        </w:rPr>
      </w:pPr>
      <w:r>
        <w:rPr>
          <w:rFonts w:ascii="Calibri" w:hAnsi="Calibri" w:cs="Calibri"/>
          <w:sz w:val="22"/>
          <w:szCs w:val="22"/>
        </w:rPr>
        <w:t>e) podpis objednávateľa a dodávateľa.</w:t>
      </w:r>
    </w:p>
    <w:p w14:paraId="1110A9F8" w14:textId="77777777" w:rsidR="00020AB5" w:rsidRDefault="00020AB5">
      <w:pPr>
        <w:spacing w:line="276" w:lineRule="auto"/>
        <w:ind w:left="993" w:hanging="284"/>
        <w:jc w:val="both"/>
        <w:rPr>
          <w:rFonts w:ascii="Calibri" w:hAnsi="Calibri" w:cs="Calibri"/>
          <w:sz w:val="22"/>
          <w:szCs w:val="22"/>
        </w:rPr>
      </w:pPr>
    </w:p>
    <w:p w14:paraId="1110A9F9"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 xml:space="preserve">Za vytvorenie podmienok na zaistenie BOZP, OPP a ochrany ŽP, zabezpečenie vecí pred odcudzením , zničením, poškodením, udržiavanie čistoty a poriadku,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dodávateľ. </w:t>
      </w:r>
    </w:p>
    <w:p w14:paraId="1110A9FA"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9FB" w14:textId="77777777" w:rsidR="00020AB5" w:rsidRDefault="00D976D0">
      <w:pPr>
        <w:numPr>
          <w:ilvl w:val="1"/>
          <w:numId w:val="6"/>
        </w:numPr>
        <w:spacing w:line="276" w:lineRule="auto"/>
        <w:ind w:left="709" w:hanging="709"/>
        <w:jc w:val="both"/>
      </w:pPr>
      <w:r>
        <w:rPr>
          <w:rFonts w:ascii="Calibri" w:hAnsi="Calibri" w:cs="Calibri"/>
          <w:sz w:val="22"/>
          <w:szCs w:val="22"/>
        </w:rPr>
        <w:lastRenderedPageBreak/>
        <w:t>Dodávateľ vyhlasuje, že bude vykonávať činnosť podľa tejto zmluvy výlučne takými fyzickými osobami, ktorých zdravotný stav, schopnosti, vek, kvalifikačné predpoklady a odborná spôsobilosť zodpovedajú činnosti podľa tejto zmluvy, a to podľa právnych predpisov a ostatných predpisov na zaistenie BOZP, a to bez ohľadu na jeho právny vzťah k uvedeným fyzickým osobám (ďalej len „</w:t>
      </w:r>
      <w:r>
        <w:rPr>
          <w:rFonts w:ascii="Calibri" w:hAnsi="Calibri" w:cs="Calibri"/>
          <w:b/>
          <w:sz w:val="22"/>
          <w:szCs w:val="22"/>
        </w:rPr>
        <w:t>zamestnanci</w:t>
      </w:r>
      <w:r>
        <w:rPr>
          <w:rFonts w:ascii="Calibri" w:hAnsi="Calibri" w:cs="Calibri"/>
          <w:sz w:val="22"/>
          <w:szCs w:val="22"/>
        </w:rPr>
        <w:t>“). Zamestnancom sa na účely tohto bodu a tejto zmluvy rozumejú všetky fyzické osoby, ktoré sa budú podieľať na plnení tejto zmluvy, okrem zamestnancov objednávateľa, a to dodávateľ, ak je fyzickou osobou, a jeho spolupracujúce osoby, jeho zamestnanci, jeho subdodávatelia, ak sú fyzickými osobami, a ich spolupracujúce osoby a ich zamestnanci.</w:t>
      </w:r>
    </w:p>
    <w:p w14:paraId="1110A9FC" w14:textId="77777777" w:rsidR="00020AB5" w:rsidRDefault="00020AB5">
      <w:pPr>
        <w:spacing w:line="276" w:lineRule="auto"/>
        <w:jc w:val="both"/>
        <w:rPr>
          <w:rFonts w:ascii="Calibri" w:hAnsi="Calibri" w:cs="Calibri"/>
          <w:sz w:val="22"/>
          <w:szCs w:val="22"/>
        </w:rPr>
      </w:pPr>
    </w:p>
    <w:p w14:paraId="1110A9FD" w14:textId="77777777" w:rsidR="00020AB5" w:rsidRDefault="00D976D0">
      <w:pPr>
        <w:numPr>
          <w:ilvl w:val="1"/>
          <w:numId w:val="6"/>
        </w:numPr>
        <w:spacing w:line="276" w:lineRule="auto"/>
        <w:ind w:left="709" w:hanging="709"/>
        <w:jc w:val="both"/>
      </w:pPr>
      <w:bookmarkStart w:id="8" w:name="_Ref264539175"/>
      <w:r>
        <w:rPr>
          <w:rFonts w:ascii="Calibri" w:hAnsi="Calibri" w:cs="Calibri"/>
          <w:sz w:val="22"/>
          <w:szCs w:val="22"/>
        </w:rPr>
        <w:t>Dodávateľ je povinný preukázateľne informovať zamestnancov o nebezpečenstvách a ohrozeniach, ktoré sa pri plnení zmluvy môžu vyskytnúť, a o výsledkoch posúdenia rizika, o preventívnych opatreniach a ochranných opatreniach, ktoré vykonal dodávateľ alebo objednávateľ na zaistenie BOZP, OPP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OPP a ochranu ŽP platných pre pracovisko (ďalej len „</w:t>
      </w:r>
      <w:r>
        <w:rPr>
          <w:rFonts w:ascii="Calibri" w:hAnsi="Calibri" w:cs="Calibri"/>
          <w:b/>
          <w:bCs/>
          <w:sz w:val="22"/>
          <w:szCs w:val="22"/>
        </w:rPr>
        <w:t>preškolenie</w:t>
      </w:r>
      <w:r>
        <w:rPr>
          <w:rFonts w:ascii="Calibri" w:hAnsi="Calibri" w:cs="Calibri"/>
          <w:sz w:val="22"/>
          <w:szCs w:val="22"/>
        </w:rPr>
        <w:t>“). Za účelom preškolenia objednávateľ poskytol dodávateľovi písomné informácie a pokyny na zaistenie BOZP, PO a ochranu ŽP platné pre pracovisko, čo dodávateľ potvrdzuje podpisom tejto zmluvy.</w:t>
      </w:r>
      <w:bookmarkEnd w:id="8"/>
      <w:r>
        <w:rPr>
          <w:rFonts w:ascii="Calibri" w:hAnsi="Calibri" w:cs="Calibri"/>
          <w:sz w:val="22"/>
          <w:szCs w:val="22"/>
        </w:rPr>
        <w:t xml:space="preserve"> V prípade, že na pracovisku budú zároveň s dodávateľom vykonávať akékoľvek práce aj tretie osoby (vrátane subdodávateľov dodávateľa), je dodávateľ povinný v súlade s ustanoveniami § 18 ods. 1 zákona č. 124/2006 Z. z. v znení neskorších predpisov uzavrieť s takýmito osobami dohodu, predmetom ktorej bude dohoda dodávateľa a týchto osôb na prevencii, príprave a vykonávaní opatrení na zaistenie bezpečnosti a ochrany zdravia pri práci, koordinácia činností a vzájomná informovanosť, inak práce na pracovisku nie je dodávateľ oprávnený vykonávať. Jedno vyhotovenie podpísanej dohody je dodávateľ povinný bez zbytočného odkladu doručiť objednávateľovi.</w:t>
      </w:r>
    </w:p>
    <w:p w14:paraId="1110A9FE"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9FF"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Po prevzatí pracoviska dodávateľom platí, že pracovisko je náležite zabezpečené a vybavené na bezpečný výkon práce za účelom plnenia tejto zmluvy, dodávateľ dostal potrebné a dostatočné informácie a pokyny na zaistenie BOZP, OPP a ochranu ŽP platné pre pracovisko a že plnenie žiadnych ďalších povinností na úseku BOZP, OPP a ochrany ŽP sa zo strany objednávateľa nevyžaduje. Dodávateľ je povinný písomne uplatňovať u objednávateľa nedostatky týkajúce sa BOZP, OPP a ochrany ŽP, ktoré sa vyskytnú neskôr pri plnení tejto zmluvy, za odstránenie ktorých zodpovedá objednávateľ.</w:t>
      </w:r>
    </w:p>
    <w:p w14:paraId="1110AA00" w14:textId="77777777" w:rsidR="00020AB5" w:rsidRDefault="00020AB5">
      <w:pPr>
        <w:tabs>
          <w:tab w:val="left" w:pos="682"/>
          <w:tab w:val="left" w:pos="709"/>
        </w:tabs>
        <w:spacing w:line="276" w:lineRule="auto"/>
        <w:rPr>
          <w:rFonts w:ascii="Calibri" w:hAnsi="Calibri" w:cs="Calibri"/>
          <w:sz w:val="22"/>
          <w:szCs w:val="22"/>
        </w:rPr>
      </w:pPr>
    </w:p>
    <w:p w14:paraId="1110AA01" w14:textId="77777777" w:rsidR="00020AB5" w:rsidRDefault="00D976D0">
      <w:pPr>
        <w:numPr>
          <w:ilvl w:val="1"/>
          <w:numId w:val="6"/>
        </w:numPr>
        <w:spacing w:line="276" w:lineRule="auto"/>
        <w:ind w:left="709" w:hanging="709"/>
        <w:jc w:val="both"/>
      </w:pPr>
      <w:r>
        <w:rPr>
          <w:rFonts w:ascii="Calibri" w:hAnsi="Calibri" w:cs="Calibri"/>
          <w:sz w:val="22"/>
          <w:szCs w:val="22"/>
        </w:rPr>
        <w:t>Objednávateľ nie je povinný zabezpečovať zamestnancom sprevádzanie na pracovisku. Objednávateľ je na základe svojho rozhodnutia oprávnený vystaviť zamestnancom povolenie vstupu prípadne b</w:t>
      </w:r>
      <w:r>
        <w:rPr>
          <w:rStyle w:val="normaltextrun"/>
          <w:rFonts w:ascii="Calibri" w:hAnsi="Calibri" w:cs="Calibri"/>
          <w:color w:val="000000"/>
          <w:sz w:val="22"/>
          <w:szCs w:val="22"/>
        </w:rPr>
        <w:t>ezdotykovú identifikačnú kartu</w:t>
      </w:r>
      <w:r>
        <w:rPr>
          <w:rFonts w:ascii="Calibri" w:hAnsi="Calibri" w:cs="Calibri"/>
          <w:sz w:val="22"/>
          <w:szCs w:val="22"/>
        </w:rPr>
        <w:t xml:space="preserve">, ktoré ich budú oprávňovať na vstup a pohyb na pracovisku v súlade s požiadavkami objednávateľa na plnenie zmluvy. Povolenie vstupu prípadne </w:t>
      </w:r>
      <w:r>
        <w:rPr>
          <w:rStyle w:val="normaltextrun"/>
          <w:rFonts w:ascii="Calibri" w:hAnsi="Calibri" w:cs="Calibri"/>
          <w:color w:val="000000"/>
          <w:sz w:val="22"/>
          <w:szCs w:val="22"/>
        </w:rPr>
        <w:t xml:space="preserve">bezdotykové identifikačné karty budú dodávateľovi vydané po uzatvorení tejto zmluvy a preškolení. </w:t>
      </w:r>
      <w:r>
        <w:rPr>
          <w:rFonts w:ascii="Calibri" w:hAnsi="Calibri" w:cs="Calibri"/>
          <w:sz w:val="22"/>
          <w:szCs w:val="22"/>
        </w:rPr>
        <w:t xml:space="preserve">Za tým účelom je dodávateľ povinný bez zbytočného odkladu po uzatvorení zmluvy odovzdať objednávateľovi zoznam zamestnancov a tento priebežne aktualizovať. V zozname je povinný uvádzať aj zamestnávateľov jednotlivých zamestnancov. </w:t>
      </w:r>
      <w:r>
        <w:rPr>
          <w:rStyle w:val="normaltextrun"/>
          <w:rFonts w:ascii="Calibri" w:hAnsi="Calibri" w:cs="Calibri"/>
          <w:color w:val="000000"/>
          <w:sz w:val="22"/>
          <w:szCs w:val="22"/>
          <w:shd w:val="clear" w:color="auto" w:fill="FFFFFF"/>
        </w:rPr>
        <w:lastRenderedPageBreak/>
        <w:t xml:space="preserve">Dodávateľ a jeho zamestnanci sú povinní dodržiavať podmienky používania bezdotykových identifikačných kariet na pracovisku. </w:t>
      </w:r>
      <w:r>
        <w:rPr>
          <w:rFonts w:ascii="Calibri" w:hAnsi="Calibri" w:cs="Calibri"/>
          <w:sz w:val="22"/>
          <w:szCs w:val="22"/>
        </w:rPr>
        <w:t>Po splnení</w:t>
      </w:r>
      <w:r>
        <w:rPr>
          <w:rStyle w:val="normaltextrun"/>
          <w:rFonts w:ascii="Calibri" w:hAnsi="Calibri" w:cs="Calibri"/>
          <w:color w:val="000000"/>
          <w:sz w:val="22"/>
          <w:szCs w:val="22"/>
          <w:shd w:val="clear" w:color="auto" w:fill="FFFFFF"/>
        </w:rPr>
        <w:t xml:space="preserve"> splnení/ukončení tejto </w:t>
      </w:r>
      <w:r>
        <w:rPr>
          <w:rFonts w:ascii="Calibri" w:hAnsi="Calibri" w:cs="Calibri"/>
          <w:sz w:val="22"/>
          <w:szCs w:val="22"/>
        </w:rPr>
        <w:t>zmluvy je dodávateľ povinný do troch (3) dní  bezdotykové identifikačné karty vrátiť objednávateľovi. V prípade porušenia tejto povinnosti je objednávateľ oprávnený požadovať od dodávateľa zmluvnú pokutu vo výške 67,- EUR za každú nevrátenú b</w:t>
      </w:r>
      <w:r>
        <w:rPr>
          <w:rStyle w:val="normaltextrun"/>
          <w:rFonts w:ascii="Calibri" w:hAnsi="Calibri" w:cs="Calibri"/>
          <w:color w:val="000000"/>
          <w:sz w:val="22"/>
          <w:szCs w:val="22"/>
        </w:rPr>
        <w:t>ezdotykovú identifikačnú kartu</w:t>
      </w:r>
      <w:r>
        <w:rPr>
          <w:rFonts w:ascii="Calibri" w:hAnsi="Calibri" w:cs="Calibri"/>
          <w:sz w:val="22"/>
          <w:szCs w:val="22"/>
        </w:rPr>
        <w:t xml:space="preserve"> v stanovenej lehote.</w:t>
      </w:r>
    </w:p>
    <w:p w14:paraId="1110AA02" w14:textId="77777777" w:rsidR="00020AB5" w:rsidRDefault="00020AB5">
      <w:pPr>
        <w:tabs>
          <w:tab w:val="left" w:pos="682"/>
          <w:tab w:val="left" w:pos="709"/>
        </w:tabs>
        <w:spacing w:line="276" w:lineRule="auto"/>
        <w:rPr>
          <w:rFonts w:ascii="Calibri" w:hAnsi="Calibri" w:cs="Calibri"/>
          <w:sz w:val="22"/>
          <w:szCs w:val="22"/>
        </w:rPr>
      </w:pPr>
    </w:p>
    <w:p w14:paraId="1110AA03"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Zamestnanci nesmú na pracovisku požívať alkoholické nápoje, omamné látky, psychotropné látky alebo prípravky a plniť túto zmluvu pod ich vplyvom. Ďalej musia dodržiavať zákaz fajčenia a musia používať a nosiť osobné ochranné pracovné pomôcky a prostriedky.</w:t>
      </w:r>
    </w:p>
    <w:p w14:paraId="1110AA04"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A05"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 xml:space="preserve">Dodávateľ je povinný ihneď oznámiť objednávateľovi vznik každého pracovného úrazu zamestnanca, ku ktorému dôjde na pracovisku. </w:t>
      </w:r>
    </w:p>
    <w:p w14:paraId="1110AA06" w14:textId="77777777" w:rsidR="00020AB5" w:rsidRDefault="00020AB5">
      <w:pPr>
        <w:spacing w:line="276" w:lineRule="auto"/>
        <w:jc w:val="both"/>
        <w:rPr>
          <w:rFonts w:ascii="Calibri" w:hAnsi="Calibri" w:cs="Calibri"/>
          <w:sz w:val="22"/>
          <w:szCs w:val="22"/>
        </w:rPr>
      </w:pPr>
    </w:p>
    <w:p w14:paraId="1110AA07"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Ak pri plnení tejto zmluvy ide o činnosť so zvýšeným nebezpečenstvom vzniku požiaru, dodávateľ je povinný postupovať tak, aby bola zabezpečená OPP, najmä vydáva písomný pokyn na zabezpečenie OPP a písomné povolenie na činnosť, ak sa vyžaduje, zriaďuje protipožiarnu asistenčnú hliadku a zabezpečuje plnenie jej úloh a odbornú prípravu a zabezpečuje potrebné množstvo vhodných druhov hasiacich prostriedkov a iných vecných prostriedkov OPP.</w:t>
      </w:r>
    </w:p>
    <w:p w14:paraId="1110AA08"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A09"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Dodávateľ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1110AA0A" w14:textId="77777777" w:rsidR="00020AB5" w:rsidRDefault="00020AB5">
      <w:pPr>
        <w:pStyle w:val="Odsekzoznamu"/>
        <w:tabs>
          <w:tab w:val="left" w:pos="682"/>
          <w:tab w:val="left" w:pos="709"/>
        </w:tabs>
        <w:spacing w:line="276" w:lineRule="auto"/>
        <w:ind w:left="709" w:hanging="709"/>
        <w:rPr>
          <w:rFonts w:ascii="Calibri" w:hAnsi="Calibri" w:cs="Calibri"/>
          <w:b/>
          <w:sz w:val="22"/>
          <w:szCs w:val="22"/>
        </w:rPr>
      </w:pPr>
    </w:p>
    <w:p w14:paraId="1110AA0B" w14:textId="77777777" w:rsidR="00020AB5" w:rsidRDefault="00D976D0">
      <w:pPr>
        <w:numPr>
          <w:ilvl w:val="1"/>
          <w:numId w:val="6"/>
        </w:numPr>
        <w:spacing w:line="276" w:lineRule="auto"/>
        <w:ind w:left="709" w:hanging="709"/>
        <w:jc w:val="both"/>
      </w:pPr>
      <w:r>
        <w:rPr>
          <w:rFonts w:ascii="Calibri" w:hAnsi="Calibri" w:cs="Calibri"/>
          <w:sz w:val="22"/>
          <w:szCs w:val="22"/>
        </w:rPr>
        <w:t>V rámci ochrany ŽP je dodávateľ povinný predchádzať vzniku odpadov a s prípadnými odpadmi vznikajúcimi pri plnení tejto zmluvy je povinný nakladať alebo inak zaobchádzať v súlade s právnymi predpismi na úseku odpadového hospodárstva (ďalej len „</w:t>
      </w:r>
      <w:r>
        <w:rPr>
          <w:rFonts w:ascii="Calibri" w:hAnsi="Calibri" w:cs="Calibri"/>
          <w:b/>
          <w:sz w:val="22"/>
          <w:szCs w:val="22"/>
        </w:rPr>
        <w:t>OH</w:t>
      </w:r>
      <w:r>
        <w:rPr>
          <w:rFonts w:ascii="Calibri" w:hAnsi="Calibri" w:cs="Calibri"/>
          <w:sz w:val="22"/>
          <w:szCs w:val="22"/>
        </w:rPr>
        <w:t>“) tak, aby bol naplnený jeho účel.</w:t>
      </w:r>
    </w:p>
    <w:p w14:paraId="1110AA0C" w14:textId="77777777" w:rsidR="00020AB5" w:rsidRDefault="00020AB5">
      <w:pPr>
        <w:pStyle w:val="Odsekzoznamu"/>
        <w:tabs>
          <w:tab w:val="left" w:pos="682"/>
          <w:tab w:val="left" w:pos="709"/>
        </w:tabs>
        <w:spacing w:line="276" w:lineRule="auto"/>
        <w:ind w:left="0"/>
        <w:rPr>
          <w:rFonts w:ascii="Calibri" w:hAnsi="Calibri" w:cs="Calibri"/>
          <w:sz w:val="22"/>
          <w:szCs w:val="22"/>
        </w:rPr>
      </w:pPr>
    </w:p>
    <w:p w14:paraId="1110AA0D"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Dodávateľ je povinný na požiadanie objednávateľa preukázať splnenie svojich povinností na úseku BOZP, OPP a ochrany a tvorby ŽP vrátane OH v lehote troch (3) pracovných dní odo dňa doručenia žiadosti objednávateľa, a to najmä predložením dokladov preukazujúcich preškolenie zamestnancov, predložením oprávnení zamestnancov na výkon činností podľa tejto zmluvy a predložením dokladov o určení bezpečných pracovných postupov pre činnosti vykonávané podľa tejto zmluvy.</w:t>
      </w:r>
    </w:p>
    <w:p w14:paraId="1110AA0E"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A0F" w14:textId="77777777" w:rsidR="00020AB5" w:rsidRDefault="00D976D0">
      <w:pPr>
        <w:numPr>
          <w:ilvl w:val="1"/>
          <w:numId w:val="6"/>
        </w:numPr>
        <w:spacing w:line="276" w:lineRule="auto"/>
        <w:ind w:left="709" w:hanging="709"/>
        <w:jc w:val="both"/>
        <w:rPr>
          <w:rFonts w:ascii="Calibri" w:hAnsi="Calibri" w:cs="Calibri"/>
          <w:sz w:val="22"/>
          <w:szCs w:val="22"/>
        </w:rPr>
      </w:pPr>
      <w:bookmarkStart w:id="9" w:name="_Ref490057001"/>
      <w:r>
        <w:rPr>
          <w:rFonts w:ascii="Calibri" w:hAnsi="Calibri" w:cs="Calibri"/>
          <w:sz w:val="22"/>
          <w:szCs w:val="22"/>
        </w:rPr>
        <w:t xml:space="preserve">Dodávateľ zodpovedá objednávateľovi za všetky škody spôsobené porušením akejkoľvek povinnosti na úseku BOZP, OPP a ochrany a tvorby ŽP vrátane OH. Za škodu sa na účely tejto zmluvy považujú aj sankcie (pokuty) uložené príslušnými štátnymi orgánmi a orgánmi verejnej </w:t>
      </w:r>
      <w:r>
        <w:rPr>
          <w:rFonts w:ascii="Calibri" w:hAnsi="Calibri" w:cs="Calibri"/>
          <w:sz w:val="22"/>
          <w:szCs w:val="22"/>
        </w:rPr>
        <w:lastRenderedPageBreak/>
        <w:t>správy za porušenie povinnosti na úseku BOZP, OPP a ochrany a tvorby ŽP vrátane OH, ak tieto povinnosti podľa tohto článku zaťažovali dodávateľa a nie objednávateľa, ktoré boli objednávateľovi po vyčerpaní opravných prostriedkoch uložené, ak objednávateľ riadne a včas umožnil dodávateľovi uplatňovať v príslušných konaniach všetky dostupné návrhy, opravné prostriedky a námietky, o ktorých uplatnenie v týchto konaniach alebo za účelom začatia opravných konaní dodávateľ objednávateľa písomne požiadal, a ak náklady spojené s uplatňovaním týchto návrhov, opravných prostriedkov a námietok dodávateľ objednávateľovi na jeho žiadosť zaplatil.</w:t>
      </w:r>
      <w:bookmarkEnd w:id="9"/>
    </w:p>
    <w:p w14:paraId="1110AA10"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A11"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Porušovanie pravidiel BOZP, OPP a ochrany a tvorby ŽP vrátane OH zo strany dodávateľa oprávňuje objednávateľa bez ďalšieho kedykoľvek od tejto zmluvy odstúpiť a považuje sa za podstatné porušenie tejto zmluvy.</w:t>
      </w:r>
    </w:p>
    <w:p w14:paraId="1110AA12"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A13"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Objednávateľ je oprávnený požadovať od dodávateľa zmluvnú pokutu vo výške 500,- EUR za každé porušenie povinnosti vyplývajúcej z pravidiel BOZP, OPP a ochrany a tvorby ŽP vrátane OH podľa tejto zmluvy, ak v tejto zmluve alebo jej prílohe nie je uvedené inak. Tieto zmluvné pokuty sú splatné na základe písomnej výzvy objednávateľa doručenej dodávateľovi. Zaplatením zmluvnej pokuty nie je dotknuté právo na náhradu škody spôsobenej porušením povinnosti, pre prípad porušenia ktorej bola dohodnutá; náhrada škody môže byť uplatňovaná voči dodávateľovi v plnej výške. Objednávateľ je oprávnený jednostranne započítať proti pohľadávke dodávateľa voči nemu na zaplatenie ceny podľa článku 5. tejto zmluvy všetky svoje prípadné pohľadávky voči dodávateľovi na zaplatenie zmluvných pokút podľa tejto zmluvy.</w:t>
      </w:r>
    </w:p>
    <w:p w14:paraId="1110AA14" w14:textId="77777777" w:rsidR="00020AB5" w:rsidRDefault="00020AB5">
      <w:pPr>
        <w:tabs>
          <w:tab w:val="left" w:pos="682"/>
          <w:tab w:val="left" w:pos="709"/>
        </w:tabs>
        <w:spacing w:line="276" w:lineRule="auto"/>
        <w:ind w:left="709" w:hanging="709"/>
        <w:rPr>
          <w:rFonts w:ascii="Calibri" w:hAnsi="Calibri" w:cs="Calibri"/>
          <w:sz w:val="22"/>
          <w:szCs w:val="22"/>
        </w:rPr>
      </w:pPr>
    </w:p>
    <w:p w14:paraId="1110AA15" w14:textId="77777777" w:rsidR="00020AB5" w:rsidRDefault="00D976D0">
      <w:pPr>
        <w:numPr>
          <w:ilvl w:val="1"/>
          <w:numId w:val="6"/>
        </w:numPr>
        <w:spacing w:line="276" w:lineRule="auto"/>
        <w:ind w:left="709" w:hanging="709"/>
        <w:jc w:val="both"/>
        <w:rPr>
          <w:rFonts w:ascii="Calibri" w:hAnsi="Calibri" w:cs="Calibri"/>
          <w:sz w:val="22"/>
          <w:szCs w:val="22"/>
        </w:rPr>
      </w:pPr>
      <w:r>
        <w:rPr>
          <w:rFonts w:ascii="Calibri" w:hAnsi="Calibri" w:cs="Calibri"/>
          <w:sz w:val="22"/>
          <w:szCs w:val="22"/>
        </w:rPr>
        <w:t xml:space="preserve">Dodávateľ sa zaväzuje pri plnení tejto zmluvy a počas jej trvania dodržiavať zákaz nelegálneho zamestnávania v rozsahu stanovenom právnymi predpismi. Dodávateľ vyhlasuje, že sa objednávateľ môže spoľahnúť na to, že neporušuje a počas trvania tejto zmluvy neporuší zákaz nelegálneho zamestnávania a objednávateľ sa na toto vyhlásenie dodávateľa spolieha. Dodávateľ sa zaväzuje nahradiť objednávateľovi všetku škodu, ktorá by mohla vzniknúť objednávateľovi tým, že objednávateľ príjme od dodávateľa prácu alebo službu podľa tejto zmluvy, ktorú mu dodávateľ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dodávateľ prostredníctvom fyzickej osoby, ktorú nelegálne zamestnáva alebo zamestná.  Porušenie tohto bodu zmluvy zo stany dodávateľa sa považuje za podstatné porušenie tejto zmluvy s právom objednávateľa od tejto zmluvy odstúpiť. </w:t>
      </w:r>
    </w:p>
    <w:p w14:paraId="1110AA16" w14:textId="77777777" w:rsidR="00020AB5" w:rsidRDefault="00020AB5">
      <w:pPr>
        <w:pStyle w:val="Odsekzoznamu"/>
        <w:spacing w:line="276" w:lineRule="auto"/>
        <w:rPr>
          <w:rFonts w:ascii="Calibri" w:hAnsi="Calibri" w:cs="Calibri"/>
          <w:sz w:val="22"/>
          <w:szCs w:val="22"/>
        </w:rPr>
      </w:pPr>
    </w:p>
    <w:bookmarkEnd w:id="7"/>
    <w:p w14:paraId="1110AA17" w14:textId="77777777" w:rsidR="00020AB5" w:rsidRDefault="00D976D0">
      <w:pPr>
        <w:pStyle w:val="Odsekzoznamu"/>
        <w:numPr>
          <w:ilvl w:val="0"/>
          <w:numId w:val="2"/>
        </w:numPr>
        <w:spacing w:line="276" w:lineRule="auto"/>
        <w:ind w:left="709" w:hanging="709"/>
        <w:jc w:val="both"/>
        <w:rPr>
          <w:rFonts w:ascii="Calibri" w:hAnsi="Calibri" w:cs="Calibri"/>
          <w:b/>
          <w:sz w:val="22"/>
          <w:szCs w:val="22"/>
        </w:rPr>
      </w:pPr>
      <w:r>
        <w:rPr>
          <w:rFonts w:ascii="Calibri" w:hAnsi="Calibri" w:cs="Calibri"/>
          <w:b/>
          <w:sz w:val="22"/>
          <w:szCs w:val="22"/>
        </w:rPr>
        <w:t>DOBA TRVANIA ZMLUVY</w:t>
      </w:r>
    </w:p>
    <w:p w14:paraId="1110AA18" w14:textId="77777777" w:rsidR="00020AB5" w:rsidRDefault="00020AB5">
      <w:pPr>
        <w:spacing w:line="276" w:lineRule="auto"/>
        <w:jc w:val="both"/>
        <w:rPr>
          <w:rFonts w:ascii="Calibri" w:hAnsi="Calibri" w:cs="Calibri"/>
          <w:sz w:val="22"/>
          <w:szCs w:val="22"/>
        </w:rPr>
      </w:pPr>
    </w:p>
    <w:p w14:paraId="1110AA19" w14:textId="77777777" w:rsidR="00020AB5" w:rsidRDefault="00020AB5">
      <w:pPr>
        <w:spacing w:line="276" w:lineRule="auto"/>
        <w:jc w:val="both"/>
        <w:rPr>
          <w:rFonts w:ascii="Calibri" w:hAnsi="Calibri" w:cs="Calibri"/>
          <w:sz w:val="22"/>
          <w:szCs w:val="22"/>
        </w:rPr>
      </w:pPr>
      <w:bookmarkStart w:id="10" w:name="_Ref168166852"/>
    </w:p>
    <w:p w14:paraId="1110AA1A" w14:textId="77777777" w:rsidR="00020AB5" w:rsidRDefault="00D976D0">
      <w:pPr>
        <w:pStyle w:val="Odsekzoznamu"/>
        <w:spacing w:line="276" w:lineRule="auto"/>
        <w:ind w:left="709" w:hanging="709"/>
        <w:jc w:val="both"/>
      </w:pPr>
      <w:r>
        <w:rPr>
          <w:rFonts w:ascii="Calibri" w:hAnsi="Calibri" w:cs="Calibri"/>
          <w:sz w:val="22"/>
          <w:szCs w:val="22"/>
        </w:rPr>
        <w:t xml:space="preserve">4.1       Táto zmluva sa uzatvára na dobu určitú, a to od 01.10.2026 do 30.09.2027. Zmluvné strany sa dohodli, že pred uplynutím doby trvania tejto zmluvy uvedenej v predchádzajúcej vete tohto bodu zmluvy, dôjde k zániku tejto zmluvy v prípade,  ak cena za poskytnuté plnenie predmetu tejto zmluvy dosiahne finančný limit vo výške </w:t>
      </w:r>
      <w:r>
        <w:rPr>
          <w:rFonts w:ascii="Calibri" w:hAnsi="Calibri" w:cs="Calibri"/>
          <w:b/>
          <w:bCs/>
          <w:sz w:val="22"/>
          <w:szCs w:val="22"/>
        </w:rPr>
        <w:t>82 000,-  EUR</w:t>
      </w:r>
      <w:r>
        <w:rPr>
          <w:rFonts w:ascii="Calibri" w:hAnsi="Calibri" w:cs="Calibri"/>
          <w:sz w:val="22"/>
          <w:szCs w:val="22"/>
        </w:rPr>
        <w:t xml:space="preserve"> (slovom: osemdesiatdvatisíc eur) </w:t>
      </w:r>
      <w:r>
        <w:rPr>
          <w:rFonts w:ascii="Calibri" w:hAnsi="Calibri" w:cs="Calibri"/>
          <w:b/>
          <w:bCs/>
          <w:sz w:val="22"/>
          <w:szCs w:val="22"/>
        </w:rPr>
        <w:t>bez DPH</w:t>
      </w:r>
      <w:r>
        <w:rPr>
          <w:rFonts w:ascii="Calibri" w:hAnsi="Calibri" w:cs="Calibri"/>
          <w:sz w:val="22"/>
          <w:szCs w:val="22"/>
        </w:rPr>
        <w:t>.</w:t>
      </w:r>
      <w:bookmarkEnd w:id="10"/>
    </w:p>
    <w:p w14:paraId="1110AA1B" w14:textId="77777777" w:rsidR="00020AB5" w:rsidRDefault="00020AB5">
      <w:pPr>
        <w:pStyle w:val="Odsekzoznamu"/>
        <w:spacing w:line="276" w:lineRule="auto"/>
        <w:ind w:left="360"/>
        <w:jc w:val="both"/>
        <w:rPr>
          <w:rFonts w:ascii="Calibri" w:hAnsi="Calibri" w:cs="Calibri"/>
          <w:sz w:val="22"/>
          <w:szCs w:val="22"/>
        </w:rPr>
      </w:pPr>
    </w:p>
    <w:p w14:paraId="1110AA1C" w14:textId="77777777" w:rsidR="00020AB5" w:rsidRDefault="00D976D0">
      <w:pPr>
        <w:pStyle w:val="Odsekzoznamu"/>
        <w:numPr>
          <w:ilvl w:val="0"/>
          <w:numId w:val="2"/>
        </w:numPr>
        <w:spacing w:line="276" w:lineRule="auto"/>
        <w:ind w:hanging="720"/>
        <w:jc w:val="both"/>
        <w:rPr>
          <w:rFonts w:ascii="Calibri" w:hAnsi="Calibri" w:cs="Calibri"/>
          <w:b/>
          <w:sz w:val="22"/>
          <w:szCs w:val="22"/>
        </w:rPr>
      </w:pPr>
      <w:bookmarkStart w:id="11" w:name="_Ref165309617"/>
      <w:r>
        <w:rPr>
          <w:rFonts w:ascii="Calibri" w:hAnsi="Calibri" w:cs="Calibri"/>
          <w:b/>
          <w:sz w:val="22"/>
          <w:szCs w:val="22"/>
        </w:rPr>
        <w:t xml:space="preserve">CENA ZA </w:t>
      </w:r>
      <w:bookmarkEnd w:id="11"/>
      <w:r>
        <w:rPr>
          <w:rFonts w:ascii="Calibri" w:hAnsi="Calibri" w:cs="Calibri"/>
          <w:b/>
          <w:sz w:val="22"/>
          <w:szCs w:val="22"/>
        </w:rPr>
        <w:t>STRAVOVANIE</w:t>
      </w:r>
    </w:p>
    <w:p w14:paraId="1110AA1D" w14:textId="77777777" w:rsidR="00020AB5" w:rsidRDefault="00020AB5">
      <w:pPr>
        <w:spacing w:line="276" w:lineRule="auto"/>
        <w:ind w:left="709" w:hanging="709"/>
        <w:jc w:val="both"/>
        <w:rPr>
          <w:rFonts w:ascii="Calibri" w:hAnsi="Calibri" w:cs="Calibri"/>
          <w:sz w:val="22"/>
          <w:szCs w:val="22"/>
        </w:rPr>
      </w:pPr>
    </w:p>
    <w:p w14:paraId="1110AA1E" w14:textId="77777777" w:rsidR="00020AB5" w:rsidRDefault="00D976D0">
      <w:pPr>
        <w:pStyle w:val="Odsekzoznamu"/>
        <w:numPr>
          <w:ilvl w:val="1"/>
          <w:numId w:val="7"/>
        </w:numPr>
        <w:spacing w:line="276" w:lineRule="auto"/>
        <w:ind w:left="709" w:hanging="709"/>
        <w:jc w:val="both"/>
      </w:pPr>
      <w:bookmarkStart w:id="12" w:name="_Ref165309618"/>
      <w:r>
        <w:rPr>
          <w:rFonts w:ascii="Calibri" w:hAnsi="Calibri" w:cs="Calibri"/>
          <w:sz w:val="22"/>
          <w:szCs w:val="22"/>
        </w:rPr>
        <w:t xml:space="preserve">Celkový limit finančných prostriedkov určených na úhradu ceny za stravovanie podľa tejto zmluvy je stanovený na sumu vo výške  82 000,-  EUR (slovom: osemdesiatdvatisíc eur) bez DPH. Zmluvné strany sa dohodli na cene za stravnú jednotku (jednotkovej cene) vo výške ....... </w:t>
      </w:r>
      <w:r>
        <w:rPr>
          <w:rFonts w:ascii="Calibri" w:hAnsi="Calibri" w:cs="Calibri"/>
          <w:b/>
          <w:bCs/>
          <w:sz w:val="22"/>
          <w:szCs w:val="22"/>
        </w:rPr>
        <w:t xml:space="preserve">EUR </w:t>
      </w:r>
      <w:r>
        <w:rPr>
          <w:rFonts w:ascii="Calibri" w:hAnsi="Calibri" w:cs="Calibri"/>
          <w:sz w:val="22"/>
          <w:szCs w:val="22"/>
        </w:rPr>
        <w:t xml:space="preserve">(slovom: ....................... centov) </w:t>
      </w:r>
      <w:r>
        <w:rPr>
          <w:rFonts w:ascii="Calibri" w:hAnsi="Calibri" w:cs="Calibri"/>
          <w:b/>
          <w:bCs/>
          <w:sz w:val="22"/>
          <w:szCs w:val="22"/>
        </w:rPr>
        <w:t>bez DPH</w:t>
      </w:r>
      <w:r>
        <w:rPr>
          <w:rFonts w:ascii="Calibri" w:hAnsi="Calibri" w:cs="Calibri"/>
          <w:sz w:val="22"/>
          <w:szCs w:val="22"/>
        </w:rPr>
        <w:t xml:space="preserve">. Takto dohodnutá jednotková cena je pevná a môže byť zmenená len písomnou dohodou zmluvných strán. </w:t>
      </w:r>
      <w:bookmarkEnd w:id="12"/>
    </w:p>
    <w:p w14:paraId="1110AA1F" w14:textId="77777777" w:rsidR="00020AB5" w:rsidRDefault="00020AB5">
      <w:pPr>
        <w:spacing w:line="276" w:lineRule="auto"/>
        <w:ind w:left="709" w:hanging="709"/>
        <w:jc w:val="both"/>
        <w:rPr>
          <w:rFonts w:ascii="Calibri" w:hAnsi="Calibri" w:cs="Calibri"/>
          <w:bCs/>
          <w:sz w:val="22"/>
          <w:szCs w:val="22"/>
        </w:rPr>
      </w:pPr>
    </w:p>
    <w:p w14:paraId="1110AA20" w14:textId="77777777" w:rsidR="00020AB5" w:rsidRDefault="00D976D0">
      <w:pPr>
        <w:pStyle w:val="Odsekzoznamu"/>
        <w:numPr>
          <w:ilvl w:val="1"/>
          <w:numId w:val="7"/>
        </w:numPr>
        <w:spacing w:line="276" w:lineRule="auto"/>
        <w:ind w:left="709" w:hanging="709"/>
        <w:jc w:val="both"/>
        <w:rPr>
          <w:rFonts w:ascii="Calibri" w:hAnsi="Calibri" w:cs="Calibri"/>
          <w:sz w:val="22"/>
          <w:szCs w:val="22"/>
        </w:rPr>
      </w:pPr>
      <w:r>
        <w:rPr>
          <w:rFonts w:ascii="Calibri" w:hAnsi="Calibri" w:cs="Calibri"/>
          <w:sz w:val="22"/>
          <w:szCs w:val="22"/>
        </w:rPr>
        <w:t>Cena za poskytnutie stravovania, za stravnú jednotku podľa bodu 5.1 tohto článku zmluvy je konečná a zahŕňa všetky náklady dodávateľa spojené s poskytovaním služieb podľa tejto zmluvy, zahŕňa aj náhradu prípadných hotových výdavkov dodávateľa.</w:t>
      </w:r>
    </w:p>
    <w:p w14:paraId="1110AA21" w14:textId="77777777" w:rsidR="00020AB5" w:rsidRDefault="00020AB5">
      <w:pPr>
        <w:spacing w:line="276" w:lineRule="auto"/>
        <w:ind w:left="709" w:hanging="709"/>
        <w:jc w:val="both"/>
        <w:rPr>
          <w:rFonts w:ascii="Calibri" w:hAnsi="Calibri" w:cs="Calibri"/>
          <w:sz w:val="22"/>
          <w:szCs w:val="22"/>
        </w:rPr>
      </w:pPr>
    </w:p>
    <w:p w14:paraId="1110AA22" w14:textId="77777777" w:rsidR="00020AB5" w:rsidRDefault="00D976D0">
      <w:pPr>
        <w:pStyle w:val="Odsekzoznamu"/>
        <w:numPr>
          <w:ilvl w:val="1"/>
          <w:numId w:val="7"/>
        </w:numPr>
        <w:spacing w:line="276" w:lineRule="auto"/>
        <w:ind w:left="709" w:hanging="709"/>
        <w:jc w:val="both"/>
        <w:rPr>
          <w:rFonts w:ascii="Calibri" w:hAnsi="Calibri" w:cs="Calibri"/>
          <w:sz w:val="22"/>
          <w:szCs w:val="22"/>
        </w:rPr>
      </w:pPr>
      <w:r>
        <w:rPr>
          <w:rFonts w:ascii="Calibri" w:hAnsi="Calibri" w:cs="Calibri"/>
          <w:sz w:val="22"/>
          <w:szCs w:val="22"/>
        </w:rPr>
        <w:t>Objednávateľ neposkytuje dodávateľovi finančný preddavok, ani zálohu na plnenie predmetu tejto zmluvy, pokiaľ nie je zmluvnými stranami dohodnuté inak.</w:t>
      </w:r>
    </w:p>
    <w:p w14:paraId="1110AA23" w14:textId="77777777" w:rsidR="00020AB5" w:rsidRDefault="00020AB5">
      <w:pPr>
        <w:spacing w:line="276" w:lineRule="auto"/>
        <w:ind w:left="709" w:hanging="709"/>
        <w:jc w:val="both"/>
        <w:rPr>
          <w:rFonts w:ascii="Calibri" w:hAnsi="Calibri" w:cs="Calibri"/>
          <w:sz w:val="22"/>
          <w:szCs w:val="22"/>
        </w:rPr>
      </w:pPr>
    </w:p>
    <w:p w14:paraId="1110AA24" w14:textId="77777777" w:rsidR="00020AB5" w:rsidRDefault="00D976D0">
      <w:pPr>
        <w:pStyle w:val="Odsekzoznamu"/>
        <w:numPr>
          <w:ilvl w:val="1"/>
          <w:numId w:val="7"/>
        </w:numPr>
        <w:spacing w:line="276" w:lineRule="auto"/>
        <w:ind w:left="709" w:hanging="709"/>
        <w:jc w:val="both"/>
        <w:rPr>
          <w:rFonts w:ascii="Calibri" w:hAnsi="Calibri" w:cs="Calibri"/>
          <w:sz w:val="22"/>
          <w:szCs w:val="22"/>
        </w:rPr>
      </w:pPr>
      <w:r>
        <w:rPr>
          <w:rFonts w:ascii="Calibri" w:hAnsi="Calibri" w:cs="Calibri"/>
          <w:sz w:val="22"/>
          <w:szCs w:val="22"/>
        </w:rPr>
        <w:t>Cena je uvedená bez DPH. K cene bude fakturovaná DPH v zmysle zákona č. 222/2004 Z. z. o dani z pridanej hodnoty v znení neskorších predpisov v sadzbe platnej ku dňu vzniku daňovej povinnosti.</w:t>
      </w:r>
    </w:p>
    <w:p w14:paraId="1110AA25" w14:textId="77777777" w:rsidR="00020AB5" w:rsidRDefault="00020AB5">
      <w:pPr>
        <w:spacing w:line="276" w:lineRule="auto"/>
        <w:jc w:val="both"/>
        <w:rPr>
          <w:rFonts w:ascii="Calibri" w:hAnsi="Calibri" w:cs="Calibri"/>
          <w:sz w:val="22"/>
          <w:szCs w:val="22"/>
        </w:rPr>
      </w:pPr>
    </w:p>
    <w:p w14:paraId="1110AA26" w14:textId="77777777" w:rsidR="00020AB5" w:rsidRDefault="00D976D0">
      <w:pPr>
        <w:pStyle w:val="Odsekzoznamu"/>
        <w:numPr>
          <w:ilvl w:val="0"/>
          <w:numId w:val="2"/>
        </w:numPr>
        <w:spacing w:line="276" w:lineRule="auto"/>
        <w:ind w:hanging="720"/>
        <w:jc w:val="both"/>
        <w:rPr>
          <w:rFonts w:ascii="Calibri" w:hAnsi="Calibri" w:cs="Calibri"/>
          <w:b/>
          <w:sz w:val="22"/>
          <w:szCs w:val="22"/>
        </w:rPr>
      </w:pPr>
      <w:r>
        <w:rPr>
          <w:rFonts w:ascii="Calibri" w:hAnsi="Calibri" w:cs="Calibri"/>
          <w:b/>
          <w:sz w:val="22"/>
          <w:szCs w:val="22"/>
        </w:rPr>
        <w:t>FAKTURAČNÉ A PLATOBNÉ PODMIENKY</w:t>
      </w:r>
    </w:p>
    <w:p w14:paraId="1110AA27" w14:textId="77777777" w:rsidR="00020AB5" w:rsidRDefault="00020AB5">
      <w:pPr>
        <w:spacing w:line="276" w:lineRule="auto"/>
        <w:ind w:left="709" w:hanging="709"/>
        <w:jc w:val="both"/>
        <w:rPr>
          <w:rFonts w:ascii="Calibri" w:hAnsi="Calibri" w:cs="Calibri"/>
          <w:b/>
          <w:sz w:val="22"/>
          <w:szCs w:val="22"/>
        </w:rPr>
      </w:pPr>
    </w:p>
    <w:p w14:paraId="1110AA28" w14:textId="77777777" w:rsidR="00020AB5" w:rsidRDefault="00D976D0">
      <w:pPr>
        <w:pStyle w:val="Odsekzoznamu"/>
        <w:numPr>
          <w:ilvl w:val="1"/>
          <w:numId w:val="8"/>
        </w:numPr>
        <w:spacing w:line="276" w:lineRule="auto"/>
        <w:ind w:left="709" w:hanging="709"/>
        <w:jc w:val="both"/>
      </w:pPr>
      <w:r>
        <w:rPr>
          <w:rFonts w:ascii="Calibri" w:hAnsi="Calibri" w:cs="Calibri"/>
          <w:sz w:val="22"/>
          <w:szCs w:val="22"/>
        </w:rPr>
        <w:t>Dodávateľ sa zaväzuje vyplniť výkaz o poskytnutých službách vyplývajúcich z predmetu tejto zmluvy, ktoré dodávateľ objednávateľovi poskytol za daný kalendárny mesiac (ďalej len „</w:t>
      </w:r>
      <w:r>
        <w:rPr>
          <w:rFonts w:ascii="Calibri" w:hAnsi="Calibri" w:cs="Calibri"/>
          <w:b/>
          <w:bCs/>
          <w:sz w:val="22"/>
          <w:szCs w:val="22"/>
        </w:rPr>
        <w:t>výkaz o poskytnutí služieb</w:t>
      </w:r>
      <w:r>
        <w:rPr>
          <w:rFonts w:ascii="Calibri" w:hAnsi="Calibri" w:cs="Calibri"/>
          <w:sz w:val="22"/>
          <w:szCs w:val="22"/>
        </w:rPr>
        <w:t xml:space="preserve">“) a zaslať ho objednávateľovi na odsúhlasenie na e-mailovú adresu: </w:t>
      </w:r>
      <w:hyperlink r:id="rId8" w:history="1">
        <w:r>
          <w:rPr>
            <w:rFonts w:ascii="Calibri" w:hAnsi="Calibri" w:cs="Calibri"/>
            <w:color w:val="0F9ED5"/>
            <w:sz w:val="22"/>
            <w:szCs w:val="22"/>
          </w:rPr>
          <w:t>denisa.pazitkova@mhth.sk</w:t>
        </w:r>
      </w:hyperlink>
      <w:r>
        <w:rPr>
          <w:color w:val="0F9ED5"/>
        </w:rPr>
        <w:t xml:space="preserve"> </w:t>
      </w:r>
      <w:r>
        <w:rPr>
          <w:rFonts w:ascii="Calibri" w:hAnsi="Calibri" w:cs="Calibri"/>
          <w:sz w:val="22"/>
          <w:szCs w:val="22"/>
        </w:rPr>
        <w:t>, a to najneskôr do 5. dňa nasledujúceho kalendárneho mesiaca po kalendárnom mesiaci, v ktorom došlo k poskytnutiu služieb. Objednávateľ si vyhradzuje právo kedykoľvek zmeniť e-mailovú adresu podľa predchádzajúcej vety, pričom na zmenu sa nevyžaduje uzatvorenie písomného dodatku k tejto zmluve.</w:t>
      </w:r>
    </w:p>
    <w:p w14:paraId="1110AA29" w14:textId="77777777" w:rsidR="00020AB5" w:rsidRDefault="00020AB5">
      <w:pPr>
        <w:spacing w:line="276" w:lineRule="auto"/>
        <w:ind w:left="720"/>
        <w:jc w:val="both"/>
        <w:rPr>
          <w:rFonts w:ascii="Calibri" w:hAnsi="Calibri" w:cs="Calibri"/>
          <w:sz w:val="22"/>
          <w:szCs w:val="22"/>
        </w:rPr>
      </w:pPr>
    </w:p>
    <w:p w14:paraId="1110AA2A" w14:textId="77777777" w:rsidR="00020AB5" w:rsidRDefault="00D976D0">
      <w:pPr>
        <w:spacing w:line="276" w:lineRule="auto"/>
        <w:ind w:left="709" w:hanging="1"/>
        <w:jc w:val="both"/>
      </w:pPr>
      <w:r>
        <w:rPr>
          <w:rFonts w:ascii="Calibri" w:hAnsi="Calibri" w:cs="Calibri"/>
          <w:sz w:val="22"/>
          <w:szCs w:val="22"/>
        </w:rPr>
        <w:t>Objednávateľ výkaz o poskytnutí služieb v lehote piatich (5) dní odsúhlasí alebo oznámi dodávateľovi svoje výhrady. Objednávateľom odsúhlasený výkaz o poskytnutí služieb bude tvoriť povinnú prílohu k faktúre. Poskytovateľ preloží objednávateľovi faktúru až po schválení výkazu o poskytnutí služieb. Zmluvné strany sa dohodli, že na základe odsúhlasených podkladov uvedených vyššie, poskytovateľ vystaví faktúru za kalendárny mesiac, v ktorom poskytol objednávateľovi služby v zmysle tejto zmluvy. Výkaz o poskytnutí služieb bude predkladaný vo forme vzoru uvedeného v </w:t>
      </w:r>
      <w:r>
        <w:rPr>
          <w:rFonts w:ascii="Calibri" w:hAnsi="Calibri" w:cs="Calibri"/>
          <w:b/>
          <w:sz w:val="22"/>
          <w:szCs w:val="22"/>
        </w:rPr>
        <w:t>Prílohe č. 2</w:t>
      </w:r>
      <w:r>
        <w:rPr>
          <w:rFonts w:ascii="Calibri" w:hAnsi="Calibri" w:cs="Calibri"/>
          <w:sz w:val="22"/>
          <w:szCs w:val="22"/>
        </w:rPr>
        <w:t xml:space="preserve"> tejto zmluvy. </w:t>
      </w:r>
    </w:p>
    <w:p w14:paraId="1110AA2B" w14:textId="77777777" w:rsidR="00020AB5" w:rsidRDefault="00020AB5">
      <w:pPr>
        <w:spacing w:line="276" w:lineRule="auto"/>
        <w:rPr>
          <w:rFonts w:ascii="Calibri" w:hAnsi="Calibri" w:cs="Calibri"/>
          <w:sz w:val="22"/>
          <w:szCs w:val="22"/>
        </w:rPr>
      </w:pPr>
    </w:p>
    <w:p w14:paraId="1110AA2C" w14:textId="77777777" w:rsidR="00020AB5" w:rsidRDefault="00D976D0">
      <w:pPr>
        <w:pStyle w:val="Odsekzoznamu"/>
        <w:autoSpaceDE w:val="0"/>
        <w:spacing w:line="276" w:lineRule="auto"/>
        <w:ind w:left="709" w:hanging="709"/>
        <w:jc w:val="both"/>
        <w:rPr>
          <w:rFonts w:ascii="Calibri" w:hAnsi="Calibri" w:cs="Calibri"/>
          <w:sz w:val="22"/>
          <w:szCs w:val="22"/>
        </w:rPr>
      </w:pPr>
      <w:r>
        <w:rPr>
          <w:rFonts w:ascii="Calibri" w:hAnsi="Calibri" w:cs="Calibri"/>
          <w:sz w:val="22"/>
          <w:szCs w:val="22"/>
        </w:rPr>
        <w:t xml:space="preserve">6.2 </w:t>
      </w:r>
      <w:r>
        <w:rPr>
          <w:rFonts w:ascii="Calibri" w:hAnsi="Calibri" w:cs="Calibri"/>
          <w:sz w:val="22"/>
          <w:szCs w:val="22"/>
        </w:rPr>
        <w:tab/>
        <w:t xml:space="preserve">Zmluvné strany sa dohodli, že objednávateľ zaplatí cenu za stravné jednotky (obedy) objednané objednávateľom v príslušnom kalendárnom mesiaci, za predpokladu, že dodávateľ bol schopný a pripravený tieto poskytnúť, na základe faktúry vystavenej dodávateľom mesačne; faktúra bude vystavená a doručená objednávateľovi najneskôr do 10. kalendárneho dňa nasledujúceho kalendárneho mesiaca. Vo faktúre bude uvedený počet objednaných stravných jednotiek v príslušnom kalendárnom mesiaci, vo vzťahu ku ktorým bola splnená </w:t>
      </w:r>
      <w:r>
        <w:rPr>
          <w:rFonts w:ascii="Calibri" w:hAnsi="Calibri" w:cs="Calibri"/>
          <w:sz w:val="22"/>
          <w:szCs w:val="22"/>
        </w:rPr>
        <w:lastRenderedPageBreak/>
        <w:t xml:space="preserve">podmienka podľa prvej vety tohto bodu odsúhlasených objednávateľom podľa  bodu 6.1 tohto článku zmluvy.   </w:t>
      </w:r>
    </w:p>
    <w:p w14:paraId="1110AA2D" w14:textId="77777777" w:rsidR="00020AB5" w:rsidRDefault="00020AB5">
      <w:pPr>
        <w:pStyle w:val="Odsekzoznamu"/>
        <w:autoSpaceDE w:val="0"/>
        <w:spacing w:line="276" w:lineRule="auto"/>
        <w:ind w:left="540"/>
        <w:jc w:val="both"/>
        <w:rPr>
          <w:rFonts w:ascii="Calibri" w:hAnsi="Calibri" w:cs="Calibri"/>
          <w:sz w:val="22"/>
          <w:szCs w:val="22"/>
        </w:rPr>
      </w:pPr>
    </w:p>
    <w:p w14:paraId="1110AA2E" w14:textId="77777777" w:rsidR="00020AB5" w:rsidRDefault="00D976D0">
      <w:pPr>
        <w:pStyle w:val="Odsekzoznamu"/>
        <w:numPr>
          <w:ilvl w:val="1"/>
          <w:numId w:val="9"/>
        </w:numPr>
        <w:autoSpaceDE w:val="0"/>
        <w:spacing w:line="276" w:lineRule="auto"/>
        <w:jc w:val="both"/>
        <w:rPr>
          <w:rFonts w:ascii="Calibri" w:hAnsi="Calibri" w:cs="Calibri"/>
          <w:sz w:val="22"/>
          <w:szCs w:val="22"/>
        </w:rPr>
      </w:pPr>
      <w:r>
        <w:rPr>
          <w:rFonts w:ascii="Calibri" w:hAnsi="Calibri" w:cs="Calibri"/>
          <w:sz w:val="22"/>
          <w:szCs w:val="22"/>
        </w:rPr>
        <w:tab/>
        <w:t>Splatnosť faktúry je tridsať (30) dní odo dňa jej doručenia objednávateľovi.</w:t>
      </w:r>
    </w:p>
    <w:p w14:paraId="1110AA2F" w14:textId="77777777" w:rsidR="00020AB5" w:rsidRDefault="00020AB5">
      <w:pPr>
        <w:pStyle w:val="Odsekzoznamu"/>
        <w:autoSpaceDE w:val="0"/>
        <w:spacing w:line="276" w:lineRule="auto"/>
        <w:ind w:left="540"/>
        <w:jc w:val="both"/>
        <w:rPr>
          <w:rFonts w:ascii="Calibri" w:hAnsi="Calibri" w:cs="Calibri"/>
          <w:sz w:val="22"/>
          <w:szCs w:val="22"/>
        </w:rPr>
      </w:pPr>
    </w:p>
    <w:p w14:paraId="1110AA30" w14:textId="77777777" w:rsidR="00020AB5" w:rsidRDefault="00D976D0">
      <w:pPr>
        <w:autoSpaceDE w:val="0"/>
        <w:spacing w:line="276" w:lineRule="auto"/>
        <w:ind w:left="709" w:hanging="709"/>
        <w:jc w:val="both"/>
      </w:pPr>
      <w:r>
        <w:rPr>
          <w:rFonts w:ascii="Calibri" w:hAnsi="Calibri" w:cs="Calibri"/>
          <w:sz w:val="22"/>
          <w:szCs w:val="22"/>
        </w:rPr>
        <w:t xml:space="preserve">6.4 </w:t>
      </w:r>
      <w:r>
        <w:rPr>
          <w:rFonts w:ascii="Calibri" w:hAnsi="Calibri" w:cs="Calibri"/>
          <w:sz w:val="22"/>
          <w:szCs w:val="22"/>
        </w:rPr>
        <w:tab/>
        <w:t xml:space="preserve">Každá faktúra musí obsahovať náležitosti podľa zákona č. 222/2004 Z. z. o dani z pridanej hodnoty v znení neskorších predpisov, vrátane interného čísla objednávateľa (ďalej len </w:t>
      </w:r>
      <w:r>
        <w:rPr>
          <w:rFonts w:ascii="Calibri" w:hAnsi="Calibri" w:cs="Calibri"/>
          <w:b/>
          <w:bCs/>
          <w:sz w:val="22"/>
          <w:szCs w:val="22"/>
        </w:rPr>
        <w:t>„číslo objednávky</w:t>
      </w:r>
      <w:r>
        <w:rPr>
          <w:rFonts w:ascii="Calibri" w:hAnsi="Calibri" w:cs="Calibri"/>
          <w:sz w:val="22"/>
          <w:szCs w:val="22"/>
        </w:rPr>
        <w:t>“), ktoré objednávateľ oznámi poskytovateľovi formou elektronickej pošty na e-mailovú adresu: ........................ po nadobudnutí účinnosti tejto zmluvy. Prílohou každej faktúry bude kópia objednávateľom odsúhlaseného výkazu o poskytnutí služieb, v opačnom prípade objednávateľovi nevznikne povinnosť uhradiť faktúru.</w:t>
      </w:r>
    </w:p>
    <w:p w14:paraId="1110AA31" w14:textId="77777777" w:rsidR="00020AB5" w:rsidRDefault="00020AB5">
      <w:pPr>
        <w:pStyle w:val="Odsekzoznamu"/>
        <w:spacing w:line="276" w:lineRule="auto"/>
        <w:rPr>
          <w:rFonts w:ascii="Calibri" w:hAnsi="Calibri" w:cs="Calibri"/>
          <w:sz w:val="22"/>
          <w:szCs w:val="22"/>
        </w:rPr>
      </w:pPr>
    </w:p>
    <w:p w14:paraId="1110AA32" w14:textId="77777777" w:rsidR="00020AB5" w:rsidRDefault="00D976D0">
      <w:pPr>
        <w:pStyle w:val="Odsekzoznamu"/>
        <w:numPr>
          <w:ilvl w:val="1"/>
          <w:numId w:val="10"/>
        </w:numPr>
        <w:tabs>
          <w:tab w:val="left" w:pos="709"/>
        </w:tabs>
        <w:autoSpaceDE w:val="0"/>
        <w:spacing w:line="276" w:lineRule="auto"/>
        <w:ind w:left="709" w:hanging="709"/>
        <w:jc w:val="both"/>
        <w:rPr>
          <w:rFonts w:ascii="Calibri" w:hAnsi="Calibri" w:cs="Calibri"/>
          <w:sz w:val="22"/>
          <w:szCs w:val="22"/>
        </w:rPr>
      </w:pPr>
      <w:r>
        <w:rPr>
          <w:rFonts w:ascii="Calibri" w:hAnsi="Calibri" w:cs="Calibri"/>
          <w:sz w:val="22"/>
          <w:szCs w:val="22"/>
        </w:rPr>
        <w:t>V prípade námietok objednávateľa voči správnosti vystavenej faktúry je objednávateľ oprávnený faktúru, ktorá:</w:t>
      </w:r>
    </w:p>
    <w:p w14:paraId="1110AA33" w14:textId="77777777" w:rsidR="00020AB5" w:rsidRDefault="00D976D0">
      <w:pPr>
        <w:pStyle w:val="Normlnywebov"/>
        <w:spacing w:before="0" w:after="0" w:line="276" w:lineRule="auto"/>
        <w:ind w:left="993" w:hanging="284"/>
        <w:jc w:val="both"/>
        <w:rPr>
          <w:rFonts w:ascii="Calibri" w:hAnsi="Calibri" w:cs="Calibri"/>
          <w:sz w:val="22"/>
          <w:szCs w:val="22"/>
        </w:rPr>
      </w:pPr>
      <w:r>
        <w:rPr>
          <w:rFonts w:ascii="Calibri" w:hAnsi="Calibri" w:cs="Calibri"/>
          <w:sz w:val="22"/>
          <w:szCs w:val="22"/>
        </w:rPr>
        <w:t xml:space="preserve">a) </w:t>
      </w:r>
      <w:r>
        <w:rPr>
          <w:rFonts w:ascii="Calibri" w:hAnsi="Calibri" w:cs="Calibri"/>
          <w:sz w:val="22"/>
          <w:szCs w:val="22"/>
        </w:rPr>
        <w:tab/>
        <w:t xml:space="preserve">má chybu vyplývajúcu z nesprávne uvedeného predmetu, množstva alebo ceny a/alebo neobsahuje číslo objednávky objednávateľa, </w:t>
      </w:r>
    </w:p>
    <w:p w14:paraId="1110AA34" w14:textId="77777777" w:rsidR="00020AB5" w:rsidRDefault="00D976D0">
      <w:pPr>
        <w:pStyle w:val="Normlnywebov"/>
        <w:spacing w:before="0" w:after="0" w:line="276" w:lineRule="auto"/>
        <w:ind w:left="993" w:hanging="284"/>
        <w:jc w:val="both"/>
        <w:rPr>
          <w:rFonts w:ascii="Calibri" w:hAnsi="Calibri" w:cs="Calibri"/>
          <w:sz w:val="22"/>
          <w:szCs w:val="22"/>
        </w:rPr>
      </w:pPr>
      <w:r>
        <w:rPr>
          <w:rFonts w:ascii="Calibri" w:hAnsi="Calibri" w:cs="Calibri"/>
          <w:sz w:val="22"/>
          <w:szCs w:val="22"/>
        </w:rPr>
        <w:t xml:space="preserve">b) </w:t>
      </w:r>
      <w:r>
        <w:rPr>
          <w:rFonts w:ascii="Calibri" w:hAnsi="Calibri" w:cs="Calibri"/>
          <w:sz w:val="22"/>
          <w:szCs w:val="22"/>
        </w:rPr>
        <w:tab/>
        <w:t xml:space="preserve">nespĺňa formálne náležitosti podľa ustanovení § 74  ods. 1 zákona č. 222/2004 Z. z. o dani z pridanej hodnoty v znení neskorších predpisov, </w:t>
      </w:r>
    </w:p>
    <w:p w14:paraId="1110AA35" w14:textId="77777777" w:rsidR="00020AB5" w:rsidRDefault="00D976D0">
      <w:pPr>
        <w:pStyle w:val="Normlnywebov"/>
        <w:spacing w:line="276" w:lineRule="auto"/>
        <w:ind w:left="709"/>
        <w:jc w:val="both"/>
        <w:rPr>
          <w:rFonts w:ascii="Calibri" w:hAnsi="Calibri" w:cs="Calibri"/>
          <w:sz w:val="22"/>
          <w:szCs w:val="22"/>
        </w:rPr>
      </w:pPr>
      <w:r>
        <w:rPr>
          <w:rFonts w:ascii="Calibri" w:hAnsi="Calibri" w:cs="Calibri"/>
          <w:sz w:val="22"/>
          <w:szCs w:val="22"/>
        </w:rPr>
        <w:t>do piatich (5) pracovných dní odo dňa jej doručenia objednávateľovi vrátiť dodávateľovi spolu s vytknutím jej nesprávnosti, pričom dodávateľ je povinný buď chybnú faktúru opraviť a doručiť objednávateľovi takto riadne opravenú faktúru alebo vyhotoviť nový účtovný doklad – faktúru, ktorá dopĺňa pôvodnú faktúru s tým, že tento doklad musí okrem povinných údajov obsahovať aj poradové číslo pôvodnej faktúry.</w:t>
      </w:r>
    </w:p>
    <w:p w14:paraId="1110AA36" w14:textId="77777777" w:rsidR="00020AB5" w:rsidRDefault="00D976D0">
      <w:pPr>
        <w:pStyle w:val="Normlnywebov"/>
        <w:tabs>
          <w:tab w:val="left" w:pos="709"/>
        </w:tabs>
        <w:spacing w:before="0" w:after="0" w:line="276" w:lineRule="auto"/>
        <w:ind w:left="709" w:hanging="709"/>
        <w:jc w:val="both"/>
        <w:rPr>
          <w:rFonts w:ascii="Calibri" w:hAnsi="Calibri" w:cs="Calibri"/>
          <w:sz w:val="22"/>
          <w:szCs w:val="22"/>
        </w:rPr>
      </w:pPr>
      <w:r>
        <w:rPr>
          <w:rFonts w:ascii="Calibri" w:hAnsi="Calibri" w:cs="Calibri"/>
          <w:sz w:val="22"/>
          <w:szCs w:val="22"/>
        </w:rPr>
        <w:tab/>
        <w:t xml:space="preserve">             V prípade oprávnených námietok objednávateľa podľa tohto bodu lehota splatnosti neplynie a lehota splatnosti faktúry začne plynúť až od doručenia riadne opravenej faktúry, resp. riadnej faktúry, objednávateľovi.</w:t>
      </w:r>
    </w:p>
    <w:p w14:paraId="1110AA37" w14:textId="77777777" w:rsidR="00020AB5" w:rsidRDefault="00020AB5">
      <w:pPr>
        <w:pStyle w:val="Normlnywebov"/>
        <w:spacing w:before="0" w:after="0" w:line="276" w:lineRule="auto"/>
        <w:jc w:val="both"/>
        <w:rPr>
          <w:rFonts w:ascii="Calibri" w:hAnsi="Calibri" w:cs="Calibri"/>
          <w:sz w:val="22"/>
          <w:szCs w:val="22"/>
        </w:rPr>
      </w:pPr>
    </w:p>
    <w:p w14:paraId="1110AA38" w14:textId="77777777" w:rsidR="00020AB5" w:rsidRDefault="00D976D0">
      <w:pPr>
        <w:pStyle w:val="Odsekzoznamu"/>
        <w:numPr>
          <w:ilvl w:val="1"/>
          <w:numId w:val="10"/>
        </w:numPr>
        <w:autoSpaceDE w:val="0"/>
        <w:spacing w:line="276" w:lineRule="auto"/>
        <w:ind w:left="709" w:hanging="709"/>
        <w:jc w:val="both"/>
        <w:rPr>
          <w:rFonts w:ascii="Calibri" w:hAnsi="Calibri" w:cs="Calibri"/>
          <w:sz w:val="22"/>
          <w:szCs w:val="22"/>
        </w:rPr>
      </w:pPr>
      <w:r>
        <w:rPr>
          <w:rFonts w:ascii="Calibri" w:hAnsi="Calibri" w:cs="Calibri"/>
          <w:sz w:val="22"/>
          <w:szCs w:val="22"/>
        </w:rPr>
        <w:t>Postúpenie pohľadávky na zaplatenie ceny za poskytnuté služby v zmysle tejto zmluvy vrátane jej príslušenstva alebo pohľadávky na zaplatenie zmluvnej pokuty alebo akejkoľvek inej peňažnej pohľadávky dodávateľa podľa tejto zmluvy dodávateľom je možné iba s predchádzajúcim písomným súhlasom objednávateľa.</w:t>
      </w:r>
    </w:p>
    <w:p w14:paraId="1110AA39" w14:textId="77777777" w:rsidR="00020AB5" w:rsidRDefault="00020AB5">
      <w:pPr>
        <w:autoSpaceDE w:val="0"/>
        <w:spacing w:line="276" w:lineRule="auto"/>
        <w:jc w:val="both"/>
        <w:rPr>
          <w:rFonts w:ascii="Calibri" w:hAnsi="Calibri" w:cs="Calibri"/>
          <w:sz w:val="22"/>
          <w:szCs w:val="22"/>
        </w:rPr>
      </w:pPr>
    </w:p>
    <w:p w14:paraId="1110AA3A" w14:textId="77777777" w:rsidR="00020AB5" w:rsidRDefault="00D976D0">
      <w:pPr>
        <w:pStyle w:val="Odsekzoznamu"/>
        <w:numPr>
          <w:ilvl w:val="1"/>
          <w:numId w:val="10"/>
        </w:numPr>
        <w:autoSpaceDE w:val="0"/>
        <w:spacing w:line="276" w:lineRule="auto"/>
        <w:ind w:left="709" w:hanging="709"/>
        <w:jc w:val="both"/>
        <w:rPr>
          <w:rFonts w:ascii="Calibri" w:hAnsi="Calibri" w:cs="Calibri"/>
          <w:sz w:val="22"/>
          <w:szCs w:val="22"/>
        </w:rPr>
      </w:pPr>
      <w:r>
        <w:rPr>
          <w:rFonts w:ascii="Calibri" w:hAnsi="Calibri" w:cs="Calibri"/>
          <w:sz w:val="22"/>
          <w:szCs w:val="22"/>
        </w:rPr>
        <w:t>Objednávateľ je oprávnený jednostranne započítať proti pohľadávke dodávateľa všetky svoje prípadné pohľadávky voči dodávateľovi, vrátane svojich nesplatných pohľadávok voči splatným pohľadávkam dodávateľa.</w:t>
      </w:r>
    </w:p>
    <w:p w14:paraId="1110AA3B" w14:textId="77777777" w:rsidR="00020AB5" w:rsidRDefault="00020AB5">
      <w:pPr>
        <w:autoSpaceDE w:val="0"/>
        <w:spacing w:line="276" w:lineRule="auto"/>
        <w:jc w:val="both"/>
        <w:rPr>
          <w:rFonts w:ascii="Calibri" w:hAnsi="Calibri" w:cs="Calibri"/>
          <w:sz w:val="22"/>
          <w:szCs w:val="22"/>
        </w:rPr>
      </w:pPr>
    </w:p>
    <w:p w14:paraId="1110AA3C" w14:textId="77777777" w:rsidR="00020AB5" w:rsidRDefault="00D976D0">
      <w:pPr>
        <w:pStyle w:val="Odsekzoznamu"/>
        <w:numPr>
          <w:ilvl w:val="1"/>
          <w:numId w:val="10"/>
        </w:numPr>
        <w:autoSpaceDE w:val="0"/>
        <w:spacing w:line="276" w:lineRule="auto"/>
        <w:ind w:left="709" w:hanging="709"/>
        <w:jc w:val="both"/>
      </w:pPr>
      <w:r>
        <w:rPr>
          <w:rFonts w:ascii="Calibri" w:hAnsi="Calibri" w:cs="Calibri"/>
          <w:sz w:val="22"/>
          <w:szCs w:val="22"/>
        </w:rPr>
        <w:t>Na základe dohody zmluvných strán bude dodávateľ faktúry vystavovať v elektronickej podobe vo formáte „.</w:t>
      </w:r>
      <w:proofErr w:type="spellStart"/>
      <w:r>
        <w:rPr>
          <w:rFonts w:ascii="Calibri" w:hAnsi="Calibri" w:cs="Calibri"/>
          <w:sz w:val="22"/>
          <w:szCs w:val="22"/>
        </w:rPr>
        <w:t>pdf</w:t>
      </w:r>
      <w:proofErr w:type="spellEnd"/>
      <w:r>
        <w:rPr>
          <w:rFonts w:ascii="Calibri" w:hAnsi="Calibri" w:cs="Calibri"/>
          <w:sz w:val="22"/>
          <w:szCs w:val="22"/>
        </w:rPr>
        <w:t xml:space="preserve">“ a zasielať na e-mailovú adresu objednávateľa: </w:t>
      </w:r>
      <w:hyperlink r:id="rId9" w:history="1">
        <w:r>
          <w:rPr>
            <w:rStyle w:val="Hypertextovprepojenie"/>
            <w:rFonts w:ascii="Calibri" w:hAnsi="Calibri" w:cs="Calibri"/>
            <w:sz w:val="22"/>
            <w:szCs w:val="22"/>
          </w:rPr>
          <w:t>faktury.mhth@mhth.sk</w:t>
        </w:r>
      </w:hyperlink>
      <w:r>
        <w:rPr>
          <w:rStyle w:val="Hypertextovprepojenie"/>
          <w:rFonts w:ascii="Calibri" w:hAnsi="Calibri" w:cs="Calibri"/>
          <w:sz w:val="22"/>
          <w:szCs w:val="22"/>
        </w:rPr>
        <w:t xml:space="preserve"> </w:t>
      </w:r>
      <w:r>
        <w:rPr>
          <w:rFonts w:ascii="Calibri" w:hAnsi="Calibri" w:cs="Calibri"/>
          <w:sz w:val="22"/>
          <w:szCs w:val="22"/>
        </w:rPr>
        <w:t>z e-mailovej adresy dodávateľa.</w:t>
      </w:r>
    </w:p>
    <w:p w14:paraId="1110AA3D" w14:textId="77777777" w:rsidR="00020AB5" w:rsidRDefault="00020AB5">
      <w:pPr>
        <w:pStyle w:val="Odsekzoznamu"/>
        <w:autoSpaceDE w:val="0"/>
        <w:spacing w:line="276" w:lineRule="auto"/>
        <w:ind w:left="709"/>
        <w:jc w:val="both"/>
        <w:rPr>
          <w:rFonts w:ascii="Calibri" w:hAnsi="Calibri" w:cs="Calibri"/>
          <w:sz w:val="22"/>
          <w:szCs w:val="22"/>
        </w:rPr>
      </w:pPr>
    </w:p>
    <w:p w14:paraId="1110AA3E" w14:textId="77777777" w:rsidR="00020AB5" w:rsidRDefault="00D976D0">
      <w:pPr>
        <w:pStyle w:val="Odsekzoznamu"/>
        <w:numPr>
          <w:ilvl w:val="1"/>
          <w:numId w:val="10"/>
        </w:numPr>
        <w:autoSpaceDE w:val="0"/>
        <w:spacing w:line="276" w:lineRule="auto"/>
        <w:ind w:left="709" w:hanging="709"/>
        <w:jc w:val="both"/>
        <w:rPr>
          <w:rFonts w:ascii="Calibri" w:hAnsi="Calibri" w:cs="Calibri"/>
          <w:sz w:val="22"/>
          <w:szCs w:val="22"/>
        </w:rPr>
      </w:pPr>
      <w:r>
        <w:rPr>
          <w:rFonts w:ascii="Calibri" w:hAnsi="Calibri" w:cs="Calibri"/>
          <w:sz w:val="22"/>
          <w:szCs w:val="22"/>
        </w:rPr>
        <w:t>V prípade omeškania sa objednávateľa s platením ceny za služby podľa tejto zmluvy si zmluvné strany dohodli úroky z omeškania vo výške 0,02 % najviac však vo výške úrokov z omeškania, na ktoré by mal dodávateľ  nárok podľa príslušných právnych predpisov, a to zo sumy, s  ktorej zaplatením je objednávateľ v omeškaní, za každý deň omeškania.</w:t>
      </w:r>
    </w:p>
    <w:p w14:paraId="1110AA3F" w14:textId="77777777" w:rsidR="00020AB5" w:rsidRDefault="00020AB5">
      <w:pPr>
        <w:autoSpaceDE w:val="0"/>
        <w:spacing w:line="276" w:lineRule="auto"/>
        <w:jc w:val="both"/>
        <w:rPr>
          <w:rFonts w:ascii="Calibri" w:hAnsi="Calibri" w:cs="Calibri"/>
          <w:sz w:val="22"/>
          <w:szCs w:val="22"/>
        </w:rPr>
      </w:pPr>
    </w:p>
    <w:p w14:paraId="1110AA40" w14:textId="77777777" w:rsidR="00020AB5" w:rsidRDefault="00D976D0">
      <w:pPr>
        <w:pStyle w:val="Odsekzoznamu"/>
        <w:numPr>
          <w:ilvl w:val="1"/>
          <w:numId w:val="10"/>
        </w:numPr>
        <w:autoSpaceDE w:val="0"/>
        <w:spacing w:line="276" w:lineRule="auto"/>
        <w:ind w:left="709" w:hanging="709"/>
        <w:jc w:val="both"/>
        <w:rPr>
          <w:rFonts w:ascii="Calibri" w:hAnsi="Calibri" w:cs="Calibri"/>
          <w:sz w:val="22"/>
          <w:szCs w:val="22"/>
        </w:rPr>
      </w:pPr>
      <w:r>
        <w:rPr>
          <w:rFonts w:ascii="Calibri" w:hAnsi="Calibri" w:cs="Calibri"/>
          <w:sz w:val="22"/>
          <w:szCs w:val="22"/>
        </w:rPr>
        <w:t>Objednávateľ je oprávnený zadržať časť ceny vo výške zodpovedajúcej dani z pridanej hodnoty vyúčtovanej faktúrou v prípade, ak u dodávateľa nastanú dôvody pre zrušenie registrácie pre daň z pridanej hodnoty a/alebo Finančné riaditeľstvo Slovenskej republiky zverejní dodávateľa v zozname osôb, u ktorých nastali dôvody pre zrušenie registrácie pre daň z pridanej hodnoty vedenom na portáli Finančnej správy Slovenskej republiky, a to až do času, keď dodávateľ hodnoverným spôsobom preukáže objednávateľovi, že u neho tieto dôvody pominuli.</w:t>
      </w:r>
    </w:p>
    <w:p w14:paraId="1110AA41" w14:textId="77777777" w:rsidR="00020AB5" w:rsidRDefault="00020AB5">
      <w:pPr>
        <w:autoSpaceDE w:val="0"/>
        <w:spacing w:line="276" w:lineRule="auto"/>
        <w:jc w:val="both"/>
        <w:rPr>
          <w:rFonts w:ascii="Calibri" w:hAnsi="Calibri" w:cs="Calibri"/>
          <w:sz w:val="22"/>
          <w:szCs w:val="22"/>
        </w:rPr>
      </w:pPr>
    </w:p>
    <w:p w14:paraId="1110AA42" w14:textId="77777777" w:rsidR="00020AB5" w:rsidRDefault="00D976D0">
      <w:pPr>
        <w:pStyle w:val="Odsekzoznamu"/>
        <w:numPr>
          <w:ilvl w:val="1"/>
          <w:numId w:val="10"/>
        </w:numPr>
        <w:autoSpaceDE w:val="0"/>
        <w:spacing w:line="276" w:lineRule="auto"/>
        <w:ind w:left="709" w:hanging="709"/>
        <w:jc w:val="both"/>
        <w:rPr>
          <w:rFonts w:ascii="Calibri" w:hAnsi="Calibri" w:cs="Calibri"/>
          <w:sz w:val="22"/>
          <w:szCs w:val="22"/>
        </w:rPr>
      </w:pPr>
      <w:r>
        <w:rPr>
          <w:rFonts w:ascii="Calibri" w:hAnsi="Calibri" w:cs="Calibri"/>
          <w:sz w:val="22"/>
          <w:szCs w:val="22"/>
        </w:rPr>
        <w:t>Dodávateľ prehlasuje, že číslo(a) účtu(</w:t>
      </w:r>
      <w:proofErr w:type="spellStart"/>
      <w:r>
        <w:rPr>
          <w:rFonts w:ascii="Calibri" w:hAnsi="Calibri" w:cs="Calibri"/>
          <w:sz w:val="22"/>
          <w:szCs w:val="22"/>
        </w:rPr>
        <w:t>ov</w:t>
      </w:r>
      <w:proofErr w:type="spellEnd"/>
      <w:r>
        <w:rPr>
          <w:rFonts w:ascii="Calibri" w:hAnsi="Calibri" w:cs="Calibri"/>
          <w:sz w:val="22"/>
          <w:szCs w:val="22"/>
        </w:rPr>
        <w:t>) uvádzané v záhlaví tejto zmluvy sú používané na podnikanie podľa ustanovení § 6 v zmysle zákona č. 222/2004 Z. z. o dani z pridanej hodnoty v znení neskorších predpisov. V prípade, ak objednávateľ zistí nedodržanie tohto ustanovenia, môže DPH uvedenú na faktúre, ktorú je z dodania tovaru alebo služby povinný platiť dodávateľ, zaplatiť priamo na číslo účtu správcu dane vedeného pre dodávateľa, ak v čase vzniku daňovej povinnosti vedel alebo na základe dostatočných dôvodov mal alebo mohol vedieť, že DPH z tovaru alebo služby nebude dodávateľom uhradená správcovi dane.</w:t>
      </w:r>
    </w:p>
    <w:p w14:paraId="1110AA43" w14:textId="77777777" w:rsidR="00020AB5" w:rsidRDefault="00020AB5">
      <w:pPr>
        <w:spacing w:line="276" w:lineRule="auto"/>
        <w:ind w:left="720"/>
        <w:jc w:val="both"/>
        <w:rPr>
          <w:rFonts w:ascii="Calibri" w:hAnsi="Calibri" w:cs="Calibri"/>
          <w:sz w:val="22"/>
          <w:szCs w:val="22"/>
        </w:rPr>
      </w:pPr>
    </w:p>
    <w:p w14:paraId="1110AA44" w14:textId="77777777" w:rsidR="00020AB5" w:rsidRDefault="00D976D0">
      <w:pPr>
        <w:pStyle w:val="Odsekzoznamu"/>
        <w:numPr>
          <w:ilvl w:val="0"/>
          <w:numId w:val="2"/>
        </w:numPr>
        <w:spacing w:line="276" w:lineRule="auto"/>
        <w:ind w:left="709" w:right="1034" w:hanging="709"/>
        <w:rPr>
          <w:rFonts w:ascii="Calibri" w:hAnsi="Calibri" w:cs="Calibri"/>
          <w:b/>
          <w:sz w:val="22"/>
          <w:szCs w:val="22"/>
        </w:rPr>
      </w:pPr>
      <w:r>
        <w:rPr>
          <w:rFonts w:ascii="Calibri" w:hAnsi="Calibri" w:cs="Calibri"/>
          <w:b/>
          <w:sz w:val="22"/>
          <w:szCs w:val="22"/>
        </w:rPr>
        <w:t>PRÁVA A POVINNOSTI ZMLUVNÝCH STRÁN</w:t>
      </w:r>
    </w:p>
    <w:p w14:paraId="1110AA45" w14:textId="77777777" w:rsidR="00020AB5" w:rsidRDefault="00020AB5">
      <w:pPr>
        <w:spacing w:line="276" w:lineRule="auto"/>
        <w:ind w:left="720" w:right="1034" w:hanging="720"/>
        <w:jc w:val="center"/>
        <w:rPr>
          <w:rFonts w:ascii="Calibri" w:eastAsia="Aptos" w:hAnsi="Calibri" w:cs="Calibri"/>
          <w:b/>
          <w:sz w:val="22"/>
          <w:szCs w:val="22"/>
        </w:rPr>
      </w:pPr>
    </w:p>
    <w:p w14:paraId="1110AA46" w14:textId="77777777" w:rsidR="00020AB5" w:rsidRDefault="00D976D0">
      <w:pPr>
        <w:pStyle w:val="Odsekzoznamu"/>
        <w:numPr>
          <w:ilvl w:val="1"/>
          <w:numId w:val="11"/>
        </w:numPr>
        <w:spacing w:line="276" w:lineRule="auto"/>
        <w:ind w:left="709" w:hanging="709"/>
        <w:jc w:val="both"/>
        <w:rPr>
          <w:rFonts w:ascii="Calibri" w:hAnsi="Calibri" w:cs="Calibri"/>
          <w:sz w:val="22"/>
          <w:szCs w:val="22"/>
        </w:rPr>
      </w:pPr>
      <w:r>
        <w:rPr>
          <w:rFonts w:ascii="Calibri" w:hAnsi="Calibri" w:cs="Calibri"/>
          <w:sz w:val="22"/>
          <w:szCs w:val="22"/>
        </w:rPr>
        <w:t>Dodávateľ je povinný:</w:t>
      </w:r>
    </w:p>
    <w:p w14:paraId="1110AA47"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postupovať pri výrobe jedál/pokrmov a nápojov podľa zásad správnej výrobnej praxe a s odbornou starostlivosťou,</w:t>
      </w:r>
    </w:p>
    <w:p w14:paraId="1110AA48"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dodržiavať pri použití potravín podliehajúcich rýchlej skaze osobitný režim,</w:t>
      </w:r>
    </w:p>
    <w:p w14:paraId="1110AA49"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zabezpečiť, aby do priestorov nevstupovali neoprávnené osoby a akékoľvek zvieratá,</w:t>
      </w:r>
    </w:p>
    <w:p w14:paraId="1110AA4A"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zabezpečiť ochranu hotových jedál/pokrmov a nápojov pred ich znehodnotením,</w:t>
      </w:r>
    </w:p>
    <w:p w14:paraId="1110AA4B"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zabezpečiť kontrolu ukazovateľov kvality pitnej vody a dodržiavania podmienok pri výrobe, príprave a podávaní pokrmov a o vykonanej kontrole viesť evidenciu,</w:t>
      </w:r>
    </w:p>
    <w:p w14:paraId="1110AA4C"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dodržiavať nutričné hodnoty vydávanej stravy podľa výživových noriem pre závodné stravovanie,</w:t>
      </w:r>
    </w:p>
    <w:p w14:paraId="1110AA4D"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 xml:space="preserve">kontrolovať dodržiavanie osobnej hygieny svojich zamestnancov, čistotu zariadení a vybavenia priestorov, dodávateľ zodpovedá za to, že bude zamestnávať osoby, ktoré majú zdravotnú a odbornú spôsobilosť na prípravu a výdaj stravy/jedál, dodávateľ preberá zodpovednosť za dodržiavanie hygienických a legislatívnych štandardov a predpisov vo vzťahu k orgánom vrojenej správy (Regionálny úrad verejného zdravotníctva, Inšpektorátu práce a iné), </w:t>
      </w:r>
    </w:p>
    <w:p w14:paraId="1110AA4E" w14:textId="77777777" w:rsidR="00020AB5" w:rsidRDefault="00D976D0">
      <w:pPr>
        <w:numPr>
          <w:ilvl w:val="0"/>
          <w:numId w:val="12"/>
        </w:numPr>
        <w:tabs>
          <w:tab w:val="left" w:pos="993"/>
        </w:tabs>
        <w:spacing w:line="276" w:lineRule="auto"/>
        <w:ind w:left="993" w:hanging="273"/>
        <w:jc w:val="both"/>
      </w:pPr>
      <w:r>
        <w:rPr>
          <w:rFonts w:ascii="Calibri" w:hAnsi="Calibri" w:cs="Calibri"/>
          <w:sz w:val="22"/>
          <w:szCs w:val="22"/>
        </w:rPr>
        <w:t>dodržiavať všeobecne záväzné právne predpisy a technické normy upravujúce zariadenia spoločného stravovania a potraviny, najmä technologické postupy podľa zásad HACCP správnej výrobnej praxe, ktoré sú vypracované v zmysle zákona č. 152/1995 Z. z. o potravinách v znení neskorších predpisov a jeho vykonávacích predpisov, najmä Potravinového kódexu Slovenskej republiky, zákon č. 355/2007 Z. z. o </w:t>
      </w:r>
      <w:r>
        <w:rPr>
          <w:rFonts w:ascii="Calibri" w:hAnsi="Calibri" w:cs="Calibri"/>
          <w:b/>
          <w:bCs/>
          <w:sz w:val="22"/>
          <w:szCs w:val="22"/>
        </w:rPr>
        <w:t> </w:t>
      </w:r>
      <w:r>
        <w:rPr>
          <w:rFonts w:ascii="Calibri" w:hAnsi="Calibri" w:cs="Calibri"/>
          <w:sz w:val="22"/>
          <w:szCs w:val="22"/>
        </w:rPr>
        <w:t xml:space="preserve">ochrane, podpore a rozvoji verejného zdravia a o zmene a doplnení niektorých zákonov v znení neskorších predpisov, vyhlášku Ministerstva zdravotníctva Slovenskej republiky č. 533/2007 Z. z. o podrobnostiach a požiadavkách na zariadenia spoločného stravovania v znení neskorších predpisov, ako aj ostatné súvisiace všeobecne záväzné právne predpisy Slovenskej republiky, </w:t>
      </w:r>
    </w:p>
    <w:p w14:paraId="1110AA4F" w14:textId="77777777" w:rsidR="00020AB5" w:rsidRDefault="00D976D0">
      <w:pPr>
        <w:numPr>
          <w:ilvl w:val="0"/>
          <w:numId w:val="12"/>
        </w:numPr>
        <w:tabs>
          <w:tab w:val="left" w:pos="993"/>
        </w:tabs>
        <w:spacing w:line="276" w:lineRule="auto"/>
        <w:ind w:left="993" w:hanging="273"/>
        <w:jc w:val="both"/>
        <w:rPr>
          <w:rFonts w:ascii="Calibri" w:hAnsi="Calibri" w:cs="Calibri"/>
          <w:sz w:val="22"/>
          <w:szCs w:val="22"/>
        </w:rPr>
      </w:pPr>
      <w:r>
        <w:rPr>
          <w:rFonts w:ascii="Calibri" w:hAnsi="Calibri" w:cs="Calibri"/>
          <w:sz w:val="22"/>
          <w:szCs w:val="22"/>
        </w:rPr>
        <w:lastRenderedPageBreak/>
        <w:t xml:space="preserve">poskytovať služby v súlade s touto zmluvou a v súlade s dohodnutými podmienkami v tejto zmluve, </w:t>
      </w:r>
    </w:p>
    <w:p w14:paraId="1110AA50" w14:textId="77777777" w:rsidR="00020AB5" w:rsidRDefault="00D976D0">
      <w:pPr>
        <w:numPr>
          <w:ilvl w:val="0"/>
          <w:numId w:val="12"/>
        </w:numPr>
        <w:tabs>
          <w:tab w:val="left" w:pos="993"/>
        </w:tabs>
        <w:spacing w:line="276" w:lineRule="auto"/>
        <w:ind w:left="993" w:hanging="273"/>
        <w:jc w:val="both"/>
      </w:pPr>
      <w:r>
        <w:rPr>
          <w:rFonts w:ascii="Calibri" w:hAnsi="Calibri" w:cs="Calibri"/>
          <w:sz w:val="22"/>
          <w:szCs w:val="22"/>
        </w:rPr>
        <w:t xml:space="preserve">počas poskytovania služieb riadne spolupracovať s </w:t>
      </w:r>
      <w:r>
        <w:rPr>
          <w:rFonts w:ascii="Calibri" w:hAnsi="Calibri" w:cs="Calibri"/>
          <w:noProof/>
          <w:sz w:val="22"/>
          <w:szCs w:val="22"/>
        </w:rPr>
        <w:drawing>
          <wp:inline distT="0" distB="0" distL="0" distR="0" wp14:anchorId="1110A98C" wp14:editId="1110A98D">
            <wp:extent cx="8257" cy="8257"/>
            <wp:effectExtent l="0" t="0" r="0" b="0"/>
            <wp:docPr id="382204612" name="Obrázo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8257" cy="8257"/>
                    </a:xfrm>
                    <a:prstGeom prst="rect">
                      <a:avLst/>
                    </a:prstGeom>
                    <a:noFill/>
                    <a:ln>
                      <a:noFill/>
                      <a:prstDash/>
                    </a:ln>
                  </pic:spPr>
                </pic:pic>
              </a:graphicData>
            </a:graphic>
          </wp:inline>
        </w:drawing>
      </w:r>
      <w:r>
        <w:rPr>
          <w:rFonts w:ascii="Calibri" w:hAnsi="Calibri" w:cs="Calibri"/>
          <w:sz w:val="22"/>
          <w:szCs w:val="22"/>
        </w:rPr>
        <w:t>objednávateľom,</w:t>
      </w:r>
    </w:p>
    <w:p w14:paraId="1110AA51" w14:textId="77777777" w:rsidR="00020AB5" w:rsidRDefault="00D976D0">
      <w:p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 xml:space="preserve">k) </w:t>
      </w:r>
      <w:r>
        <w:rPr>
          <w:rFonts w:ascii="Calibri" w:hAnsi="Calibri" w:cs="Calibri"/>
          <w:sz w:val="22"/>
          <w:szCs w:val="22"/>
        </w:rPr>
        <w:tab/>
        <w:t>poskytovať služby podľa tejto zmluvy s odbornou starostlivosťou, riadne, včas,</w:t>
      </w:r>
    </w:p>
    <w:p w14:paraId="1110AA52" w14:textId="77777777" w:rsidR="00020AB5" w:rsidRDefault="00D976D0">
      <w:p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l)</w:t>
      </w:r>
      <w:r>
        <w:rPr>
          <w:rFonts w:ascii="Calibri" w:hAnsi="Calibri" w:cs="Calibri"/>
          <w:sz w:val="22"/>
          <w:szCs w:val="22"/>
        </w:rPr>
        <w:tab/>
        <w:t>poskytovať služby podľa tejto zmluvy v súlade s touto zmluvou, so všeobecne záväznými právnymi predpismi a inými predpismi platnými v Slovenskej republike,</w:t>
      </w:r>
    </w:p>
    <w:p w14:paraId="1110AA53" w14:textId="77777777" w:rsidR="00020AB5" w:rsidRDefault="00D976D0">
      <w:pPr>
        <w:tabs>
          <w:tab w:val="left" w:pos="993"/>
        </w:tabs>
        <w:spacing w:line="276" w:lineRule="auto"/>
        <w:ind w:left="993" w:hanging="273"/>
        <w:jc w:val="both"/>
        <w:rPr>
          <w:rFonts w:ascii="Calibri" w:hAnsi="Calibri" w:cs="Calibri"/>
          <w:sz w:val="22"/>
          <w:szCs w:val="22"/>
        </w:rPr>
      </w:pPr>
      <w:r>
        <w:rPr>
          <w:rFonts w:ascii="Calibri" w:hAnsi="Calibri" w:cs="Calibri"/>
          <w:sz w:val="22"/>
          <w:szCs w:val="22"/>
        </w:rPr>
        <w:t>m)</w:t>
      </w:r>
      <w:r>
        <w:rPr>
          <w:rFonts w:ascii="Calibri" w:hAnsi="Calibri" w:cs="Calibri"/>
          <w:sz w:val="22"/>
          <w:szCs w:val="22"/>
        </w:rPr>
        <w:tab/>
        <w:t>zabezpečiť ochranu zverených osobných údajov a spracúvať ich v súlade s príslušnými predpismi na úseku ochrany osobných údajov.</w:t>
      </w:r>
    </w:p>
    <w:p w14:paraId="1110AA54" w14:textId="77777777" w:rsidR="00020AB5" w:rsidRDefault="00020AB5">
      <w:pPr>
        <w:spacing w:line="276" w:lineRule="auto"/>
        <w:ind w:left="720" w:hanging="720"/>
        <w:jc w:val="both"/>
        <w:rPr>
          <w:rFonts w:ascii="Calibri" w:hAnsi="Calibri" w:cs="Calibri"/>
          <w:sz w:val="22"/>
          <w:szCs w:val="22"/>
        </w:rPr>
      </w:pPr>
    </w:p>
    <w:p w14:paraId="1110AA55"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Dodávateľ je povinný ihneď písomne oboznámiť objednávateľa o vzniku akejkoľvek udalosti, ktorá bráni alebo sťažuje poskytovanie stravovania s dôsledkom možného omeškania dodávateľa.</w:t>
      </w:r>
    </w:p>
    <w:p w14:paraId="1110AA56" w14:textId="77777777" w:rsidR="00020AB5" w:rsidRDefault="00020AB5">
      <w:pPr>
        <w:spacing w:line="276" w:lineRule="auto"/>
        <w:jc w:val="both"/>
        <w:rPr>
          <w:rFonts w:ascii="Calibri" w:hAnsi="Calibri" w:cs="Calibri"/>
          <w:b/>
          <w:sz w:val="22"/>
          <w:szCs w:val="22"/>
        </w:rPr>
      </w:pPr>
    </w:p>
    <w:p w14:paraId="1110AA57"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Dodávateľ je povinný na vlastné náklady zabezpečovať komplexnú starostlivosť o priestory, vrátane opráv, upratovania, ako aj ich zariadenia a vybavenia. Dodávateľ nesie v plnom rozsahu zodpovednosť za škody pôsobené na priestoroch a zariadeniach vyžívaných dodávateľom na posykotanie služieb podľa tejto zmluvy. Bližšie sú podmienky upravené v  nájomnej zmluve uzatvorenej medzi zmluvnými stranami.</w:t>
      </w:r>
    </w:p>
    <w:p w14:paraId="1110AA58" w14:textId="77777777" w:rsidR="00020AB5" w:rsidRDefault="00020AB5">
      <w:pPr>
        <w:spacing w:line="276" w:lineRule="auto"/>
        <w:ind w:left="720" w:hanging="720"/>
        <w:jc w:val="both"/>
        <w:rPr>
          <w:rFonts w:ascii="Calibri" w:hAnsi="Calibri" w:cs="Calibri"/>
          <w:sz w:val="22"/>
          <w:szCs w:val="22"/>
        </w:rPr>
      </w:pPr>
    </w:p>
    <w:p w14:paraId="1110AA59"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Objednávateľ sa zaväzuje:</w:t>
      </w:r>
    </w:p>
    <w:p w14:paraId="1110AA5A" w14:textId="77777777" w:rsidR="00020AB5" w:rsidRDefault="00D976D0">
      <w:pPr>
        <w:spacing w:line="276" w:lineRule="auto"/>
        <w:ind w:left="993" w:hanging="284"/>
        <w:jc w:val="both"/>
      </w:pPr>
      <w:r>
        <w:rPr>
          <w:rFonts w:ascii="Calibri" w:hAnsi="Calibri" w:cs="Calibri"/>
          <w:sz w:val="22"/>
          <w:szCs w:val="22"/>
        </w:rPr>
        <w:t>a)</w:t>
      </w:r>
      <w:r>
        <w:rPr>
          <w:rFonts w:ascii="Calibri" w:hAnsi="Calibri" w:cs="Calibri"/>
          <w:sz w:val="22"/>
          <w:szCs w:val="22"/>
        </w:rPr>
        <w:tab/>
        <w:t xml:space="preserve">na požiadanie poskytnúť dodávateľovi všetky potrebné informácie a podklady, </w:t>
      </w:r>
      <w:r>
        <w:rPr>
          <w:rFonts w:ascii="Calibri" w:eastAsia="Arial" w:hAnsi="Calibri" w:cs="Calibri"/>
          <w:sz w:val="22"/>
          <w:szCs w:val="22"/>
        </w:rPr>
        <w:t xml:space="preserve">ktoré má k dispozícii, </w:t>
      </w:r>
      <w:r>
        <w:rPr>
          <w:rFonts w:ascii="Calibri" w:hAnsi="Calibri" w:cs="Calibri"/>
          <w:sz w:val="22"/>
          <w:szCs w:val="22"/>
        </w:rPr>
        <w:t>nevyhnutné pre jeho činnosť, ako aj poskytnúť súčinnosť nevyhnutne potrebnú pre riadne plnenie záväzkov vyplývajúcich z tejto zmluvy; ak objednávateľ neposkytne dodávateľovi potrebnú súčinnosť, dodávateľ nezodpovedá za škodu, ktorá tým môže vzniknúť,</w:t>
      </w:r>
    </w:p>
    <w:p w14:paraId="1110AA5B" w14:textId="77777777" w:rsidR="00020AB5" w:rsidRDefault="00D976D0">
      <w:pPr>
        <w:spacing w:line="276" w:lineRule="auto"/>
        <w:ind w:left="993" w:hanging="284"/>
        <w:jc w:val="both"/>
        <w:rPr>
          <w:rFonts w:ascii="Calibri" w:hAnsi="Calibri" w:cs="Calibri"/>
          <w:sz w:val="22"/>
          <w:szCs w:val="22"/>
        </w:rPr>
      </w:pPr>
      <w:r>
        <w:rPr>
          <w:rFonts w:ascii="Calibri" w:hAnsi="Calibri" w:cs="Calibri"/>
          <w:sz w:val="22"/>
          <w:szCs w:val="22"/>
        </w:rPr>
        <w:t>b)</w:t>
      </w:r>
      <w:r>
        <w:rPr>
          <w:rFonts w:ascii="Calibri" w:hAnsi="Calibri" w:cs="Calibri"/>
          <w:sz w:val="22"/>
          <w:szCs w:val="22"/>
        </w:rPr>
        <w:tab/>
        <w:t>odovzdávať dodávateľovi doklady a poskytovať doplňujúce údaje v lehotách umožňujúcich riadne splnenie povinností dodávateľa podľa tejto zmluvy,</w:t>
      </w:r>
    </w:p>
    <w:p w14:paraId="1110AA5C" w14:textId="77777777" w:rsidR="00020AB5" w:rsidRDefault="00D976D0">
      <w:pPr>
        <w:spacing w:after="283" w:line="276" w:lineRule="auto"/>
        <w:ind w:left="993" w:right="24" w:hanging="284"/>
        <w:rPr>
          <w:rFonts w:ascii="Calibri" w:hAnsi="Calibri" w:cs="Calibri"/>
          <w:sz w:val="22"/>
          <w:szCs w:val="22"/>
        </w:rPr>
      </w:pPr>
      <w:r>
        <w:rPr>
          <w:rFonts w:ascii="Calibri" w:hAnsi="Calibri" w:cs="Calibri"/>
          <w:sz w:val="22"/>
          <w:szCs w:val="22"/>
        </w:rPr>
        <w:t>c)   uhradiť dodávateľovi odmenu (cenu) za riadne poskytnutie služieb podľa tejto zmluvy.</w:t>
      </w:r>
    </w:p>
    <w:p w14:paraId="1110AA5D"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rPr>
        <w:t>Objednávateľ je oprávnený v ktoromkoľvek štádiu služieb kontrolovať ich poskytovanie v súlade s touto zmluvou</w:t>
      </w:r>
      <w:r>
        <w:rPr>
          <w:rFonts w:ascii="Calibri" w:hAnsi="Calibri" w:cs="Calibri"/>
          <w:bCs/>
          <w:sz w:val="22"/>
          <w:szCs w:val="22"/>
        </w:rPr>
        <w:t>,</w:t>
      </w:r>
      <w:r>
        <w:rPr>
          <w:rFonts w:ascii="Calibri" w:hAnsi="Calibri" w:cs="Calibri"/>
          <w:sz w:val="22"/>
          <w:szCs w:val="22"/>
        </w:rPr>
        <w:t xml:space="preserve"> najmä dodržiavanie dohodnutých zmluvných podmienok, dodržiavanie výživových noriem, platných receptúr, technologických postupov, hygienických zásad a dohodnutej gramáže jedál.</w:t>
      </w:r>
    </w:p>
    <w:p w14:paraId="1110AA5E" w14:textId="77777777" w:rsidR="00020AB5" w:rsidRDefault="00020AB5">
      <w:pPr>
        <w:pStyle w:val="Odsekzoznamu"/>
        <w:spacing w:line="276" w:lineRule="auto"/>
        <w:ind w:left="709"/>
        <w:jc w:val="both"/>
        <w:rPr>
          <w:rFonts w:ascii="Calibri" w:hAnsi="Calibri" w:cs="Calibri"/>
          <w:sz w:val="22"/>
          <w:szCs w:val="22"/>
        </w:rPr>
      </w:pPr>
    </w:p>
    <w:p w14:paraId="1110AA5F"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 xml:space="preserve">Zmluvné strany sa zaväzujú vzájomne spolupracovať a poskytovať si všetky informácie a súčinnosť potrebnú pre riadne plnenie záväzkov vyplývajúcich z tejto zmluvy. Zmluvné strany sú povinné informovať druhú zmluvnú stranu o všetkých skutočnostiach, ktoré sú alebo môžu byť dôležité pre riadne plnenie tejto zmluvy. </w:t>
      </w:r>
    </w:p>
    <w:p w14:paraId="1110AA60" w14:textId="77777777" w:rsidR="00020AB5" w:rsidRDefault="00020AB5">
      <w:pPr>
        <w:spacing w:line="276" w:lineRule="auto"/>
        <w:ind w:left="567" w:hanging="567"/>
        <w:jc w:val="both"/>
        <w:rPr>
          <w:rFonts w:ascii="Calibri" w:hAnsi="Calibri" w:cs="Calibri"/>
          <w:sz w:val="22"/>
          <w:szCs w:val="22"/>
        </w:rPr>
      </w:pPr>
    </w:p>
    <w:p w14:paraId="1110AA61" w14:textId="77777777" w:rsidR="00020AB5" w:rsidRDefault="00D976D0">
      <w:pPr>
        <w:pStyle w:val="Odsekzoznamu"/>
        <w:numPr>
          <w:ilvl w:val="0"/>
          <w:numId w:val="11"/>
        </w:numPr>
        <w:tabs>
          <w:tab w:val="left" w:pos="5029"/>
        </w:tabs>
        <w:spacing w:line="276" w:lineRule="auto"/>
        <w:jc w:val="both"/>
        <w:rPr>
          <w:rFonts w:ascii="Calibri" w:hAnsi="Calibri" w:cs="Calibri"/>
          <w:b/>
          <w:bCs/>
          <w:sz w:val="22"/>
          <w:szCs w:val="22"/>
        </w:rPr>
      </w:pPr>
      <w:r>
        <w:rPr>
          <w:rFonts w:ascii="Calibri" w:hAnsi="Calibri" w:cs="Calibri"/>
          <w:b/>
          <w:bCs/>
          <w:sz w:val="22"/>
          <w:szCs w:val="22"/>
        </w:rPr>
        <w:t xml:space="preserve">    ZODPOVEDNOSŤ ZA VADY, ZA ŠKODU A ZMLUVNÉ POKUTY</w:t>
      </w:r>
    </w:p>
    <w:p w14:paraId="1110AA62" w14:textId="77777777" w:rsidR="00020AB5" w:rsidRDefault="00020AB5">
      <w:pPr>
        <w:pStyle w:val="Odsekzoznamu"/>
        <w:tabs>
          <w:tab w:val="left" w:pos="3949"/>
        </w:tabs>
        <w:spacing w:line="276" w:lineRule="auto"/>
        <w:ind w:left="360"/>
        <w:jc w:val="both"/>
        <w:rPr>
          <w:rFonts w:ascii="Calibri" w:hAnsi="Calibri" w:cs="Calibri"/>
          <w:b/>
          <w:bCs/>
          <w:sz w:val="22"/>
          <w:szCs w:val="22"/>
        </w:rPr>
      </w:pPr>
    </w:p>
    <w:p w14:paraId="1110AA63"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Dodávateľ zodpovedá za kvalitatívne a kvantitatívne vady predmetu plnenia, poskytovaných služieb, ktoré nedodal dodávateľ objednávateľovi v súlade s touto zmluvou alebo so všeobecne záväznými právnymi predpismi.</w:t>
      </w:r>
    </w:p>
    <w:p w14:paraId="1110AA64" w14:textId="77777777" w:rsidR="00020AB5" w:rsidRDefault="00020AB5">
      <w:pPr>
        <w:spacing w:line="276" w:lineRule="auto"/>
        <w:ind w:left="567" w:hanging="567"/>
        <w:jc w:val="both"/>
        <w:rPr>
          <w:rFonts w:ascii="Calibri" w:hAnsi="Calibri" w:cs="Calibri"/>
          <w:sz w:val="22"/>
          <w:szCs w:val="22"/>
        </w:rPr>
      </w:pPr>
    </w:p>
    <w:p w14:paraId="1110AA65"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lastRenderedPageBreak/>
        <w:t xml:space="preserve">Objednávateľ má právo si uplatniť voči dodávateľovi zodpovednosť za vady </w:t>
      </w:r>
      <w:proofErr w:type="spellStart"/>
      <w:r>
        <w:rPr>
          <w:rFonts w:ascii="Calibri" w:hAnsi="Calibri" w:cs="Calibri"/>
          <w:sz w:val="22"/>
          <w:szCs w:val="22"/>
        </w:rPr>
        <w:t>t.j</w:t>
      </w:r>
      <w:proofErr w:type="spellEnd"/>
      <w:r>
        <w:rPr>
          <w:rFonts w:ascii="Calibri" w:hAnsi="Calibri" w:cs="Calibri"/>
          <w:sz w:val="22"/>
          <w:szCs w:val="22"/>
        </w:rPr>
        <w:t>. reklamovať nedostatky poskytnutých služieb do desať (10) pracovných dní od kedy sa o nich dozvedel a dodávateľ je povinný bezodkladne, najneskôr do dvoch (2) pracovných dní odo dňa doručenia reklamácie zistené nedostatky odstrániť, ak sa zmluvné strany nedohodnú inak a tak, aby bol naplnený účel tejto zmluvy. Ak sú nedostatky odstránené po márnom uplynutí lehoty na ich odstránenie, má objednávateľ právo uplatniť si voči dodávateľovi zmluvnú pokutu vo výške 200,- EUR (slovom: dvesto eur), za každé jedno porušenie. Ustanovenia o náhrade škody týmto nie sú dotknuté.</w:t>
      </w:r>
    </w:p>
    <w:p w14:paraId="1110AA66" w14:textId="77777777" w:rsidR="00020AB5" w:rsidRDefault="00020AB5">
      <w:pPr>
        <w:spacing w:line="276" w:lineRule="auto"/>
        <w:ind w:left="567" w:hanging="567"/>
        <w:jc w:val="both"/>
        <w:rPr>
          <w:rFonts w:ascii="Calibri" w:hAnsi="Calibri" w:cs="Calibri"/>
          <w:sz w:val="22"/>
          <w:szCs w:val="22"/>
        </w:rPr>
      </w:pPr>
    </w:p>
    <w:p w14:paraId="1110AA67"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Ak plnenie nie je poskytnuté riadne ani po márnom uplynutí náhradnej lehoty alebo nie je poskytnuté vôbec, má objednávateľ právo odstúpiť od tejto zmluvy.</w:t>
      </w:r>
    </w:p>
    <w:p w14:paraId="1110AA68" w14:textId="77777777" w:rsidR="00020AB5" w:rsidRDefault="00020AB5">
      <w:pPr>
        <w:pStyle w:val="Odsekzoznamu"/>
        <w:tabs>
          <w:tab w:val="left" w:pos="709"/>
        </w:tabs>
        <w:spacing w:line="276" w:lineRule="auto"/>
        <w:ind w:left="709"/>
        <w:jc w:val="both"/>
        <w:rPr>
          <w:rFonts w:ascii="Calibri" w:hAnsi="Calibri" w:cs="Calibri"/>
          <w:sz w:val="22"/>
          <w:szCs w:val="22"/>
        </w:rPr>
      </w:pPr>
    </w:p>
    <w:p w14:paraId="1110AA69"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 xml:space="preserve">V prípade, ak dodávateľ poruší povinnosti vyplývajúce z tejto zmluvy, objednávateľ je oprávnený uplatniť si voči dodávateľovi zmluvnú pokutu vo výške 200,- EUR (slovom: dvesto eur) za každé jednotlivé porušenie tejto zmluvy, ak v tejto zmluve alebo jej prílohách nie je dohodnutá  pre predmetné prerušenie povinnosti dodávateľa iná zmluvná pokuta. </w:t>
      </w:r>
    </w:p>
    <w:p w14:paraId="1110AA6A" w14:textId="77777777" w:rsidR="00020AB5" w:rsidRDefault="00020AB5">
      <w:pPr>
        <w:spacing w:line="276" w:lineRule="auto"/>
        <w:jc w:val="both"/>
        <w:rPr>
          <w:rFonts w:ascii="Calibri" w:hAnsi="Calibri" w:cs="Calibri"/>
          <w:sz w:val="22"/>
          <w:szCs w:val="22"/>
        </w:rPr>
      </w:pPr>
    </w:p>
    <w:p w14:paraId="1110AA6B"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Zmluvné pokuty podľa tejto zmluvy sú splatné na základe písomnej výzvy objednávateľa doručenej dodávateľovi.</w:t>
      </w:r>
    </w:p>
    <w:p w14:paraId="1110AA6C" w14:textId="77777777" w:rsidR="00020AB5" w:rsidRDefault="00020AB5">
      <w:pPr>
        <w:spacing w:line="276" w:lineRule="auto"/>
        <w:jc w:val="both"/>
        <w:rPr>
          <w:rFonts w:ascii="Calibri" w:hAnsi="Calibri" w:cs="Calibri"/>
          <w:sz w:val="22"/>
          <w:szCs w:val="22"/>
        </w:rPr>
      </w:pPr>
    </w:p>
    <w:p w14:paraId="1110AA6D"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 xml:space="preserve">Objednávateľ má právo na jednostranné započítanie akýchkoľvek svojich nárokov voči nárokom dodávateľa, ktoré dodávateľovi vzniknú voči objednávateľovi podľa tejto zmluvy alebo na jej základe, vrátane oprávnenia objednávateľa započítať zmluvnú pokutu voči odmene (cene) dodávateľa alebo jej časti. </w:t>
      </w:r>
    </w:p>
    <w:p w14:paraId="1110AA6E" w14:textId="77777777" w:rsidR="00020AB5" w:rsidRDefault="00020AB5">
      <w:pPr>
        <w:autoSpaceDE w:val="0"/>
        <w:spacing w:line="276" w:lineRule="auto"/>
        <w:jc w:val="both"/>
        <w:rPr>
          <w:rFonts w:ascii="Calibri" w:hAnsi="Calibri" w:cs="Calibri"/>
          <w:sz w:val="22"/>
          <w:szCs w:val="22"/>
        </w:rPr>
      </w:pPr>
    </w:p>
    <w:p w14:paraId="1110AA6F"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rPr>
        <w:t xml:space="preserve">Ak jedna zo zmluvných strán spôsobí porušením svojich povinností vyplývajúcich jej z tejto zmluvy akúkoľvek škodu druhej zmluvnej strane, jej zodpovednosť za túto škodu a povinnosť na náhradu škody takto spôsobenej škody druhej zmluvnej strane sa bude spravovať ustanoveniami § 373 a </w:t>
      </w:r>
      <w:proofErr w:type="spellStart"/>
      <w:r>
        <w:rPr>
          <w:rFonts w:ascii="Calibri" w:hAnsi="Calibri" w:cs="Calibri"/>
          <w:sz w:val="22"/>
          <w:szCs w:val="22"/>
        </w:rPr>
        <w:t>nasl</w:t>
      </w:r>
      <w:proofErr w:type="spellEnd"/>
      <w:r>
        <w:rPr>
          <w:rFonts w:ascii="Calibri" w:hAnsi="Calibri" w:cs="Calibri"/>
          <w:sz w:val="22"/>
          <w:szCs w:val="22"/>
        </w:rPr>
        <w:t>. zákona č. 513/1991 Zb. Obchodný zákonník v znení neskorších predpisov (ďalej len „</w:t>
      </w:r>
      <w:r>
        <w:rPr>
          <w:rFonts w:ascii="Calibri" w:hAnsi="Calibri" w:cs="Calibri"/>
          <w:b/>
          <w:sz w:val="22"/>
          <w:szCs w:val="22"/>
        </w:rPr>
        <w:t>Obchodný zákonník</w:t>
      </w:r>
      <w:r>
        <w:rPr>
          <w:rFonts w:ascii="Calibri" w:hAnsi="Calibri" w:cs="Calibri"/>
          <w:sz w:val="22"/>
          <w:szCs w:val="22"/>
        </w:rPr>
        <w:t xml:space="preserve">“). </w:t>
      </w:r>
    </w:p>
    <w:p w14:paraId="1110AA70" w14:textId="77777777" w:rsidR="00020AB5" w:rsidRDefault="00020AB5">
      <w:pPr>
        <w:tabs>
          <w:tab w:val="left" w:pos="709"/>
        </w:tabs>
        <w:spacing w:line="276" w:lineRule="auto"/>
        <w:jc w:val="both"/>
        <w:rPr>
          <w:rFonts w:ascii="Calibri" w:hAnsi="Calibri" w:cs="Calibri"/>
          <w:sz w:val="22"/>
          <w:szCs w:val="22"/>
        </w:rPr>
      </w:pPr>
    </w:p>
    <w:p w14:paraId="1110AA71"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rPr>
        <w:t xml:space="preserve">Ak niektorej zo zmluvných strán vznikne v zmysle tejto zmluvy nárok na zmluvnú pokutu, jej nárok na náhradu škody spôsobenej porušením povinnosti zabezpečenej zmluvnou pokutou tým nie je dotknutý. Zmluvná </w:t>
      </w:r>
      <w:r>
        <w:rPr>
          <w:rFonts w:ascii="Calibri" w:eastAsia="Batang" w:hAnsi="Calibri" w:cs="Calibri"/>
          <w:sz w:val="22"/>
          <w:szCs w:val="22"/>
        </w:rPr>
        <w:t>pokuta sa v takomto prípade nezapočíta na náhradu škody</w:t>
      </w:r>
      <w:r>
        <w:rPr>
          <w:rFonts w:ascii="Calibri" w:hAnsi="Calibri" w:cs="Calibri"/>
          <w:sz w:val="22"/>
          <w:szCs w:val="22"/>
        </w:rPr>
        <w:t>; náhrada škody môže byť uplatňovaná objednávateľom voči dodávateľovi v plnej výške.</w:t>
      </w:r>
    </w:p>
    <w:p w14:paraId="1110AA72" w14:textId="77777777" w:rsidR="00020AB5" w:rsidRDefault="00020AB5">
      <w:pPr>
        <w:pStyle w:val="Odsekzoznamu"/>
        <w:spacing w:after="240" w:line="276" w:lineRule="auto"/>
        <w:ind w:left="709"/>
        <w:jc w:val="both"/>
        <w:rPr>
          <w:rFonts w:ascii="Calibri" w:hAnsi="Calibri" w:cs="Calibri"/>
          <w:sz w:val="22"/>
          <w:szCs w:val="22"/>
        </w:rPr>
      </w:pPr>
    </w:p>
    <w:p w14:paraId="1110AA73"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 xml:space="preserve">Dodávateľ je tiež povinný v plnom rozsahu uhradiť prípadne uložené pokuty a/alebo iné sankcie zo strany kompetentných/príslušných orgánom objednávateľovi, ktoré boli uložené objednávateľovi v dôsledku porušenia povinností dodávateľa vyplývajúcich z tejto zmluvy a/alebo všeobecne záväzných právnych predpisov, či technických noriem. </w:t>
      </w:r>
    </w:p>
    <w:p w14:paraId="1110AA74" w14:textId="77777777" w:rsidR="00020AB5" w:rsidRDefault="00020AB5">
      <w:pPr>
        <w:pStyle w:val="Odsekzoznamu"/>
        <w:spacing w:after="240" w:line="276" w:lineRule="auto"/>
        <w:ind w:left="567"/>
        <w:jc w:val="both"/>
        <w:rPr>
          <w:rFonts w:ascii="Calibri" w:hAnsi="Calibri" w:cs="Calibri"/>
          <w:sz w:val="22"/>
          <w:szCs w:val="22"/>
        </w:rPr>
      </w:pPr>
    </w:p>
    <w:p w14:paraId="1110AA75" w14:textId="77777777" w:rsidR="00020AB5" w:rsidRDefault="00D976D0">
      <w:pPr>
        <w:pStyle w:val="Odsekzoznamu"/>
        <w:numPr>
          <w:ilvl w:val="0"/>
          <w:numId w:val="11"/>
        </w:numPr>
        <w:tabs>
          <w:tab w:val="left" w:pos="5029"/>
        </w:tabs>
        <w:spacing w:line="276" w:lineRule="auto"/>
        <w:jc w:val="both"/>
      </w:pPr>
      <w:r>
        <w:rPr>
          <w:rFonts w:ascii="Calibri" w:hAnsi="Calibri" w:cs="Calibri"/>
          <w:sz w:val="22"/>
          <w:szCs w:val="22"/>
        </w:rPr>
        <w:t xml:space="preserve">       </w:t>
      </w:r>
      <w:r>
        <w:rPr>
          <w:rFonts w:ascii="Calibri" w:hAnsi="Calibri" w:cs="Calibri"/>
          <w:b/>
          <w:bCs/>
          <w:sz w:val="22"/>
          <w:szCs w:val="22"/>
        </w:rPr>
        <w:t>SPOLOČNÉ USTANOVENIA</w:t>
      </w:r>
    </w:p>
    <w:p w14:paraId="1110AA76" w14:textId="77777777" w:rsidR="00020AB5" w:rsidRDefault="00020AB5">
      <w:pPr>
        <w:pStyle w:val="Odsekzoznamu"/>
        <w:tabs>
          <w:tab w:val="left" w:pos="3949"/>
        </w:tabs>
        <w:spacing w:line="276" w:lineRule="auto"/>
        <w:ind w:left="360"/>
        <w:jc w:val="both"/>
        <w:rPr>
          <w:rFonts w:ascii="Calibri" w:hAnsi="Calibri" w:cs="Calibri"/>
          <w:b/>
          <w:bCs/>
          <w:sz w:val="22"/>
          <w:szCs w:val="22"/>
        </w:rPr>
      </w:pPr>
    </w:p>
    <w:p w14:paraId="1110AA77"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lastRenderedPageBreak/>
        <w:t>Vyššia moc</w:t>
      </w:r>
    </w:p>
    <w:p w14:paraId="1110AA78" w14:textId="77777777" w:rsidR="00020AB5" w:rsidRDefault="00D976D0">
      <w:pPr>
        <w:pStyle w:val="Odsekzoznamu"/>
        <w:spacing w:line="276" w:lineRule="auto"/>
        <w:ind w:left="709" w:hanging="1"/>
        <w:jc w:val="both"/>
      </w:pPr>
      <w:r>
        <w:rPr>
          <w:rFonts w:ascii="Calibri" w:hAnsi="Calibri" w:cs="Calibri"/>
          <w:sz w:val="22"/>
          <w:szCs w:val="22"/>
        </w:rPr>
        <w:t xml:space="preserve">Zmluvné strany, ako účastníci záväzkového vzťahu, nezodpovedajú za porušenie a omeškanie svojich záväzkov, a to v zmysle ustanovenia § 374 a </w:t>
      </w:r>
      <w:proofErr w:type="spellStart"/>
      <w:r>
        <w:rPr>
          <w:rFonts w:ascii="Calibri" w:hAnsi="Calibri" w:cs="Calibri"/>
          <w:sz w:val="22"/>
          <w:szCs w:val="22"/>
        </w:rPr>
        <w:t>nasl</w:t>
      </w:r>
      <w:proofErr w:type="spellEnd"/>
      <w:r>
        <w:rPr>
          <w:rFonts w:ascii="Calibri" w:hAnsi="Calibri" w:cs="Calibri"/>
          <w:sz w:val="22"/>
          <w:szCs w:val="22"/>
        </w:rPr>
        <w:t xml:space="preserve">. Obchodného zákonníka, spôsobené tzv. vyššou mocou, </w:t>
      </w:r>
      <w:proofErr w:type="spellStart"/>
      <w:r>
        <w:rPr>
          <w:rFonts w:ascii="Calibri" w:hAnsi="Calibri" w:cs="Calibri"/>
          <w:sz w:val="22"/>
          <w:szCs w:val="22"/>
        </w:rPr>
        <w:t>t.j</w:t>
      </w:r>
      <w:proofErr w:type="spellEnd"/>
      <w:r>
        <w:rPr>
          <w:rFonts w:ascii="Calibri" w:hAnsi="Calibri" w:cs="Calibri"/>
          <w:sz w:val="22"/>
          <w:szCs w:val="22"/>
        </w:rPr>
        <w:t xml:space="preserve">. okolnosťami, ktoré nastali nezávisle od vôle zmluvných strán a bránia im v splnení povinností, pričom nemožno rozumne predpokladať, že by zmluvná strana túto prekážku alebo jej následky odvrátila alebo prekonala (ďalej len </w:t>
      </w:r>
      <w:r>
        <w:rPr>
          <w:rFonts w:ascii="Calibri" w:hAnsi="Calibri" w:cs="Calibri"/>
          <w:b/>
          <w:sz w:val="22"/>
          <w:szCs w:val="22"/>
        </w:rPr>
        <w:t>„Okolnosti vylučujúce zodpovednosť“</w:t>
      </w:r>
      <w:r>
        <w:rPr>
          <w:rFonts w:ascii="Calibri" w:hAnsi="Calibri" w:cs="Calibri"/>
          <w:sz w:val="22"/>
          <w:szCs w:val="22"/>
        </w:rPr>
        <w:t>).</w:t>
      </w:r>
    </w:p>
    <w:p w14:paraId="1110AA79" w14:textId="77777777" w:rsidR="00020AB5" w:rsidRDefault="00020AB5">
      <w:pPr>
        <w:pStyle w:val="Odsekzoznamu"/>
        <w:spacing w:line="276" w:lineRule="auto"/>
        <w:ind w:left="567"/>
        <w:jc w:val="both"/>
        <w:rPr>
          <w:rFonts w:ascii="Calibri" w:hAnsi="Calibri" w:cs="Calibri"/>
          <w:sz w:val="22"/>
          <w:szCs w:val="22"/>
        </w:rPr>
      </w:pPr>
    </w:p>
    <w:p w14:paraId="1110AA7A" w14:textId="77777777" w:rsidR="00020AB5" w:rsidRDefault="00D976D0">
      <w:pPr>
        <w:pStyle w:val="Odsekzoznamu"/>
        <w:spacing w:line="276" w:lineRule="auto"/>
        <w:ind w:left="709" w:hanging="1"/>
        <w:jc w:val="both"/>
        <w:rPr>
          <w:rFonts w:ascii="Calibri" w:hAnsi="Calibri" w:cs="Calibri"/>
          <w:sz w:val="22"/>
          <w:szCs w:val="22"/>
        </w:rPr>
      </w:pPr>
      <w:r>
        <w:rPr>
          <w:rFonts w:ascii="Calibri" w:hAnsi="Calibri" w:cs="Calibri"/>
          <w:sz w:val="22"/>
          <w:szCs w:val="22"/>
        </w:rPr>
        <w:t xml:space="preserve">Každá zo zmluvných strán sa zaväzuje upozorniť druhú zmluvnú stranu bez zbytočného odkladu na vznik Okolností vylučujúcich zodpovednosť brániacich riadnemu plneniu zmluvy. V prípade omeškania s plnením záväzku spôsobeného Okolnosťami vylučujúcimi zodpovednosť platí, že zmluvná strana nie je v omeškaní po dobu trvania takýchto prekážok. </w:t>
      </w:r>
    </w:p>
    <w:p w14:paraId="1110AA7B" w14:textId="77777777" w:rsidR="00020AB5" w:rsidRDefault="00020AB5">
      <w:pPr>
        <w:pStyle w:val="Odsekzoznamu"/>
        <w:spacing w:line="276" w:lineRule="auto"/>
        <w:ind w:left="567"/>
        <w:jc w:val="both"/>
        <w:rPr>
          <w:rFonts w:ascii="Calibri" w:hAnsi="Calibri" w:cs="Calibri"/>
          <w:sz w:val="22"/>
          <w:szCs w:val="22"/>
        </w:rPr>
      </w:pPr>
    </w:p>
    <w:p w14:paraId="1110AA7C" w14:textId="77777777" w:rsidR="00020AB5" w:rsidRDefault="00D976D0">
      <w:pPr>
        <w:pStyle w:val="Odsekzoznamu"/>
        <w:spacing w:line="276" w:lineRule="auto"/>
        <w:ind w:left="709" w:hanging="1"/>
        <w:jc w:val="both"/>
        <w:rPr>
          <w:rFonts w:ascii="Calibri" w:hAnsi="Calibri" w:cs="Calibri"/>
          <w:sz w:val="22"/>
          <w:szCs w:val="22"/>
        </w:rPr>
      </w:pPr>
      <w:r>
        <w:rPr>
          <w:rFonts w:ascii="Calibri" w:hAnsi="Calibri" w:cs="Calibri"/>
          <w:sz w:val="22"/>
          <w:szCs w:val="22"/>
        </w:rPr>
        <w:t xml:space="preserve">Na právny vzťah medzi zmluvnými stranami sa nepoužije ustanovenie § 356 a </w:t>
      </w:r>
      <w:proofErr w:type="spellStart"/>
      <w:r>
        <w:rPr>
          <w:rFonts w:ascii="Calibri" w:hAnsi="Calibri" w:cs="Calibri"/>
          <w:sz w:val="22"/>
          <w:szCs w:val="22"/>
        </w:rPr>
        <w:t>nasl</w:t>
      </w:r>
      <w:proofErr w:type="spellEnd"/>
      <w:r>
        <w:rPr>
          <w:rFonts w:ascii="Calibri" w:hAnsi="Calibri" w:cs="Calibri"/>
          <w:sz w:val="22"/>
          <w:szCs w:val="22"/>
        </w:rPr>
        <w:t>. Obchodného zákonníka (zmarenie účelu zmluvy).</w:t>
      </w:r>
    </w:p>
    <w:p w14:paraId="1110AA7D" w14:textId="77777777" w:rsidR="00020AB5" w:rsidRDefault="00020AB5">
      <w:pPr>
        <w:pStyle w:val="Odsekzoznamu"/>
        <w:spacing w:line="276" w:lineRule="auto"/>
        <w:ind w:left="567"/>
        <w:jc w:val="both"/>
        <w:rPr>
          <w:rFonts w:ascii="Calibri" w:hAnsi="Calibri" w:cs="Calibri"/>
          <w:sz w:val="22"/>
          <w:szCs w:val="22"/>
          <w:lang w:eastAsia="en-US"/>
        </w:rPr>
      </w:pPr>
    </w:p>
    <w:p w14:paraId="1110AA7E"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b/>
          <w:bCs/>
          <w:sz w:val="22"/>
          <w:szCs w:val="22"/>
        </w:rPr>
      </w:pPr>
      <w:r>
        <w:rPr>
          <w:rFonts w:ascii="Calibri" w:hAnsi="Calibri" w:cs="Calibri"/>
          <w:b/>
          <w:bCs/>
          <w:sz w:val="22"/>
          <w:szCs w:val="22"/>
        </w:rPr>
        <w:t>Komunikácia a doručovanie</w:t>
      </w:r>
    </w:p>
    <w:p w14:paraId="1110AA7F" w14:textId="77777777" w:rsidR="00020AB5" w:rsidRDefault="00D976D0">
      <w:pPr>
        <w:pStyle w:val="Odsekzoznamu"/>
        <w:spacing w:line="276" w:lineRule="auto"/>
        <w:ind w:left="709" w:hanging="1"/>
        <w:jc w:val="both"/>
      </w:pPr>
      <w:r>
        <w:rPr>
          <w:rFonts w:ascii="Calibri" w:hAnsi="Calibri" w:cs="Calibri"/>
          <w:sz w:val="22"/>
          <w:szCs w:val="22"/>
        </w:rPr>
        <w:t xml:space="preserve">Akákoľvek komunikácia súvisiaca s touto zmluvou prebieha medzi zmluvnými stranami písomnou formou, pokiaľ sa zmluvné strany nedohodnú inak alebo v tejto zmluve nie je uvedené niečo iné a to tak, že písomnosti doručované </w:t>
      </w:r>
      <w:r>
        <w:rPr>
          <w:rFonts w:ascii="Calibri" w:hAnsi="Calibri" w:cs="Calibri"/>
          <w:bCs/>
          <w:sz w:val="22"/>
          <w:szCs w:val="22"/>
        </w:rPr>
        <w:t>jednou zmluvnou stranou druhej zmluvnej strane budú doručované prostredníctvom pošty ako doporučená listová zásielka alebo prostredníctvom kuriérskej služby alebo osobne alebo prostredníctvom elektronickej pošty na adresy zmluvných strán uvedené v tomto bode tohto článku zmluvy. Písomnosť sa pokladá za doručenú v deň, kedy adresát potvrdí jej prijatie doručovateľovi. V prípade doručovania písomnosti elektronickou poštou sa písomnosť pokladá za doručenú momentom, kedy bude odosielateľovi správy elektronickou poštou doručené oznámenie o doručení správy elektronickou poštou. Za deň doručenia písomnosti sa považuje aj deň, v ktorý zmluvná strana, ktorá je adresátom, odoprie doručovanú písom</w:t>
      </w:r>
      <w:r>
        <w:rPr>
          <w:rFonts w:ascii="Calibri" w:hAnsi="Calibri" w:cs="Calibri"/>
          <w:bCs/>
          <w:sz w:val="22"/>
          <w:szCs w:val="22"/>
        </w:rPr>
        <w:softHyphen/>
        <w:t>nosť prevziať, alebo v ktorý márne uplynie odberná lehota pre vyzdvihnutie si zásielky na pošte doručovanej poštou zmluvnej strane, alebo v ktorý je na zá</w:t>
      </w:r>
      <w:r>
        <w:rPr>
          <w:rFonts w:ascii="Calibri" w:hAnsi="Calibri" w:cs="Calibri"/>
          <w:bCs/>
          <w:sz w:val="22"/>
          <w:szCs w:val="22"/>
        </w:rPr>
        <w:softHyphen/>
        <w:t>sielke doručova</w:t>
      </w:r>
      <w:r>
        <w:rPr>
          <w:rFonts w:ascii="Calibri" w:hAnsi="Calibri" w:cs="Calibri"/>
          <w:bCs/>
          <w:sz w:val="22"/>
          <w:szCs w:val="22"/>
        </w:rPr>
        <w:softHyphen/>
        <w:t>nej poštou zmluvnej strane preukázateľne poštou vyznačená poznámka, že „adresát sa odsťahoval“, „adresát je neznámy“ alebo iná poznámka podobného významu.</w:t>
      </w:r>
    </w:p>
    <w:p w14:paraId="1110AA80" w14:textId="77777777" w:rsidR="00020AB5" w:rsidRDefault="00020AB5">
      <w:pPr>
        <w:pStyle w:val="Odsekzoznamu"/>
        <w:spacing w:line="276" w:lineRule="auto"/>
        <w:ind w:left="567"/>
        <w:jc w:val="both"/>
        <w:rPr>
          <w:rFonts w:ascii="Calibri" w:hAnsi="Calibri" w:cs="Calibri"/>
          <w:bCs/>
          <w:sz w:val="22"/>
          <w:szCs w:val="22"/>
        </w:rPr>
      </w:pPr>
    </w:p>
    <w:p w14:paraId="1110AA81" w14:textId="77777777" w:rsidR="00020AB5" w:rsidRDefault="00D976D0">
      <w:pPr>
        <w:pStyle w:val="Odsekzoznamu"/>
        <w:spacing w:line="276" w:lineRule="auto"/>
        <w:ind w:left="709"/>
        <w:jc w:val="both"/>
      </w:pPr>
      <w:r>
        <w:rPr>
          <w:rFonts w:ascii="Calibri" w:hAnsi="Calibri" w:cs="Calibri"/>
          <w:bCs/>
          <w:sz w:val="22"/>
          <w:szCs w:val="22"/>
        </w:rPr>
        <w:t xml:space="preserve">Pre účely doručovania si zmluvné strany oznámili navzájom nasledovné adresy, ktoré sa použijú, pokiaľ príslušná zmluvná strana neoznámi druhej zmluvnej strane inú adresu, </w:t>
      </w:r>
      <w:r>
        <w:rPr>
          <w:rFonts w:ascii="Calibri" w:hAnsi="Calibri" w:cs="Calibri"/>
          <w:sz w:val="22"/>
          <w:szCs w:val="22"/>
        </w:rPr>
        <w:t>pre účinnosť zmeny sa vyžaduje písomné alebo elektronické oznámenie zmeny druhej zmluvnej strane bez nutnosti zmeny zmluvy vo forme písomného dodatku k tejto zmluve</w:t>
      </w:r>
      <w:r>
        <w:rPr>
          <w:rFonts w:ascii="Calibri" w:hAnsi="Calibri" w:cs="Calibri"/>
          <w:bCs/>
          <w:sz w:val="22"/>
          <w:szCs w:val="22"/>
        </w:rPr>
        <w:t>:</w:t>
      </w:r>
    </w:p>
    <w:p w14:paraId="1110AA82" w14:textId="77777777" w:rsidR="00020AB5" w:rsidRDefault="00020AB5">
      <w:pPr>
        <w:pStyle w:val="Odsekzoznamu"/>
        <w:spacing w:line="276" w:lineRule="auto"/>
        <w:ind w:left="567"/>
        <w:jc w:val="both"/>
        <w:rPr>
          <w:rFonts w:ascii="Calibri" w:hAnsi="Calibri" w:cs="Calibri"/>
          <w:bCs/>
          <w:sz w:val="22"/>
          <w:szCs w:val="22"/>
        </w:rPr>
      </w:pPr>
    </w:p>
    <w:tbl>
      <w:tblPr>
        <w:tblW w:w="8371" w:type="dxa"/>
        <w:tblInd w:w="709" w:type="dxa"/>
        <w:tblCellMar>
          <w:left w:w="10" w:type="dxa"/>
          <w:right w:w="10" w:type="dxa"/>
        </w:tblCellMar>
        <w:tblLook w:val="0000" w:firstRow="0" w:lastRow="0" w:firstColumn="0" w:lastColumn="0" w:noHBand="0" w:noVBand="0"/>
      </w:tblPr>
      <w:tblGrid>
        <w:gridCol w:w="4259"/>
        <w:gridCol w:w="4112"/>
      </w:tblGrid>
      <w:tr w:rsidR="00020AB5" w14:paraId="1110AA85" w14:textId="77777777">
        <w:trPr>
          <w:trHeight w:val="397"/>
        </w:trPr>
        <w:tc>
          <w:tcPr>
            <w:tcW w:w="4259" w:type="dxa"/>
            <w:tcMar>
              <w:top w:w="0" w:type="dxa"/>
              <w:left w:w="0" w:type="dxa"/>
              <w:bottom w:w="0" w:type="dxa"/>
              <w:right w:w="108" w:type="dxa"/>
            </w:tcMar>
          </w:tcPr>
          <w:p w14:paraId="1110AA83" w14:textId="77777777" w:rsidR="00020AB5" w:rsidRDefault="00D976D0">
            <w:pPr>
              <w:spacing w:line="276" w:lineRule="auto"/>
              <w:jc w:val="both"/>
            </w:pPr>
            <w:r>
              <w:rPr>
                <w:rFonts w:ascii="Calibri" w:hAnsi="Calibri" w:cs="Calibri"/>
                <w:bCs/>
                <w:sz w:val="22"/>
                <w:szCs w:val="22"/>
                <w:u w:val="single"/>
              </w:rPr>
              <w:t>Pre objednávateľa</w:t>
            </w:r>
            <w:r>
              <w:rPr>
                <w:rFonts w:ascii="Calibri" w:hAnsi="Calibri" w:cs="Calibri"/>
                <w:bCs/>
                <w:sz w:val="22"/>
                <w:szCs w:val="22"/>
              </w:rPr>
              <w:t>:</w:t>
            </w:r>
          </w:p>
        </w:tc>
        <w:tc>
          <w:tcPr>
            <w:tcW w:w="4112" w:type="dxa"/>
            <w:tcMar>
              <w:top w:w="0" w:type="dxa"/>
              <w:left w:w="0" w:type="dxa"/>
              <w:bottom w:w="0" w:type="dxa"/>
              <w:right w:w="108" w:type="dxa"/>
            </w:tcMar>
          </w:tcPr>
          <w:p w14:paraId="1110AA84" w14:textId="77777777" w:rsidR="00020AB5" w:rsidRDefault="00D976D0">
            <w:pPr>
              <w:spacing w:line="276" w:lineRule="auto"/>
              <w:jc w:val="both"/>
            </w:pPr>
            <w:r>
              <w:rPr>
                <w:rFonts w:ascii="Calibri" w:hAnsi="Calibri" w:cs="Calibri"/>
                <w:bCs/>
                <w:sz w:val="22"/>
                <w:szCs w:val="22"/>
                <w:u w:val="single"/>
              </w:rPr>
              <w:t>Pre dodávateľa</w:t>
            </w:r>
            <w:r>
              <w:rPr>
                <w:rFonts w:ascii="Calibri" w:hAnsi="Calibri" w:cs="Calibri"/>
                <w:bCs/>
                <w:sz w:val="22"/>
                <w:szCs w:val="22"/>
              </w:rPr>
              <w:t>:</w:t>
            </w:r>
          </w:p>
        </w:tc>
      </w:tr>
      <w:tr w:rsidR="00020AB5" w14:paraId="1110AA89" w14:textId="77777777">
        <w:tc>
          <w:tcPr>
            <w:tcW w:w="4259" w:type="dxa"/>
            <w:tcMar>
              <w:top w:w="0" w:type="dxa"/>
              <w:left w:w="0" w:type="dxa"/>
              <w:bottom w:w="0" w:type="dxa"/>
              <w:right w:w="108" w:type="dxa"/>
            </w:tcMar>
          </w:tcPr>
          <w:p w14:paraId="1110AA86" w14:textId="77777777" w:rsidR="00020AB5" w:rsidRDefault="00D976D0">
            <w:pPr>
              <w:spacing w:line="276" w:lineRule="auto"/>
              <w:ind w:left="413" w:hanging="413"/>
              <w:jc w:val="both"/>
              <w:rPr>
                <w:rFonts w:ascii="Calibri" w:hAnsi="Calibri" w:cs="Calibri"/>
                <w:b/>
                <w:bCs/>
                <w:sz w:val="22"/>
                <w:szCs w:val="22"/>
              </w:rPr>
            </w:pPr>
            <w:r>
              <w:rPr>
                <w:rFonts w:ascii="Calibri" w:hAnsi="Calibri" w:cs="Calibri"/>
                <w:b/>
                <w:bCs/>
                <w:sz w:val="22"/>
                <w:szCs w:val="22"/>
              </w:rPr>
              <w:t xml:space="preserve">MH Teplárenský holding, </w:t>
            </w:r>
            <w:proofErr w:type="spellStart"/>
            <w:r>
              <w:rPr>
                <w:rFonts w:ascii="Calibri" w:hAnsi="Calibri" w:cs="Calibri"/>
                <w:b/>
                <w:bCs/>
                <w:sz w:val="22"/>
                <w:szCs w:val="22"/>
              </w:rPr>
              <w:t>a.s</w:t>
            </w:r>
            <w:proofErr w:type="spellEnd"/>
            <w:r>
              <w:rPr>
                <w:rFonts w:ascii="Calibri" w:hAnsi="Calibri" w:cs="Calibri"/>
                <w:b/>
                <w:bCs/>
                <w:sz w:val="22"/>
                <w:szCs w:val="22"/>
              </w:rPr>
              <w:t>.</w:t>
            </w:r>
          </w:p>
          <w:p w14:paraId="1110AA87" w14:textId="77777777" w:rsidR="00020AB5" w:rsidRDefault="00D976D0">
            <w:pPr>
              <w:spacing w:line="276" w:lineRule="auto"/>
              <w:jc w:val="both"/>
              <w:rPr>
                <w:rFonts w:ascii="Calibri" w:hAnsi="Calibri" w:cs="Calibri"/>
                <w:sz w:val="22"/>
                <w:szCs w:val="22"/>
              </w:rPr>
            </w:pPr>
            <w:r>
              <w:rPr>
                <w:rFonts w:ascii="Calibri" w:hAnsi="Calibri" w:cs="Calibri"/>
                <w:sz w:val="22"/>
                <w:szCs w:val="22"/>
              </w:rPr>
              <w:t>Turbínová 3, 831 04 Bratislava – mestská časť</w:t>
            </w:r>
          </w:p>
        </w:tc>
        <w:tc>
          <w:tcPr>
            <w:tcW w:w="4112" w:type="dxa"/>
            <w:tcMar>
              <w:top w:w="0" w:type="dxa"/>
              <w:left w:w="0" w:type="dxa"/>
              <w:bottom w:w="0" w:type="dxa"/>
              <w:right w:w="108" w:type="dxa"/>
            </w:tcMar>
          </w:tcPr>
          <w:p w14:paraId="1110AA88" w14:textId="77777777" w:rsidR="00020AB5" w:rsidRDefault="00020AB5">
            <w:pPr>
              <w:spacing w:line="276" w:lineRule="auto"/>
              <w:rPr>
                <w:rFonts w:ascii="Calibri" w:hAnsi="Calibri" w:cs="Calibri"/>
                <w:bCs/>
                <w:sz w:val="22"/>
                <w:szCs w:val="22"/>
              </w:rPr>
            </w:pPr>
          </w:p>
        </w:tc>
      </w:tr>
      <w:tr w:rsidR="00020AB5" w14:paraId="1110AA8C" w14:textId="77777777">
        <w:trPr>
          <w:trHeight w:val="211"/>
        </w:trPr>
        <w:tc>
          <w:tcPr>
            <w:tcW w:w="4259" w:type="dxa"/>
            <w:tcMar>
              <w:top w:w="0" w:type="dxa"/>
              <w:left w:w="0" w:type="dxa"/>
              <w:bottom w:w="0" w:type="dxa"/>
              <w:right w:w="108" w:type="dxa"/>
            </w:tcMar>
          </w:tcPr>
          <w:p w14:paraId="1110AA8A" w14:textId="77777777" w:rsidR="00020AB5" w:rsidRDefault="00D976D0">
            <w:pPr>
              <w:spacing w:line="276" w:lineRule="auto"/>
              <w:ind w:left="360" w:hanging="360"/>
              <w:rPr>
                <w:rFonts w:ascii="Calibri" w:hAnsi="Calibri" w:cs="Calibri"/>
                <w:sz w:val="22"/>
                <w:szCs w:val="22"/>
              </w:rPr>
            </w:pPr>
            <w:r>
              <w:rPr>
                <w:rFonts w:ascii="Calibri" w:hAnsi="Calibri" w:cs="Calibri"/>
                <w:sz w:val="22"/>
                <w:szCs w:val="22"/>
              </w:rPr>
              <w:t>Nové Mesto</w:t>
            </w:r>
          </w:p>
        </w:tc>
        <w:tc>
          <w:tcPr>
            <w:tcW w:w="4112" w:type="dxa"/>
            <w:tcMar>
              <w:top w:w="0" w:type="dxa"/>
              <w:left w:w="0" w:type="dxa"/>
              <w:bottom w:w="0" w:type="dxa"/>
              <w:right w:w="108" w:type="dxa"/>
            </w:tcMar>
          </w:tcPr>
          <w:p w14:paraId="1110AA8B" w14:textId="77777777" w:rsidR="00020AB5" w:rsidRDefault="00020AB5">
            <w:pPr>
              <w:spacing w:line="276" w:lineRule="auto"/>
              <w:rPr>
                <w:rFonts w:ascii="Calibri" w:hAnsi="Calibri" w:cs="Calibri"/>
                <w:sz w:val="22"/>
                <w:szCs w:val="22"/>
              </w:rPr>
            </w:pPr>
          </w:p>
        </w:tc>
      </w:tr>
      <w:tr w:rsidR="00020AB5" w14:paraId="1110AA8F" w14:textId="77777777">
        <w:trPr>
          <w:trHeight w:val="201"/>
        </w:trPr>
        <w:tc>
          <w:tcPr>
            <w:tcW w:w="4259" w:type="dxa"/>
            <w:tcMar>
              <w:top w:w="0" w:type="dxa"/>
              <w:left w:w="0" w:type="dxa"/>
              <w:bottom w:w="0" w:type="dxa"/>
              <w:right w:w="108" w:type="dxa"/>
            </w:tcMar>
          </w:tcPr>
          <w:p w14:paraId="1110AA8D" w14:textId="77777777" w:rsidR="00020AB5" w:rsidRDefault="00D976D0">
            <w:pPr>
              <w:spacing w:line="276" w:lineRule="auto"/>
              <w:jc w:val="both"/>
            </w:pPr>
            <w:r>
              <w:rPr>
                <w:rFonts w:ascii="Calibri" w:hAnsi="Calibri" w:cs="Calibri"/>
                <w:sz w:val="22"/>
                <w:szCs w:val="22"/>
              </w:rPr>
              <w:t xml:space="preserve">e-mail: </w:t>
            </w:r>
            <w:r>
              <w:rPr>
                <w:rStyle w:val="Hypertextovprepojenie"/>
                <w:rFonts w:ascii="Calibri" w:hAnsi="Calibri" w:cs="Calibri"/>
                <w:sz w:val="22"/>
                <w:szCs w:val="22"/>
              </w:rPr>
              <w:t>denisa.pazitkova@mhth.sk</w:t>
            </w:r>
          </w:p>
        </w:tc>
        <w:tc>
          <w:tcPr>
            <w:tcW w:w="4112" w:type="dxa"/>
            <w:tcMar>
              <w:top w:w="0" w:type="dxa"/>
              <w:left w:w="0" w:type="dxa"/>
              <w:bottom w:w="0" w:type="dxa"/>
              <w:right w:w="108" w:type="dxa"/>
            </w:tcMar>
          </w:tcPr>
          <w:p w14:paraId="1110AA8E" w14:textId="77777777" w:rsidR="00020AB5" w:rsidRDefault="00D976D0">
            <w:pPr>
              <w:spacing w:line="276" w:lineRule="auto"/>
              <w:rPr>
                <w:rFonts w:ascii="Calibri" w:hAnsi="Calibri" w:cs="Calibri"/>
                <w:sz w:val="22"/>
                <w:szCs w:val="22"/>
              </w:rPr>
            </w:pPr>
            <w:r>
              <w:rPr>
                <w:rFonts w:ascii="Calibri" w:hAnsi="Calibri" w:cs="Calibri"/>
                <w:sz w:val="22"/>
                <w:szCs w:val="22"/>
              </w:rPr>
              <w:t xml:space="preserve">e-mail: </w:t>
            </w:r>
          </w:p>
        </w:tc>
      </w:tr>
      <w:tr w:rsidR="00020AB5" w14:paraId="1110AA92" w14:textId="77777777">
        <w:tc>
          <w:tcPr>
            <w:tcW w:w="4259" w:type="dxa"/>
            <w:tcMar>
              <w:top w:w="0" w:type="dxa"/>
              <w:left w:w="0" w:type="dxa"/>
              <w:bottom w:w="0" w:type="dxa"/>
              <w:right w:w="108" w:type="dxa"/>
            </w:tcMar>
          </w:tcPr>
          <w:p w14:paraId="1110AA90" w14:textId="77777777" w:rsidR="00020AB5" w:rsidRDefault="00D976D0">
            <w:pPr>
              <w:spacing w:line="276" w:lineRule="auto"/>
              <w:ind w:left="413" w:hanging="413"/>
              <w:jc w:val="both"/>
              <w:rPr>
                <w:rFonts w:ascii="Calibri" w:hAnsi="Calibri" w:cs="Calibri"/>
                <w:sz w:val="22"/>
                <w:szCs w:val="22"/>
              </w:rPr>
            </w:pPr>
            <w:r>
              <w:rPr>
                <w:rFonts w:ascii="Calibri" w:hAnsi="Calibri" w:cs="Calibri"/>
                <w:sz w:val="22"/>
                <w:szCs w:val="22"/>
              </w:rPr>
              <w:t>mobil: +421 907 749 636</w:t>
            </w:r>
          </w:p>
        </w:tc>
        <w:tc>
          <w:tcPr>
            <w:tcW w:w="4112" w:type="dxa"/>
            <w:tcMar>
              <w:top w:w="0" w:type="dxa"/>
              <w:left w:w="0" w:type="dxa"/>
              <w:bottom w:w="0" w:type="dxa"/>
              <w:right w:w="108" w:type="dxa"/>
            </w:tcMar>
          </w:tcPr>
          <w:p w14:paraId="1110AA91" w14:textId="77777777" w:rsidR="00020AB5" w:rsidRDefault="00D976D0">
            <w:pPr>
              <w:spacing w:line="276" w:lineRule="auto"/>
              <w:jc w:val="both"/>
              <w:rPr>
                <w:rFonts w:ascii="Calibri" w:hAnsi="Calibri" w:cs="Calibri"/>
                <w:sz w:val="22"/>
                <w:szCs w:val="22"/>
              </w:rPr>
            </w:pPr>
            <w:r>
              <w:rPr>
                <w:rFonts w:ascii="Calibri" w:hAnsi="Calibri" w:cs="Calibri"/>
                <w:sz w:val="22"/>
                <w:szCs w:val="22"/>
              </w:rPr>
              <w:t xml:space="preserve">mobil: </w:t>
            </w:r>
          </w:p>
        </w:tc>
      </w:tr>
      <w:tr w:rsidR="00020AB5" w14:paraId="1110AA96" w14:textId="77777777">
        <w:tc>
          <w:tcPr>
            <w:tcW w:w="4259" w:type="dxa"/>
            <w:tcMar>
              <w:top w:w="0" w:type="dxa"/>
              <w:left w:w="0" w:type="dxa"/>
              <w:bottom w:w="0" w:type="dxa"/>
              <w:right w:w="108" w:type="dxa"/>
            </w:tcMar>
          </w:tcPr>
          <w:p w14:paraId="1110AA93" w14:textId="77777777" w:rsidR="00020AB5" w:rsidRDefault="00D976D0">
            <w:pPr>
              <w:spacing w:line="276" w:lineRule="auto"/>
              <w:jc w:val="both"/>
              <w:rPr>
                <w:rFonts w:ascii="Calibri" w:hAnsi="Calibri" w:cs="Calibri"/>
                <w:sz w:val="22"/>
                <w:szCs w:val="22"/>
              </w:rPr>
            </w:pPr>
            <w:r>
              <w:rPr>
                <w:rFonts w:ascii="Calibri" w:hAnsi="Calibri" w:cs="Calibri"/>
                <w:sz w:val="22"/>
                <w:szCs w:val="22"/>
              </w:rPr>
              <w:t xml:space="preserve">k rukám: Denisa </w:t>
            </w:r>
            <w:proofErr w:type="spellStart"/>
            <w:r>
              <w:rPr>
                <w:rFonts w:ascii="Calibri" w:hAnsi="Calibri" w:cs="Calibri"/>
                <w:sz w:val="22"/>
                <w:szCs w:val="22"/>
              </w:rPr>
              <w:t>Pažitková</w:t>
            </w:r>
            <w:proofErr w:type="spellEnd"/>
          </w:p>
        </w:tc>
        <w:tc>
          <w:tcPr>
            <w:tcW w:w="4112" w:type="dxa"/>
            <w:tcMar>
              <w:top w:w="0" w:type="dxa"/>
              <w:left w:w="0" w:type="dxa"/>
              <w:bottom w:w="0" w:type="dxa"/>
              <w:right w:w="108" w:type="dxa"/>
            </w:tcMar>
          </w:tcPr>
          <w:p w14:paraId="1110AA94" w14:textId="77777777" w:rsidR="00020AB5" w:rsidRDefault="00D976D0">
            <w:pPr>
              <w:spacing w:line="276" w:lineRule="auto"/>
              <w:jc w:val="both"/>
              <w:rPr>
                <w:rFonts w:ascii="Calibri" w:hAnsi="Calibri" w:cs="Calibri"/>
                <w:sz w:val="22"/>
                <w:szCs w:val="22"/>
              </w:rPr>
            </w:pPr>
            <w:r>
              <w:rPr>
                <w:rFonts w:ascii="Calibri" w:hAnsi="Calibri" w:cs="Calibri"/>
                <w:sz w:val="22"/>
                <w:szCs w:val="22"/>
              </w:rPr>
              <w:t xml:space="preserve">k rukám: </w:t>
            </w:r>
          </w:p>
          <w:p w14:paraId="1110AA95" w14:textId="77777777" w:rsidR="00020AB5" w:rsidRDefault="00020AB5">
            <w:pPr>
              <w:spacing w:line="276" w:lineRule="auto"/>
              <w:jc w:val="both"/>
              <w:rPr>
                <w:rFonts w:ascii="Calibri" w:hAnsi="Calibri" w:cs="Calibri"/>
                <w:bCs/>
                <w:sz w:val="22"/>
                <w:szCs w:val="22"/>
              </w:rPr>
            </w:pPr>
          </w:p>
        </w:tc>
      </w:tr>
    </w:tbl>
    <w:p w14:paraId="1110AA97"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b/>
          <w:bCs/>
          <w:sz w:val="22"/>
          <w:szCs w:val="22"/>
        </w:rPr>
      </w:pPr>
      <w:r>
        <w:rPr>
          <w:rFonts w:ascii="Calibri" w:hAnsi="Calibri" w:cs="Calibri"/>
          <w:b/>
          <w:bCs/>
          <w:sz w:val="22"/>
          <w:szCs w:val="22"/>
        </w:rPr>
        <w:lastRenderedPageBreak/>
        <w:t>Dôverné informácie</w:t>
      </w:r>
    </w:p>
    <w:p w14:paraId="1110AA98" w14:textId="77777777" w:rsidR="00020AB5" w:rsidRDefault="00D976D0">
      <w:pPr>
        <w:pStyle w:val="Odsekzoznamu"/>
        <w:spacing w:line="276" w:lineRule="auto"/>
        <w:ind w:left="709" w:hanging="1"/>
        <w:jc w:val="both"/>
        <w:rPr>
          <w:rFonts w:ascii="Calibri" w:hAnsi="Calibri" w:cs="Calibri"/>
          <w:sz w:val="22"/>
          <w:szCs w:val="22"/>
        </w:rPr>
      </w:pPr>
      <w:r>
        <w:rPr>
          <w:rFonts w:ascii="Calibri" w:hAnsi="Calibri" w:cs="Calibri"/>
          <w:sz w:val="22"/>
          <w:szCs w:val="22"/>
        </w:rPr>
        <w:t xml:space="preserve">Dodávateľ si je vedomý toho, že v rámci plnenia predmetu tejto zmluvy môže on alebo jeho zamestnanci alebo jeho zmluvní partneri získať prístup k dôverným informáciám objednávateľa. Dôvernou informáciou sa rozumie akákoľvek verejne nedostupná informácia poskytnutá dodávateľovi objednávateľom, zahŕňajúca akékoľvek informácie obchodnej výrobnej, prevádzkovej, marketingovej, finančnej, majetkovej, organizačnej, personálnej, hospodárskej a/alebo technickej povahy získaná ústne, písomne alebo v akejkoľvek inej forme pri plnení tejto zmluvy alebo v jej súvislosti. </w:t>
      </w:r>
    </w:p>
    <w:p w14:paraId="1110AA99" w14:textId="77777777" w:rsidR="00020AB5" w:rsidRDefault="00020AB5">
      <w:pPr>
        <w:pStyle w:val="Odsekzoznamu"/>
        <w:spacing w:line="276" w:lineRule="auto"/>
        <w:ind w:left="709"/>
        <w:jc w:val="both"/>
        <w:rPr>
          <w:rFonts w:ascii="Calibri" w:hAnsi="Calibri" w:cs="Calibri"/>
          <w:sz w:val="22"/>
          <w:szCs w:val="22"/>
        </w:rPr>
      </w:pPr>
    </w:p>
    <w:p w14:paraId="1110AA9A" w14:textId="77777777" w:rsidR="00020AB5" w:rsidRDefault="00D976D0">
      <w:pPr>
        <w:pStyle w:val="Odsekzoznamu"/>
        <w:spacing w:line="276" w:lineRule="auto"/>
        <w:ind w:left="709" w:hanging="1"/>
        <w:jc w:val="both"/>
        <w:rPr>
          <w:rFonts w:ascii="Calibri" w:hAnsi="Calibri" w:cs="Calibri"/>
          <w:sz w:val="22"/>
          <w:szCs w:val="22"/>
        </w:rPr>
      </w:pPr>
      <w:r>
        <w:rPr>
          <w:rFonts w:ascii="Calibri" w:hAnsi="Calibri" w:cs="Calibri"/>
          <w:sz w:val="22"/>
          <w:szCs w:val="22"/>
        </w:rPr>
        <w:t>Dodávateľ sa zaväzuje, že zabezpečí dostatočné poučenie pre všetky osoby, ktoré sa na jeho strane budú zúčastňovať na plnení predmetu tejto zmluvy, o podstate dôvernej informácie v zmysle tejto zmluvy a nevyhnutnosti jej utajenia v súlade s touto zmluvou. Prístup k dôverným informáciám bude obmedzený pre tých zamestnancov dodávateľa, ktorí budú tieto informácie potrebovať pre účely plnenia predmetu tejto zmluvy. Dodávateľ je povinný zabezpečiť, aby záväzok utajenia dôverných informácií v zmysle tejto zmluvy prevzali všetky osoby, ktoré sa na jeho strane budú zúčastňovať na plnení predmetu tejto zmluvy.</w:t>
      </w:r>
    </w:p>
    <w:p w14:paraId="1110AA9B" w14:textId="77777777" w:rsidR="00020AB5" w:rsidRDefault="00020AB5">
      <w:pPr>
        <w:pStyle w:val="Odsekzoznamu"/>
        <w:spacing w:line="276" w:lineRule="auto"/>
        <w:ind w:left="567"/>
        <w:jc w:val="both"/>
        <w:rPr>
          <w:rFonts w:ascii="Calibri" w:hAnsi="Calibri" w:cs="Calibri"/>
          <w:sz w:val="22"/>
          <w:szCs w:val="22"/>
        </w:rPr>
      </w:pPr>
    </w:p>
    <w:p w14:paraId="1110AA9C" w14:textId="77777777" w:rsidR="00020AB5" w:rsidRDefault="00D976D0">
      <w:pPr>
        <w:pStyle w:val="Odsekzoznamu"/>
        <w:spacing w:line="276" w:lineRule="auto"/>
        <w:ind w:left="709" w:hanging="1"/>
        <w:jc w:val="both"/>
        <w:rPr>
          <w:rFonts w:ascii="Calibri" w:hAnsi="Calibri" w:cs="Calibri"/>
          <w:sz w:val="22"/>
          <w:szCs w:val="22"/>
        </w:rPr>
      </w:pPr>
      <w:r>
        <w:rPr>
          <w:rFonts w:ascii="Calibri" w:hAnsi="Calibri" w:cs="Calibri"/>
          <w:sz w:val="22"/>
          <w:szCs w:val="22"/>
        </w:rPr>
        <w:t>Dodávateľ sa zaväzuje uchovávať dôverné informácie v tajnosti a zabezpečiť vykonanie všetkých právnych a technických opatrení zabraňujúcich ich neoprávnenému sprístupneniu tretím osobám či ich zneužitiu, a to v rozsahu a spôsobom primeraným stupňu utajenia príslušnej dôvernej informácie a jej zrejmému významu alebo významu, ktorý tejto dôvernej informácii priradí objednávateľ. Dodávateľ môže poskytnúť tieto dôverné informácie len svojim zamestnancom alebo zmluvným partnerom v rozsahu nevyhnutnom pre riadne plnenie predmetu tejto zmluvy pri súčasnej realizácii vyššie uvedených opatrení. Dôverné informácie nesmú byť kopírované alebo reprodukované bez písomného súhlasu objednávateľa.</w:t>
      </w:r>
    </w:p>
    <w:p w14:paraId="1110AA9D" w14:textId="77777777" w:rsidR="00020AB5" w:rsidRDefault="00020AB5">
      <w:pPr>
        <w:pStyle w:val="Odsekzoznamu"/>
        <w:spacing w:line="276" w:lineRule="auto"/>
        <w:ind w:left="567"/>
        <w:jc w:val="both"/>
        <w:rPr>
          <w:rFonts w:ascii="Calibri" w:hAnsi="Calibri" w:cs="Calibri"/>
          <w:sz w:val="22"/>
          <w:szCs w:val="22"/>
        </w:rPr>
      </w:pPr>
    </w:p>
    <w:p w14:paraId="1110AA9E" w14:textId="77777777" w:rsidR="00020AB5" w:rsidRDefault="00D976D0">
      <w:pPr>
        <w:pStyle w:val="Odsekzoznamu"/>
        <w:spacing w:line="276" w:lineRule="auto"/>
        <w:ind w:left="709"/>
        <w:jc w:val="both"/>
        <w:rPr>
          <w:rFonts w:ascii="Calibri" w:hAnsi="Calibri" w:cs="Calibri"/>
          <w:sz w:val="22"/>
          <w:szCs w:val="22"/>
        </w:rPr>
      </w:pPr>
      <w:r>
        <w:rPr>
          <w:rFonts w:ascii="Calibri" w:hAnsi="Calibri" w:cs="Calibri"/>
          <w:sz w:val="22"/>
          <w:szCs w:val="22"/>
        </w:rPr>
        <w:t>V prípade porušenia povinností uvedených v tomto bode zmluvy si je objednávateľ oprávnený uplatniť nárok na zaplatenie zmluvnej pokuty vo výške 1 500,- EUR (slovom: tisícpäťsto eur) za každé jedno takéto porušenie.</w:t>
      </w:r>
    </w:p>
    <w:p w14:paraId="1110AA9F" w14:textId="77777777" w:rsidR="00020AB5" w:rsidRDefault="00020AB5">
      <w:pPr>
        <w:pStyle w:val="Odsekzoznamu"/>
        <w:spacing w:line="276" w:lineRule="auto"/>
        <w:ind w:left="567"/>
        <w:jc w:val="both"/>
        <w:rPr>
          <w:rFonts w:ascii="Calibri" w:hAnsi="Calibri" w:cs="Calibri"/>
          <w:sz w:val="22"/>
          <w:szCs w:val="22"/>
        </w:rPr>
      </w:pPr>
    </w:p>
    <w:p w14:paraId="1110AAA0"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b/>
          <w:bCs/>
          <w:sz w:val="22"/>
          <w:szCs w:val="22"/>
        </w:rPr>
      </w:pPr>
      <w:r>
        <w:rPr>
          <w:rFonts w:ascii="Calibri" w:hAnsi="Calibri" w:cs="Calibri"/>
          <w:b/>
          <w:bCs/>
          <w:sz w:val="22"/>
          <w:szCs w:val="22"/>
        </w:rPr>
        <w:t>Register partnerov verejného sektora</w:t>
      </w:r>
    </w:p>
    <w:p w14:paraId="1110AAA1" w14:textId="77777777" w:rsidR="00020AB5" w:rsidRDefault="00D976D0">
      <w:pPr>
        <w:pStyle w:val="Odsekzoznamu"/>
        <w:spacing w:line="276" w:lineRule="auto"/>
        <w:ind w:left="709" w:hanging="1"/>
        <w:jc w:val="both"/>
      </w:pPr>
      <w:r>
        <w:rPr>
          <w:rFonts w:ascii="Calibri" w:hAnsi="Calibri" w:cs="Calibri"/>
          <w:sz w:val="22"/>
          <w:szCs w:val="22"/>
        </w:rPr>
        <w:t>Objednávateľ je subjektom verejného sektora, a zároveň partnerom verejného sektora podľa zákona č. 315/2016 Z. z. o registri partnerov verejného sektora a o zmene a doplnení niektorých zákonov v znení neskorších predpisov (ďalej len „</w:t>
      </w:r>
      <w:r>
        <w:rPr>
          <w:rFonts w:ascii="Calibri" w:hAnsi="Calibri" w:cs="Calibri"/>
          <w:b/>
          <w:sz w:val="22"/>
          <w:szCs w:val="22"/>
        </w:rPr>
        <w:t>zákon o registri</w:t>
      </w:r>
      <w:r>
        <w:rPr>
          <w:rFonts w:ascii="Calibri" w:hAnsi="Calibri" w:cs="Calibri"/>
          <w:sz w:val="22"/>
          <w:szCs w:val="22"/>
        </w:rPr>
        <w:t>“). Dodávateľ je v prípade naplnenia podmienok podľa § 2 zákona o registri povinný byť počas trvania tejto zmluvy zapísaný v registri partnerov verejného sektora (ďalej len „</w:t>
      </w:r>
      <w:r>
        <w:rPr>
          <w:rFonts w:ascii="Calibri" w:hAnsi="Calibri" w:cs="Calibri"/>
          <w:b/>
          <w:sz w:val="22"/>
          <w:szCs w:val="22"/>
        </w:rPr>
        <w:t>register</w:t>
      </w:r>
      <w:r>
        <w:rPr>
          <w:rFonts w:ascii="Calibri" w:hAnsi="Calibri" w:cs="Calibri"/>
          <w:sz w:val="22"/>
          <w:szCs w:val="22"/>
        </w:rPr>
        <w:t xml:space="preserve">“) a spolu s oprávnenou osobou a v prípadoch uvedených v § 11 ods. 2 zákona o registri overovať identifikáciu svojich konečných užívateľov výhod. Objednávateľ je oprávnený od tejto zmluvy odstúpiť a považuje sa to za podstatné porušenie tejto zmluvy, ak nadobudne právoplatnosť rozhodnutie o výmaze dodávateľa z registra podľa § 12 zákona o registri alebo o uložení pokuty dodávateľ z dôvodov podľa § 13 ods. 2 zákona o registri alebo ak je dodávateľ viac ako tridsať (30) dní v omeškaní s povinnosťou zabezpečiť zápis novej oprávnenej osoby do registra po výmaze predchádzajúcej oprávnenej osoby z registra na jej návrh v lehote tridsať (30) dní od výmazu. Objednávateľ zároveň nie je v omeškaní s plnením povinností podľa tejto zmluvy, ak </w:t>
      </w:r>
      <w:r>
        <w:rPr>
          <w:rFonts w:ascii="Calibri" w:hAnsi="Calibri" w:cs="Calibri"/>
          <w:sz w:val="22"/>
          <w:szCs w:val="22"/>
        </w:rPr>
        <w:lastRenderedPageBreak/>
        <w:t>dodávateľ nie je alebo nebude zapísaný v registri alebo ak dodávateľ nesplní povinnosť overovať identifikáciu svojich konečných užívateľov výhod alebo ak je v omeškaní s povinnosťou zabezpečiť zápis novej oprávnenej osoby do registra po výmaze predchádzajúcej oprávnenej osoby z registra na jej návrh v lehote tridsať (30) dní od výmazu.</w:t>
      </w:r>
    </w:p>
    <w:p w14:paraId="1110AAA2" w14:textId="77777777" w:rsidR="00020AB5" w:rsidRDefault="00020AB5">
      <w:pPr>
        <w:pStyle w:val="Odsekzoznamu"/>
        <w:spacing w:line="276" w:lineRule="auto"/>
        <w:ind w:hanging="708"/>
        <w:jc w:val="both"/>
        <w:rPr>
          <w:rFonts w:ascii="Calibri" w:hAnsi="Calibri" w:cs="Calibri"/>
          <w:sz w:val="22"/>
          <w:szCs w:val="22"/>
        </w:rPr>
      </w:pPr>
    </w:p>
    <w:p w14:paraId="1110AAA3" w14:textId="77777777" w:rsidR="00020AB5" w:rsidRDefault="00D976D0">
      <w:pPr>
        <w:pStyle w:val="Odsekzoznamu"/>
        <w:spacing w:line="276" w:lineRule="auto"/>
        <w:jc w:val="both"/>
      </w:pPr>
      <w:r>
        <w:rPr>
          <w:rFonts w:ascii="Calibri" w:hAnsi="Calibri" w:cs="Calibri"/>
          <w:sz w:val="22"/>
          <w:szCs w:val="22"/>
        </w:rPr>
        <w:t>Dodávateľ zároveň v plnom rozsahu zodpovedá za to, aby jeho subdodávatelia boli zapísaní v registri partnerov verejného sektora, ak sa na nich táto povinnosť podľa zákona o registri vzťahuje. Akékoľvek sankcie uložené objednávateľovi a/alebo členom jeho štatutárneho orgánu v súvislosti s porušením povinností</w:t>
      </w:r>
      <w:r>
        <w:rPr>
          <w:rFonts w:ascii="Calibri" w:hAnsi="Calibri" w:cs="Calibri"/>
          <w:b/>
          <w:bCs/>
          <w:sz w:val="22"/>
          <w:szCs w:val="22"/>
          <w:u w:val="single"/>
        </w:rPr>
        <w:t xml:space="preserve"> </w:t>
      </w:r>
      <w:r>
        <w:rPr>
          <w:rFonts w:ascii="Calibri" w:hAnsi="Calibri" w:cs="Calibri"/>
          <w:sz w:val="22"/>
          <w:szCs w:val="22"/>
        </w:rPr>
        <w:t xml:space="preserve">dodávateľa podľa predchádzajúcej vety je povinný dodávateľ v plnej výške nahradiť. Zoznam všetkých známych subdodávateľov v čase uzatvorenia tejto zmluvy tvorí </w:t>
      </w:r>
      <w:r>
        <w:rPr>
          <w:rFonts w:ascii="Calibri" w:hAnsi="Calibri" w:cs="Calibri"/>
          <w:b/>
          <w:bCs/>
          <w:sz w:val="22"/>
          <w:szCs w:val="22"/>
        </w:rPr>
        <w:t>Prílohu č. 1</w:t>
      </w:r>
      <w:r>
        <w:rPr>
          <w:rFonts w:ascii="Calibri" w:hAnsi="Calibri" w:cs="Calibri"/>
          <w:sz w:val="22"/>
          <w:szCs w:val="22"/>
        </w:rPr>
        <w:t xml:space="preserve"> tejto zmluvy.</w:t>
      </w:r>
    </w:p>
    <w:p w14:paraId="1110AAA4" w14:textId="77777777" w:rsidR="00020AB5" w:rsidRDefault="00020AB5">
      <w:pPr>
        <w:spacing w:line="276" w:lineRule="auto"/>
        <w:rPr>
          <w:rFonts w:ascii="Calibri" w:hAnsi="Calibri" w:cs="Calibri"/>
          <w:sz w:val="22"/>
          <w:szCs w:val="22"/>
        </w:rPr>
      </w:pPr>
    </w:p>
    <w:p w14:paraId="1110AAA5" w14:textId="77777777" w:rsidR="00020AB5" w:rsidRDefault="00020AB5">
      <w:pPr>
        <w:tabs>
          <w:tab w:val="left" w:pos="709"/>
        </w:tabs>
        <w:spacing w:line="276" w:lineRule="auto"/>
        <w:jc w:val="both"/>
        <w:rPr>
          <w:rFonts w:ascii="Calibri" w:hAnsi="Calibri" w:cs="Calibri"/>
          <w:b/>
          <w:bCs/>
          <w:sz w:val="22"/>
          <w:szCs w:val="22"/>
        </w:rPr>
      </w:pPr>
    </w:p>
    <w:p w14:paraId="1110AAA6" w14:textId="77777777" w:rsidR="00020AB5" w:rsidRDefault="00D976D0">
      <w:pPr>
        <w:pStyle w:val="Odsekzoznamu"/>
        <w:numPr>
          <w:ilvl w:val="0"/>
          <w:numId w:val="11"/>
        </w:numPr>
        <w:tabs>
          <w:tab w:val="left" w:pos="5029"/>
        </w:tabs>
        <w:spacing w:line="276" w:lineRule="auto"/>
        <w:jc w:val="both"/>
      </w:pPr>
      <w:r>
        <w:rPr>
          <w:rFonts w:ascii="Calibri" w:hAnsi="Calibri" w:cs="Calibri"/>
          <w:sz w:val="22"/>
          <w:szCs w:val="22"/>
        </w:rPr>
        <w:t xml:space="preserve">    </w:t>
      </w:r>
      <w:r>
        <w:rPr>
          <w:rFonts w:ascii="Calibri" w:hAnsi="Calibri" w:cs="Calibri"/>
          <w:b/>
          <w:bCs/>
          <w:sz w:val="22"/>
          <w:szCs w:val="22"/>
        </w:rPr>
        <w:t>ZÁNIK ZMLUVY</w:t>
      </w:r>
    </w:p>
    <w:p w14:paraId="1110AAA7" w14:textId="77777777" w:rsidR="00020AB5" w:rsidRDefault="00020AB5">
      <w:pPr>
        <w:pStyle w:val="Odsekzoznamu"/>
        <w:tabs>
          <w:tab w:val="left" w:pos="3949"/>
        </w:tabs>
        <w:spacing w:line="276" w:lineRule="auto"/>
        <w:ind w:left="360"/>
        <w:jc w:val="both"/>
        <w:rPr>
          <w:rFonts w:ascii="Calibri" w:hAnsi="Calibri" w:cs="Calibri"/>
          <w:b/>
          <w:bCs/>
          <w:sz w:val="22"/>
          <w:szCs w:val="22"/>
        </w:rPr>
      </w:pPr>
    </w:p>
    <w:p w14:paraId="1110AAA8"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Táto zmluva zaniká uplynutím doby, na ktorú bola uzatvorená alebo vyčerpaním finančného limitu sumy 82 000,- EUR (slovom: osemdesiatdvatisíc eur) bez DPH, v súlade s článkom 4. bod  4.1 tejto zmluvy, podľa toho, ktorá z týchto skutočností nastane skôr.</w:t>
      </w:r>
    </w:p>
    <w:p w14:paraId="1110AAA9" w14:textId="77777777" w:rsidR="00020AB5" w:rsidRDefault="00020AB5">
      <w:pPr>
        <w:spacing w:line="276" w:lineRule="auto"/>
        <w:ind w:left="567" w:hanging="567"/>
        <w:jc w:val="both"/>
        <w:rPr>
          <w:rFonts w:ascii="Calibri" w:hAnsi="Calibri" w:cs="Calibri"/>
          <w:sz w:val="22"/>
          <w:szCs w:val="22"/>
        </w:rPr>
      </w:pPr>
    </w:p>
    <w:p w14:paraId="1110AAAA"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Táto zmluva tiež zaniká:</w:t>
      </w:r>
    </w:p>
    <w:p w14:paraId="1110AAAB" w14:textId="77777777" w:rsidR="00020AB5" w:rsidRDefault="00D976D0">
      <w:pPr>
        <w:spacing w:line="276" w:lineRule="auto"/>
        <w:ind w:left="1418" w:hanging="710"/>
        <w:jc w:val="both"/>
        <w:rPr>
          <w:rFonts w:ascii="Calibri" w:hAnsi="Calibri" w:cs="Calibri"/>
          <w:sz w:val="22"/>
          <w:szCs w:val="22"/>
        </w:rPr>
      </w:pPr>
      <w:r>
        <w:rPr>
          <w:rFonts w:ascii="Calibri" w:hAnsi="Calibri" w:cs="Calibri"/>
          <w:sz w:val="22"/>
          <w:szCs w:val="22"/>
        </w:rPr>
        <w:t>a)  písomnou dohodou zmluvných strán k dohodnutému dňu,</w:t>
      </w:r>
    </w:p>
    <w:p w14:paraId="1110AAAC" w14:textId="77777777" w:rsidR="00020AB5" w:rsidRDefault="00D976D0">
      <w:pPr>
        <w:spacing w:line="276" w:lineRule="auto"/>
        <w:ind w:left="993" w:hanging="285"/>
        <w:jc w:val="both"/>
        <w:rPr>
          <w:rFonts w:ascii="Calibri" w:hAnsi="Calibri" w:cs="Calibri"/>
          <w:sz w:val="22"/>
          <w:szCs w:val="22"/>
        </w:rPr>
      </w:pPr>
      <w:r>
        <w:rPr>
          <w:rFonts w:ascii="Calibri" w:hAnsi="Calibri" w:cs="Calibri"/>
          <w:sz w:val="22"/>
          <w:szCs w:val="22"/>
        </w:rPr>
        <w:t xml:space="preserve">b) písomnou výpoveďou objednávateľa, aj bez uvedenia dôvodu. Výpovedná lehota je 1-mesačná a začína plynúť prvým dňom kalendárneho mesiaca nasledujúceho po mesiaci, v ktorom bola výpoveď doručená dodávateľovi. Výpoveď musí mať písomnú formu a musí byť doručená dodávateľovi doporučenou listovou zásielkou, na adresu uvedenú článku 9. bod 9.2 tejto zmluvy alebo na adresu, ktorá bude neskôr v súlade s touto zmluvou, preukázateľne oznámená dodávateľom objednávateľovi ako adresa pre doručovanie,   </w:t>
      </w:r>
    </w:p>
    <w:p w14:paraId="1110AAAD" w14:textId="77777777" w:rsidR="00020AB5" w:rsidRDefault="00D976D0">
      <w:pPr>
        <w:spacing w:line="276" w:lineRule="auto"/>
        <w:ind w:left="709" w:hanging="1"/>
        <w:jc w:val="both"/>
        <w:rPr>
          <w:rFonts w:ascii="Calibri" w:hAnsi="Calibri" w:cs="Calibri"/>
          <w:sz w:val="22"/>
          <w:szCs w:val="22"/>
        </w:rPr>
      </w:pPr>
      <w:r>
        <w:rPr>
          <w:rFonts w:ascii="Calibri" w:hAnsi="Calibri" w:cs="Calibri"/>
          <w:sz w:val="22"/>
          <w:szCs w:val="22"/>
        </w:rPr>
        <w:t>c)  písomným odstúpením od tejto zmluvy,</w:t>
      </w:r>
    </w:p>
    <w:p w14:paraId="1110AAAE" w14:textId="77777777" w:rsidR="00020AB5" w:rsidRDefault="00D976D0">
      <w:pPr>
        <w:spacing w:line="276" w:lineRule="auto"/>
        <w:ind w:left="709" w:hanging="1"/>
        <w:jc w:val="both"/>
        <w:rPr>
          <w:rFonts w:ascii="Calibri" w:hAnsi="Calibri" w:cs="Calibri"/>
          <w:sz w:val="22"/>
          <w:szCs w:val="22"/>
        </w:rPr>
      </w:pPr>
      <w:r>
        <w:rPr>
          <w:rFonts w:ascii="Calibri" w:hAnsi="Calibri" w:cs="Calibri"/>
          <w:sz w:val="22"/>
          <w:szCs w:val="22"/>
        </w:rPr>
        <w:t>d)  ukončením trvania/zánikom nájomnej zmluvy, z akéhokoľvek dôvodu.</w:t>
      </w:r>
    </w:p>
    <w:p w14:paraId="1110AAAF" w14:textId="77777777" w:rsidR="00020AB5" w:rsidRDefault="00020AB5">
      <w:pPr>
        <w:spacing w:line="276" w:lineRule="auto"/>
        <w:ind w:left="709" w:hanging="1"/>
        <w:jc w:val="both"/>
        <w:rPr>
          <w:rFonts w:ascii="Calibri" w:hAnsi="Calibri" w:cs="Calibri"/>
          <w:sz w:val="22"/>
          <w:szCs w:val="22"/>
        </w:rPr>
      </w:pPr>
    </w:p>
    <w:p w14:paraId="1110AAB0"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Jednostranne je možné túto zmluvu skončiť taktiež písomným odstúpením od tejto zmluvy v prípadoch porušenia zmluvnej povinnosti niektorou zo zmluvných strán, ak k náprave porušenia nedôjde ani v dodatočnej primeranej lehote poskytnutej príslušnou zmluvnou stranou na odstránenie tohto porušenia, ktorá nesmie byť kratšia ako desať (10) dní; uvedené sa nevzťahuje na prípady podstatného porušenia zmluvy. Objednávateľ je tiež oprávnený od tejto zmluvy odstúpiť ak na majetok dodávateľa je začatý alebo vyhlásený konkurz alebo iné konanie, ktorého cieľom je kolektívne uspokojenie veriteľov dodávateľa.  </w:t>
      </w:r>
    </w:p>
    <w:p w14:paraId="1110AAB1" w14:textId="77777777" w:rsidR="00020AB5" w:rsidRDefault="00020AB5">
      <w:pPr>
        <w:pStyle w:val="Odsekzoznamu"/>
        <w:tabs>
          <w:tab w:val="left" w:pos="709"/>
        </w:tabs>
        <w:spacing w:line="276" w:lineRule="auto"/>
        <w:ind w:left="709"/>
        <w:jc w:val="both"/>
        <w:rPr>
          <w:rFonts w:ascii="Calibri" w:hAnsi="Calibri" w:cs="Calibri"/>
          <w:sz w:val="22"/>
          <w:szCs w:val="22"/>
        </w:rPr>
      </w:pPr>
    </w:p>
    <w:p w14:paraId="1110AAB2"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Zmluvné strany sa dohodli, že za podstatné porušenie tejto zmluvy sa považuje, najmä ak:</w:t>
      </w:r>
    </w:p>
    <w:p w14:paraId="1110AAB3" w14:textId="77777777" w:rsidR="00020AB5" w:rsidRDefault="00D976D0">
      <w:pPr>
        <w:pStyle w:val="Odsekzoznamu"/>
        <w:numPr>
          <w:ilvl w:val="0"/>
          <w:numId w:val="14"/>
        </w:numPr>
        <w:tabs>
          <w:tab w:val="left" w:pos="705"/>
        </w:tabs>
        <w:spacing w:line="276" w:lineRule="auto"/>
        <w:ind w:left="993" w:hanging="284"/>
        <w:jc w:val="both"/>
        <w:rPr>
          <w:rFonts w:ascii="Calibri" w:hAnsi="Calibri" w:cs="Calibri"/>
          <w:sz w:val="22"/>
          <w:szCs w:val="22"/>
        </w:rPr>
      </w:pPr>
      <w:r>
        <w:rPr>
          <w:rFonts w:ascii="Calibri" w:hAnsi="Calibri" w:cs="Calibri"/>
          <w:sz w:val="22"/>
          <w:szCs w:val="22"/>
        </w:rPr>
        <w:t>dodávateľ neplní túto zmluvu riadne a v dohodnutých termínoch,</w:t>
      </w:r>
    </w:p>
    <w:p w14:paraId="1110AAB4" w14:textId="77777777" w:rsidR="00020AB5" w:rsidRDefault="00D976D0">
      <w:pPr>
        <w:pStyle w:val="Odsekzoznamu"/>
        <w:numPr>
          <w:ilvl w:val="0"/>
          <w:numId w:val="13"/>
        </w:numPr>
        <w:spacing w:line="276" w:lineRule="auto"/>
        <w:ind w:left="993" w:hanging="284"/>
        <w:jc w:val="both"/>
        <w:rPr>
          <w:rFonts w:ascii="Calibri" w:hAnsi="Calibri" w:cs="Calibri"/>
          <w:sz w:val="22"/>
          <w:szCs w:val="22"/>
        </w:rPr>
      </w:pPr>
      <w:r>
        <w:rPr>
          <w:rFonts w:ascii="Calibri" w:hAnsi="Calibri" w:cs="Calibri"/>
          <w:sz w:val="22"/>
          <w:szCs w:val="22"/>
        </w:rPr>
        <w:t>dodávateľ stratí oprávnenie na výkon príslušných činností, potrebných na poskytovanie služieb podľa tejto zmluvy v zmysle príslušných platných všeobecne záväzných právnych predpisov,</w:t>
      </w:r>
    </w:p>
    <w:p w14:paraId="1110AAB5" w14:textId="77777777" w:rsidR="00020AB5" w:rsidRDefault="00D976D0">
      <w:pPr>
        <w:pStyle w:val="Odsekzoznamu"/>
        <w:numPr>
          <w:ilvl w:val="0"/>
          <w:numId w:val="13"/>
        </w:numPr>
        <w:spacing w:line="276" w:lineRule="auto"/>
        <w:ind w:left="993" w:hanging="284"/>
        <w:jc w:val="both"/>
        <w:rPr>
          <w:rFonts w:ascii="Calibri" w:hAnsi="Calibri" w:cs="Calibri"/>
          <w:sz w:val="22"/>
          <w:szCs w:val="22"/>
        </w:rPr>
      </w:pPr>
      <w:r>
        <w:rPr>
          <w:rFonts w:ascii="Calibri" w:hAnsi="Calibri" w:cs="Calibri"/>
          <w:sz w:val="22"/>
          <w:szCs w:val="22"/>
        </w:rPr>
        <w:t xml:space="preserve">dodávateľom poskytované služby sú preukázateľne </w:t>
      </w:r>
      <w:proofErr w:type="spellStart"/>
      <w:r>
        <w:rPr>
          <w:rFonts w:ascii="Calibri" w:hAnsi="Calibri" w:cs="Calibri"/>
          <w:sz w:val="22"/>
          <w:szCs w:val="22"/>
        </w:rPr>
        <w:t>vadné</w:t>
      </w:r>
      <w:proofErr w:type="spellEnd"/>
      <w:r>
        <w:rPr>
          <w:rFonts w:ascii="Calibri" w:hAnsi="Calibri" w:cs="Calibri"/>
          <w:sz w:val="22"/>
          <w:szCs w:val="22"/>
        </w:rPr>
        <w:t>, t. j. v rozpore s podmienkami dohodnutými v tejto zmluve,</w:t>
      </w:r>
    </w:p>
    <w:p w14:paraId="1110AAB6" w14:textId="77777777" w:rsidR="00020AB5" w:rsidRDefault="00D976D0">
      <w:pPr>
        <w:pStyle w:val="Odsekzoznamu"/>
        <w:numPr>
          <w:ilvl w:val="0"/>
          <w:numId w:val="13"/>
        </w:numPr>
        <w:tabs>
          <w:tab w:val="left" w:pos="915"/>
          <w:tab w:val="left" w:pos="1203"/>
        </w:tabs>
        <w:spacing w:after="240" w:line="276" w:lineRule="auto"/>
        <w:ind w:firstLine="4"/>
        <w:jc w:val="both"/>
        <w:rPr>
          <w:rFonts w:ascii="Calibri" w:hAnsi="Calibri" w:cs="Calibri"/>
          <w:sz w:val="22"/>
          <w:szCs w:val="22"/>
        </w:rPr>
      </w:pPr>
      <w:r>
        <w:rPr>
          <w:rFonts w:ascii="Calibri" w:hAnsi="Calibri" w:cs="Calibri"/>
          <w:sz w:val="22"/>
          <w:szCs w:val="22"/>
        </w:rPr>
        <w:lastRenderedPageBreak/>
        <w:t>dodávateľ prejavuje úmysel nepokračovať v plnení tejto zmluvy,</w:t>
      </w:r>
    </w:p>
    <w:p w14:paraId="1110AAB7" w14:textId="77777777" w:rsidR="00020AB5" w:rsidRDefault="00D976D0">
      <w:pPr>
        <w:pStyle w:val="Odsekzoznamu"/>
        <w:numPr>
          <w:ilvl w:val="0"/>
          <w:numId w:val="13"/>
        </w:numPr>
        <w:tabs>
          <w:tab w:val="left" w:pos="1418"/>
        </w:tabs>
        <w:spacing w:line="276" w:lineRule="auto"/>
        <w:ind w:left="993" w:hanging="284"/>
        <w:jc w:val="both"/>
      </w:pPr>
      <w:r>
        <w:rPr>
          <w:rFonts w:ascii="Calibri" w:hAnsi="Calibri" w:cs="Calibri"/>
          <w:sz w:val="22"/>
          <w:szCs w:val="22"/>
        </w:rPr>
        <w:t xml:space="preserve">dodávateľ </w:t>
      </w:r>
      <w:r>
        <w:rPr>
          <w:rFonts w:ascii="Calibri" w:eastAsia="Arial" w:hAnsi="Calibri" w:cs="Calibri"/>
          <w:sz w:val="22"/>
          <w:szCs w:val="22"/>
        </w:rPr>
        <w:t>neodstráni v dodatočnej lehote akékoľvek vady, na ktoré ho objednávateľ upozorní v lehotách stanovených touto zmluvou,</w:t>
      </w:r>
    </w:p>
    <w:p w14:paraId="1110AAB8" w14:textId="77777777" w:rsidR="00020AB5" w:rsidRDefault="00D976D0">
      <w:pPr>
        <w:pStyle w:val="paragraph"/>
        <w:numPr>
          <w:ilvl w:val="0"/>
          <w:numId w:val="13"/>
        </w:numPr>
        <w:tabs>
          <w:tab w:val="left" w:pos="705"/>
          <w:tab w:val="left" w:pos="993"/>
        </w:tabs>
        <w:spacing w:before="0" w:after="0" w:line="276" w:lineRule="auto"/>
        <w:ind w:left="993" w:hanging="284"/>
        <w:jc w:val="both"/>
      </w:pPr>
      <w:r>
        <w:rPr>
          <w:rStyle w:val="normaltextrun"/>
          <w:rFonts w:ascii="Calibri" w:hAnsi="Calibri" w:cs="Calibri"/>
          <w:sz w:val="22"/>
          <w:szCs w:val="22"/>
        </w:rPr>
        <w:t>dodávateľ  bez predchádzajúceho písomného súhlasu objednávateľa postúpi svoje práva a povinnosti z tejto zmluvy tretej osobe alebo zadá predmet tejto zmluvy ďalšiemu subdodávateľovi/subdodávateľom;</w:t>
      </w:r>
      <w:r>
        <w:rPr>
          <w:rStyle w:val="eop"/>
          <w:rFonts w:ascii="Calibri" w:hAnsi="Calibri" w:cs="Calibri"/>
          <w:sz w:val="22"/>
          <w:szCs w:val="22"/>
        </w:rPr>
        <w:t> </w:t>
      </w:r>
    </w:p>
    <w:p w14:paraId="1110AAB9" w14:textId="77777777" w:rsidR="00020AB5" w:rsidRDefault="00D976D0">
      <w:pPr>
        <w:pStyle w:val="Odsekzoznamu"/>
        <w:numPr>
          <w:ilvl w:val="0"/>
          <w:numId w:val="13"/>
        </w:numPr>
        <w:tabs>
          <w:tab w:val="left" w:pos="1418"/>
        </w:tabs>
        <w:spacing w:line="276" w:lineRule="auto"/>
        <w:ind w:left="993" w:hanging="284"/>
        <w:jc w:val="both"/>
      </w:pPr>
      <w:r>
        <w:rPr>
          <w:rFonts w:ascii="Calibri" w:eastAsia="Arial" w:hAnsi="Calibri" w:cs="Calibri"/>
          <w:sz w:val="22"/>
          <w:szCs w:val="22"/>
        </w:rPr>
        <w:t>objednávateľ je v omeškaní s plnením jeho finančných povinností podľa tejto zmluvy o viac ako tridsať (30) dní a takéto porušenie neodstránil ani v dodatočnej lehote dvadsať (20) dní od doručenia písomnej výzvy dodávateľa,</w:t>
      </w:r>
    </w:p>
    <w:p w14:paraId="1110AABA" w14:textId="77777777" w:rsidR="00020AB5" w:rsidRDefault="00D976D0">
      <w:pPr>
        <w:pStyle w:val="Odsekzoznamu"/>
        <w:numPr>
          <w:ilvl w:val="0"/>
          <w:numId w:val="13"/>
        </w:numPr>
        <w:tabs>
          <w:tab w:val="left" w:pos="1203"/>
        </w:tabs>
        <w:spacing w:line="276" w:lineRule="auto"/>
        <w:ind w:firstLine="4"/>
        <w:jc w:val="both"/>
      </w:pPr>
      <w:r>
        <w:rPr>
          <w:rFonts w:ascii="Calibri" w:eastAsia="Arial" w:hAnsi="Calibri" w:cs="Calibri"/>
          <w:sz w:val="22"/>
          <w:szCs w:val="22"/>
        </w:rPr>
        <w:t>z iných dôvodov výslovne uvedených v tejto zmluve.</w:t>
      </w:r>
    </w:p>
    <w:p w14:paraId="1110AABB" w14:textId="77777777" w:rsidR="00020AB5" w:rsidRDefault="00020AB5">
      <w:pPr>
        <w:pStyle w:val="Odsekzoznamu"/>
        <w:spacing w:line="276" w:lineRule="auto"/>
        <w:ind w:left="567"/>
        <w:jc w:val="both"/>
        <w:rPr>
          <w:rFonts w:ascii="Calibri" w:hAnsi="Calibri" w:cs="Calibri"/>
          <w:sz w:val="22"/>
          <w:szCs w:val="22"/>
        </w:rPr>
      </w:pPr>
    </w:p>
    <w:p w14:paraId="1110AABC"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Odstúpením od zmluvy táto zmluva (a všetky práva a povinnosti z nej zmluvným stranám vyplývajúce) zaniká s účinnosťou odo dňa doručenia oznámenia o odstúpení od tejto zmluvy. Odstúpenie od tejto zmluvy sa uskutočňuje písomným oznámením o odstúpení od zmluvy adresovaným druhej zmluvnej strane, zaslaným doporučenou listovou zásielkou, na adresu uvedenú v článku 9. bod 9.2  tejto zmluvy alebo na adresu, ktorá bude neskôr v súlade s touto zmluvou, preukázateľne oznámená zmluvnej strane ako adresa pre doručovanie. Odstúpenie od tejto zmluvy sa v zmysle ustanovenia § 351 ods. 1 Obchodného zákonníka nedotýka nároku na náhradu škody vzniknutej porušením tejto zmluvy, zmluvnej pokuty, ani zmluvných ustanovení týkajúcich sa voľby práva, riešenia sporov medzi zmluvnými stranami a iných ustanovení, ktoré podľa vôle zmluvných strán alebo vzhľadom na svoju povahu majú trvať aj po ukončení tejto zmluvy.</w:t>
      </w:r>
    </w:p>
    <w:p w14:paraId="1110AABD" w14:textId="77777777" w:rsidR="00020AB5" w:rsidRDefault="00020AB5">
      <w:pPr>
        <w:pStyle w:val="Odsekzoznamu"/>
        <w:spacing w:line="276" w:lineRule="auto"/>
        <w:ind w:left="709"/>
        <w:jc w:val="both"/>
        <w:rPr>
          <w:rFonts w:ascii="Calibri" w:hAnsi="Calibri" w:cs="Calibri"/>
          <w:sz w:val="22"/>
          <w:szCs w:val="22"/>
        </w:rPr>
      </w:pPr>
    </w:p>
    <w:p w14:paraId="1110AABE" w14:textId="77777777" w:rsidR="00020AB5" w:rsidRDefault="00D976D0">
      <w:pPr>
        <w:pStyle w:val="Odsekzoznamu"/>
        <w:numPr>
          <w:ilvl w:val="1"/>
          <w:numId w:val="15"/>
        </w:numPr>
        <w:spacing w:line="276" w:lineRule="auto"/>
        <w:ind w:left="709" w:hanging="709"/>
        <w:jc w:val="both"/>
        <w:rPr>
          <w:rFonts w:ascii="Calibri" w:hAnsi="Calibri" w:cs="Calibri"/>
          <w:sz w:val="22"/>
          <w:szCs w:val="22"/>
        </w:rPr>
      </w:pPr>
      <w:r>
        <w:rPr>
          <w:rFonts w:ascii="Calibri" w:hAnsi="Calibri" w:cs="Calibri"/>
          <w:sz w:val="22"/>
          <w:szCs w:val="22"/>
        </w:rPr>
        <w:t>Pri odstúpení od tejto zmluvy podľa tohto článku zmluvy nebudú zmluvné strany povinné vrátiť plnenia, ktoré si riadne poskytli pred odstúpením od tejto zmluvy a nebudú oprávnené žiadať vrátenie plnení druhej zmluvnej strane, poskytnutých pred odstúpením od tejto zmluvy. Zmluvné strany sa dohodli, že toto ustanovenie bude platiť i po odstúpení od tejto zmluvy.</w:t>
      </w:r>
    </w:p>
    <w:p w14:paraId="1110AABF" w14:textId="77777777" w:rsidR="00020AB5" w:rsidRDefault="00020AB5">
      <w:pPr>
        <w:pStyle w:val="Odsekzoznamu"/>
        <w:spacing w:line="276" w:lineRule="auto"/>
        <w:rPr>
          <w:rFonts w:ascii="Calibri" w:hAnsi="Calibri" w:cs="Calibri"/>
          <w:sz w:val="22"/>
          <w:szCs w:val="22"/>
        </w:rPr>
      </w:pPr>
    </w:p>
    <w:p w14:paraId="1110AAC0" w14:textId="77777777" w:rsidR="00020AB5" w:rsidRDefault="00D976D0">
      <w:pPr>
        <w:pStyle w:val="Odsekzoznamu"/>
        <w:numPr>
          <w:ilvl w:val="1"/>
          <w:numId w:val="15"/>
        </w:numPr>
        <w:spacing w:line="276" w:lineRule="auto"/>
        <w:ind w:left="709" w:hanging="709"/>
        <w:jc w:val="both"/>
      </w:pPr>
      <w:r>
        <w:rPr>
          <w:rFonts w:ascii="Calibri" w:hAnsi="Calibri" w:cs="Calibri"/>
          <w:sz w:val="22"/>
          <w:szCs w:val="22"/>
        </w:rPr>
        <w:t>Zmluvné strany sa dohodli, že táto zmluva (ďalej aj len „</w:t>
      </w:r>
      <w:r>
        <w:rPr>
          <w:rFonts w:ascii="Calibri" w:hAnsi="Calibri" w:cs="Calibri"/>
          <w:b/>
          <w:bCs/>
          <w:sz w:val="22"/>
          <w:szCs w:val="22"/>
        </w:rPr>
        <w:t>hlavná zmluva</w:t>
      </w:r>
      <w:r>
        <w:rPr>
          <w:rFonts w:ascii="Calibri" w:hAnsi="Calibri" w:cs="Calibri"/>
          <w:sz w:val="22"/>
          <w:szCs w:val="22"/>
        </w:rPr>
        <w:t>“) má vo vzťahu k nájomnej zmluve (ďalej len „</w:t>
      </w:r>
      <w:r>
        <w:rPr>
          <w:rFonts w:ascii="Calibri" w:hAnsi="Calibri" w:cs="Calibri"/>
          <w:b/>
          <w:bCs/>
          <w:sz w:val="22"/>
          <w:szCs w:val="22"/>
        </w:rPr>
        <w:t>vedľajšia  zmluva</w:t>
      </w:r>
      <w:r>
        <w:rPr>
          <w:rFonts w:ascii="Calibri" w:hAnsi="Calibri" w:cs="Calibri"/>
          <w:sz w:val="22"/>
          <w:szCs w:val="22"/>
        </w:rPr>
        <w:t>“) postavenie závislej zmluvy. Ak dôjde ku skončeniu alebo zániku vedľajšej zmluvy považuje sa to za skutočnosť majúcu za následok bezprostredný zánik aj tejto zmluvy. </w:t>
      </w:r>
    </w:p>
    <w:p w14:paraId="1110AAC1" w14:textId="77777777" w:rsidR="00020AB5" w:rsidRDefault="00020AB5">
      <w:pPr>
        <w:spacing w:line="276" w:lineRule="auto"/>
        <w:jc w:val="both"/>
        <w:rPr>
          <w:rFonts w:ascii="Calibri" w:hAnsi="Calibri" w:cs="Calibri"/>
          <w:sz w:val="22"/>
          <w:szCs w:val="22"/>
        </w:rPr>
      </w:pPr>
    </w:p>
    <w:p w14:paraId="1110AAC2" w14:textId="77777777" w:rsidR="00020AB5" w:rsidRDefault="00020AB5">
      <w:pPr>
        <w:spacing w:line="276" w:lineRule="auto"/>
        <w:jc w:val="both"/>
        <w:rPr>
          <w:rFonts w:ascii="Calibri" w:hAnsi="Calibri" w:cs="Calibri"/>
          <w:sz w:val="22"/>
          <w:szCs w:val="22"/>
        </w:rPr>
      </w:pPr>
    </w:p>
    <w:p w14:paraId="1110AAC3" w14:textId="77777777" w:rsidR="00020AB5" w:rsidRDefault="00D976D0">
      <w:pPr>
        <w:pStyle w:val="Odsekzoznamu"/>
        <w:numPr>
          <w:ilvl w:val="0"/>
          <w:numId w:val="11"/>
        </w:numPr>
        <w:tabs>
          <w:tab w:val="left" w:pos="5029"/>
        </w:tabs>
        <w:spacing w:line="276" w:lineRule="auto"/>
        <w:jc w:val="both"/>
        <w:rPr>
          <w:rFonts w:ascii="Calibri" w:hAnsi="Calibri" w:cs="Calibri"/>
          <w:b/>
          <w:bCs/>
          <w:sz w:val="22"/>
          <w:szCs w:val="22"/>
        </w:rPr>
      </w:pPr>
      <w:r>
        <w:rPr>
          <w:rFonts w:ascii="Calibri" w:hAnsi="Calibri" w:cs="Calibri"/>
          <w:b/>
          <w:bCs/>
          <w:sz w:val="22"/>
          <w:szCs w:val="22"/>
        </w:rPr>
        <w:t xml:space="preserve">      POISTENIE</w:t>
      </w:r>
    </w:p>
    <w:p w14:paraId="1110AAC4" w14:textId="77777777" w:rsidR="00020AB5" w:rsidRDefault="00020AB5">
      <w:pPr>
        <w:pStyle w:val="Odsekzoznamu"/>
        <w:tabs>
          <w:tab w:val="left" w:pos="3949"/>
        </w:tabs>
        <w:spacing w:line="276" w:lineRule="auto"/>
        <w:ind w:left="360"/>
        <w:jc w:val="both"/>
        <w:rPr>
          <w:rFonts w:ascii="Calibri" w:hAnsi="Calibri" w:cs="Calibri"/>
          <w:b/>
          <w:bCs/>
          <w:sz w:val="22"/>
          <w:szCs w:val="22"/>
        </w:rPr>
      </w:pPr>
    </w:p>
    <w:p w14:paraId="1110AAC5"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rPr>
        <w:t xml:space="preserve">Dodávateľ je povinný mať uzatvorenú poistnú zmluvu počas celej doby platnosti tejto zmluvy a poskytovania služieb, na poistenie zodpovednosti za škody, ktoré by v súvislosti s poskytovaním služieb a touto zmluvou a/alebo prevádzkovou činnosťou mohol spôsobiť objednávateľovi alebo tretím osobám sám dodávateľ, </w:t>
      </w:r>
      <w:r>
        <w:rPr>
          <w:rFonts w:ascii="Calibri" w:hAnsi="Calibri" w:cs="Calibri"/>
          <w:color w:val="000000"/>
          <w:sz w:val="22"/>
          <w:szCs w:val="22"/>
        </w:rPr>
        <w:t>príp. ktoré by mohli spôsobiť objednávateľovi alebo tretím osobám subdodávatelia dodávateľa v ktoromkoľvek stupni</w:t>
      </w:r>
      <w:r>
        <w:rPr>
          <w:rFonts w:ascii="Calibri" w:hAnsi="Calibri" w:cs="Calibri"/>
          <w:sz w:val="22"/>
          <w:szCs w:val="22"/>
        </w:rPr>
        <w:t>. Minimálna výška poistného plnenia je</w:t>
      </w:r>
      <w:r>
        <w:rPr>
          <w:rFonts w:ascii="Calibri" w:hAnsi="Calibri" w:cs="Calibri"/>
          <w:color w:val="000000"/>
          <w:sz w:val="22"/>
          <w:szCs w:val="22"/>
        </w:rPr>
        <w:t xml:space="preserve"> 10 000,- EUR (slovom: desaťtisíc eur). </w:t>
      </w:r>
    </w:p>
    <w:p w14:paraId="1110AAC6" w14:textId="77777777" w:rsidR="00020AB5" w:rsidRDefault="00020AB5">
      <w:pPr>
        <w:pStyle w:val="Odsekzoznamu"/>
        <w:spacing w:line="276" w:lineRule="auto"/>
        <w:ind w:left="709"/>
        <w:jc w:val="both"/>
        <w:rPr>
          <w:rFonts w:ascii="Calibri" w:hAnsi="Calibri" w:cs="Calibri"/>
          <w:sz w:val="22"/>
          <w:szCs w:val="22"/>
        </w:rPr>
      </w:pPr>
    </w:p>
    <w:p w14:paraId="1110AAC7"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lastRenderedPageBreak/>
        <w:t xml:space="preserve">Dodávateľ je povinný poistenie uvedené v bode 11.1 tohto článku zmluvy udržiavať po celý čas poskytovania služieb podľa tejto zmluvy, ako aj plniť všetky ďalšie podmienky zmluvne vyhradené poistiteľom, pre prípad neplnenia ktorých poistiteľ bude oprávnený znížiť alebo odmietnuť poistné plnenie v prípade vzniku poistnej udalosti v/na predmete zmluvy, alebo majetku objednávateľa, a riadne platiť poistné v zmysle uzatvorenej poistnej zmluvy. Porušenie tejto povinnosti sa považuje za podstatné porušenie tejto zmluvy, s právom objednávateľa od tejto zmluvy odstúpiť. </w:t>
      </w:r>
    </w:p>
    <w:p w14:paraId="1110AAC8" w14:textId="77777777" w:rsidR="00020AB5" w:rsidRDefault="00020AB5">
      <w:pPr>
        <w:pStyle w:val="Odsekzoznamu"/>
        <w:spacing w:line="276" w:lineRule="auto"/>
        <w:rPr>
          <w:rFonts w:ascii="Calibri" w:hAnsi="Calibri" w:cs="Calibri"/>
          <w:sz w:val="22"/>
          <w:szCs w:val="22"/>
        </w:rPr>
      </w:pPr>
    </w:p>
    <w:p w14:paraId="1110AAC9"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 xml:space="preserve">Dodávateľ je povinný pri podpise zmluvy odovzdať kópiu poistnej zmluvy alebo potvrdenie o poistení objednávateľovi.  </w:t>
      </w:r>
    </w:p>
    <w:p w14:paraId="1110AACA" w14:textId="77777777" w:rsidR="00020AB5" w:rsidRDefault="00020AB5">
      <w:pPr>
        <w:pStyle w:val="Odsekzoznamu"/>
        <w:spacing w:line="276" w:lineRule="auto"/>
        <w:rPr>
          <w:rFonts w:ascii="Calibri" w:hAnsi="Calibri" w:cs="Calibri"/>
          <w:sz w:val="22"/>
          <w:szCs w:val="22"/>
        </w:rPr>
      </w:pPr>
    </w:p>
    <w:p w14:paraId="1110AACB"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V prípade vzniku poistnej udalosti súvisiacej s poskytovaním služieb je dodávateľ povinný písomne alebo e-mailom informovať poistiteľa o poistnej udalosti a následne priamo alebo prostredníctvom poistiteľa aj objednávateľa a zabezpečiť všetky dôkazy a iné doklady nevyhnutné k zabezpečeniu poistného plnenia; ďalej je povinný poskytnúť objednávateľovi a poistiteľovi všetku súčinnosť. Dodávateľ je tiež povinný bez zbytočného odkladu zabezpečiť uvedenie predmetu zmluvy, resp. majetku objednávateľa do stavu predchádzajúceho poistnej udalosti na svoje náklady, pokiaľ sa zmluvné strany nedohodnú inak. Táto povinnosť dodávateľa nie je dotknutá tým, že poistné plnenie nepokryje náklady na uvedenie predmetu zmluvy, resp. majetku objednávateľa do pôvodného stavu pred poistnou udalosťou a dobou, kedy poistiteľ príslušné poistné plnenie vyplatí.</w:t>
      </w:r>
    </w:p>
    <w:p w14:paraId="1110AACC" w14:textId="77777777" w:rsidR="00020AB5" w:rsidRDefault="00020AB5">
      <w:pPr>
        <w:pStyle w:val="Odsekzoznamu"/>
        <w:spacing w:line="276" w:lineRule="auto"/>
        <w:rPr>
          <w:rFonts w:ascii="Calibri" w:hAnsi="Calibri" w:cs="Calibri"/>
          <w:sz w:val="22"/>
          <w:szCs w:val="22"/>
        </w:rPr>
      </w:pPr>
    </w:p>
    <w:p w14:paraId="1110AACD" w14:textId="77777777" w:rsidR="00020AB5" w:rsidRDefault="00D976D0">
      <w:pPr>
        <w:pStyle w:val="Odsekzoznamu"/>
        <w:spacing w:line="276" w:lineRule="auto"/>
        <w:jc w:val="both"/>
        <w:rPr>
          <w:rFonts w:ascii="Calibri" w:hAnsi="Calibri" w:cs="Calibri"/>
          <w:sz w:val="22"/>
          <w:szCs w:val="22"/>
        </w:rPr>
      </w:pPr>
      <w:r>
        <w:rPr>
          <w:rFonts w:ascii="Calibri" w:hAnsi="Calibri" w:cs="Calibri"/>
          <w:sz w:val="22"/>
          <w:szCs w:val="22"/>
        </w:rPr>
        <w:t xml:space="preserve">Ak dodávateľ nesplní povinnosti podľa bodov 11.1 až 11.4 tohto článku a dôjde k  vzniku škody,  poškodeniu alebo zničeniu majetku objednávateľa, dodávateľ sa zaväzuje nahradiť objednávateľovi celú takto vzniknutú škodu bez ohľadu na prípadnú zodpovednosť tretích osôb. </w:t>
      </w:r>
    </w:p>
    <w:p w14:paraId="1110AACE" w14:textId="77777777" w:rsidR="00020AB5" w:rsidRDefault="00020AB5">
      <w:pPr>
        <w:pStyle w:val="Odsekzoznamu"/>
        <w:spacing w:line="276" w:lineRule="auto"/>
        <w:rPr>
          <w:rFonts w:ascii="Calibri" w:hAnsi="Calibri" w:cs="Calibri"/>
          <w:sz w:val="22"/>
          <w:szCs w:val="22"/>
        </w:rPr>
      </w:pPr>
    </w:p>
    <w:p w14:paraId="1110AACF"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V prípade odmietnutia alebo čiastočného odmietnutia poistného plnenia zo strany poistiteľa, je dodávateľ povinný uhradiť objednávateľovi rozdiel, a to až do výšky, v ktorej škoda nebola pokrytá poistným plnením.</w:t>
      </w:r>
    </w:p>
    <w:p w14:paraId="1110AAD0" w14:textId="77777777" w:rsidR="00020AB5" w:rsidRDefault="00020AB5">
      <w:pPr>
        <w:pStyle w:val="Odsekzoznamu"/>
        <w:spacing w:line="276" w:lineRule="auto"/>
        <w:rPr>
          <w:rFonts w:ascii="Calibri" w:hAnsi="Calibri" w:cs="Calibri"/>
          <w:sz w:val="22"/>
          <w:szCs w:val="22"/>
        </w:rPr>
      </w:pPr>
    </w:p>
    <w:p w14:paraId="1110AAD1"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 xml:space="preserve">Dodávateľ je povinný kedykoľvek na požiadanie objednávateľa, v lehote troch (3) dní od doručenia takejto požiadavky dodávateľovi, preukázať objednávateľovi splnenie povinností podľa bodu 11.2 tohto článku zmluvy. </w:t>
      </w:r>
    </w:p>
    <w:p w14:paraId="1110AAD2" w14:textId="77777777" w:rsidR="00020AB5" w:rsidRDefault="00020AB5">
      <w:pPr>
        <w:spacing w:line="276" w:lineRule="auto"/>
        <w:rPr>
          <w:rFonts w:ascii="Calibri" w:hAnsi="Calibri" w:cs="Calibri"/>
          <w:sz w:val="22"/>
          <w:szCs w:val="22"/>
        </w:rPr>
      </w:pPr>
    </w:p>
    <w:p w14:paraId="1110AAD3" w14:textId="77777777" w:rsidR="00020AB5" w:rsidRDefault="00020AB5">
      <w:pPr>
        <w:pStyle w:val="Odsekzoznamu"/>
        <w:tabs>
          <w:tab w:val="left" w:pos="709"/>
        </w:tabs>
        <w:spacing w:line="276" w:lineRule="auto"/>
        <w:ind w:left="709"/>
        <w:jc w:val="both"/>
        <w:rPr>
          <w:rFonts w:ascii="Calibri" w:hAnsi="Calibri" w:cs="Calibri"/>
          <w:sz w:val="22"/>
          <w:szCs w:val="22"/>
        </w:rPr>
      </w:pPr>
    </w:p>
    <w:p w14:paraId="1110AAD4" w14:textId="77777777" w:rsidR="00020AB5" w:rsidRDefault="00D976D0">
      <w:pPr>
        <w:pStyle w:val="Odsekzoznamu"/>
        <w:numPr>
          <w:ilvl w:val="0"/>
          <w:numId w:val="11"/>
        </w:numPr>
        <w:tabs>
          <w:tab w:val="left" w:pos="5029"/>
        </w:tabs>
        <w:spacing w:line="276" w:lineRule="auto"/>
        <w:jc w:val="both"/>
      </w:pPr>
      <w:r>
        <w:rPr>
          <w:rFonts w:ascii="Calibri" w:hAnsi="Calibri" w:cs="Calibri"/>
          <w:sz w:val="22"/>
          <w:szCs w:val="22"/>
        </w:rPr>
        <w:t xml:space="preserve">    </w:t>
      </w:r>
      <w:r>
        <w:rPr>
          <w:rFonts w:ascii="Calibri" w:hAnsi="Calibri" w:cs="Calibri"/>
          <w:b/>
          <w:bCs/>
          <w:sz w:val="22"/>
          <w:szCs w:val="22"/>
        </w:rPr>
        <w:t>ZÁVEREČNÉ USTANOVENIA</w:t>
      </w:r>
    </w:p>
    <w:p w14:paraId="1110AAD5" w14:textId="77777777" w:rsidR="00020AB5" w:rsidRDefault="00020AB5">
      <w:pPr>
        <w:pStyle w:val="Odsekzoznamu"/>
        <w:tabs>
          <w:tab w:val="left" w:pos="3949"/>
        </w:tabs>
        <w:spacing w:line="276" w:lineRule="auto"/>
        <w:ind w:left="360"/>
        <w:jc w:val="both"/>
        <w:rPr>
          <w:rFonts w:ascii="Calibri" w:hAnsi="Calibri" w:cs="Calibri"/>
          <w:b/>
          <w:bCs/>
          <w:sz w:val="22"/>
          <w:szCs w:val="22"/>
        </w:rPr>
      </w:pPr>
    </w:p>
    <w:p w14:paraId="1110AAD6" w14:textId="77777777" w:rsidR="00020AB5" w:rsidRDefault="00D976D0">
      <w:pPr>
        <w:pStyle w:val="Odsekzoznamu"/>
        <w:numPr>
          <w:ilvl w:val="1"/>
          <w:numId w:val="11"/>
        </w:numPr>
        <w:tabs>
          <w:tab w:val="left" w:pos="709"/>
        </w:tabs>
        <w:spacing w:line="276" w:lineRule="auto"/>
        <w:ind w:left="709" w:hanging="709"/>
        <w:jc w:val="both"/>
      </w:pPr>
      <w:r>
        <w:rPr>
          <w:rFonts w:ascii="Calibri" w:eastAsia="Calibri" w:hAnsi="Calibri" w:cs="Calibri"/>
          <w:sz w:val="22"/>
          <w:szCs w:val="22"/>
        </w:rPr>
        <w:t>Poskytovateľ týmto potvrdzuje, že sa oboznámil so znením Kódexu správania obchodných partnerov (ďalej len „</w:t>
      </w:r>
      <w:r>
        <w:rPr>
          <w:rFonts w:ascii="Calibri" w:eastAsia="Calibri" w:hAnsi="Calibri" w:cs="Calibri"/>
          <w:b/>
          <w:bCs/>
          <w:sz w:val="22"/>
          <w:szCs w:val="22"/>
        </w:rPr>
        <w:t>Kódex</w:t>
      </w:r>
      <w:r>
        <w:rPr>
          <w:rFonts w:ascii="Calibri" w:eastAsia="Calibri" w:hAnsi="Calibri" w:cs="Calibri"/>
          <w:sz w:val="22"/>
          <w:szCs w:val="22"/>
        </w:rPr>
        <w:t xml:space="preserve">“) objednávateľa, ktorý je dostupný na webovom sídle objednávateľa </w:t>
      </w:r>
      <w:hyperlink r:id="rId11" w:history="1">
        <w:r>
          <w:rPr>
            <w:rStyle w:val="Hypertextovprepojenie"/>
            <w:rFonts w:ascii="Calibri" w:hAnsi="Calibri" w:cs="Calibri"/>
            <w:color w:val="467886"/>
            <w:sz w:val="22"/>
            <w:szCs w:val="22"/>
          </w:rPr>
          <w:t>www.mhth.sk</w:t>
        </w:r>
      </w:hyperlink>
      <w:r>
        <w:rPr>
          <w:rFonts w:ascii="Calibri" w:eastAsia="Calibri" w:hAnsi="Calibri" w:cs="Calibri"/>
          <w:sz w:val="22"/>
          <w:szCs w:val="22"/>
        </w:rPr>
        <w:t xml:space="preserve">, tomuto porozumel, zaväzuje sa jeho ustanovenia dodržiavať v celom rozsahu a oboznámiť s týmto Kódexom aj svojich prípadných subdodávateľov a zaviazať ich povinnosťou jeho dodržiavania. Porušenie ktoréhokoľvek ustanovenia Kódexu zo strany poskytovateľa, prípadne subdodávateľov poskytovateľa, je považované za podstatné porušenie tejto zmluvy. Objednávateľ je taktiež oprávnený v prípade porušenia Kódexu </w:t>
      </w:r>
      <w:r>
        <w:rPr>
          <w:rFonts w:ascii="Calibri" w:eastAsia="Calibri" w:hAnsi="Calibri" w:cs="Calibri"/>
          <w:sz w:val="22"/>
          <w:szCs w:val="22"/>
        </w:rPr>
        <w:lastRenderedPageBreak/>
        <w:t>poskytovateľom, prípadne jeho subdodávateľom, požadovať od poskytovateľa náhradu akejkoľvek škody, ktorá mu v tejto súvislosti vznikla v súlade s ustanoveniami všeobecne záväzných právnych predpisov Slovenskej republiky či právnych predpisov Európskej únie, pričom poskytovateľ sa zaväzuje uhradiť náhradu škody na prvú písomnú výzvu, ktorú mu za týmto účelom objednávateľ zašle.</w:t>
      </w:r>
    </w:p>
    <w:p w14:paraId="1110AAD7" w14:textId="77777777" w:rsidR="00020AB5" w:rsidRDefault="00020AB5">
      <w:pPr>
        <w:tabs>
          <w:tab w:val="left" w:pos="709"/>
        </w:tabs>
        <w:spacing w:line="276" w:lineRule="auto"/>
        <w:ind w:left="708" w:hanging="708"/>
        <w:jc w:val="both"/>
        <w:rPr>
          <w:rFonts w:ascii="Calibri" w:hAnsi="Calibri" w:cs="Calibri"/>
          <w:sz w:val="22"/>
          <w:szCs w:val="22"/>
        </w:rPr>
      </w:pPr>
    </w:p>
    <w:p w14:paraId="1110AAD8"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Objednávateľ má postavenie prevádzkovateľa a dodávateľ má postavenie sprostredkovateľa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v znení neskorších predpisov a ich vykonávacích a ďalších súvisiacich predpisov. Za týmto účelom zmluvné strany uzatvárajú samostatnú zmluvu, v ktorej zmluvné strany upravia práva a povinnosti prevádzkovateľa a sprostredkovateľa.</w:t>
      </w:r>
    </w:p>
    <w:p w14:paraId="1110AAD9" w14:textId="77777777" w:rsidR="00020AB5" w:rsidRDefault="00020AB5">
      <w:pPr>
        <w:spacing w:line="276" w:lineRule="auto"/>
        <w:ind w:left="567" w:hanging="567"/>
        <w:jc w:val="both"/>
        <w:rPr>
          <w:rFonts w:ascii="Calibri" w:hAnsi="Calibri" w:cs="Calibri"/>
          <w:bCs/>
          <w:sz w:val="22"/>
          <w:szCs w:val="22"/>
        </w:rPr>
      </w:pPr>
    </w:p>
    <w:p w14:paraId="1110AADA"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lang w:eastAsia="en-GB"/>
        </w:rPr>
        <w:t>Táto zmluva sa spravuje právnymi predpismi Slovenskej republiky bez prihliadnutia ku kolíznym normám. Súdy Slovenskej republiky majú výlučnú právomoc na rozhodovanie akýchkoľvek sporov týkajúcich sa tejto zmluvy.</w:t>
      </w:r>
    </w:p>
    <w:p w14:paraId="1110AADB" w14:textId="77777777" w:rsidR="00020AB5" w:rsidRDefault="00020AB5">
      <w:pPr>
        <w:pStyle w:val="Odsekzoznamu"/>
        <w:spacing w:line="276" w:lineRule="auto"/>
        <w:ind w:left="709"/>
        <w:jc w:val="both"/>
        <w:rPr>
          <w:rFonts w:ascii="Calibri" w:hAnsi="Calibri" w:cs="Calibri"/>
          <w:bCs/>
          <w:sz w:val="22"/>
          <w:szCs w:val="22"/>
        </w:rPr>
      </w:pPr>
    </w:p>
    <w:p w14:paraId="1110AADC"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rPr>
        <w:t xml:space="preserve">Právne vzťahy neupravené touto zmluvou sa spravujú príslušnými ustanoveniami Obchodného zákonníka, </w:t>
      </w:r>
      <w:r>
        <w:rPr>
          <w:rFonts w:ascii="Calibri" w:hAnsi="Calibri" w:cs="Calibri"/>
          <w:sz w:val="22"/>
          <w:szCs w:val="22"/>
          <w:lang w:eastAsia="en-GB"/>
        </w:rPr>
        <w:t xml:space="preserve">ako aj  ostatnými príslušnými všeobecne záväznými právnymi predpismi Slovenskej republiky. </w:t>
      </w:r>
    </w:p>
    <w:p w14:paraId="1110AADD" w14:textId="77777777" w:rsidR="00020AB5" w:rsidRDefault="00020AB5">
      <w:pPr>
        <w:pStyle w:val="Odsekzoznamu"/>
        <w:spacing w:line="276" w:lineRule="auto"/>
        <w:rPr>
          <w:rFonts w:ascii="Calibri" w:hAnsi="Calibri" w:cs="Calibri"/>
          <w:bCs/>
          <w:sz w:val="22"/>
          <w:szCs w:val="22"/>
        </w:rPr>
      </w:pPr>
    </w:p>
    <w:p w14:paraId="1110AADE"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lang w:eastAsia="en-GB"/>
        </w:rPr>
      </w:pPr>
      <w:r>
        <w:rPr>
          <w:rFonts w:ascii="Calibri" w:hAnsi="Calibri" w:cs="Calibri"/>
          <w:sz w:val="22"/>
          <w:szCs w:val="22"/>
          <w:lang w:eastAsia="en-GB"/>
        </w:rPr>
        <w:t>Ustanovenia tejto zmluvy, možno meniť a/alebo dopĺňať, okrem prípadov v nej výslovne uvedených, len vo forme písomných dodatkov podpísaných oboma zmluvnými stranami.</w:t>
      </w:r>
    </w:p>
    <w:p w14:paraId="1110AADF" w14:textId="77777777" w:rsidR="00020AB5" w:rsidRDefault="00020AB5">
      <w:pPr>
        <w:spacing w:line="276" w:lineRule="auto"/>
        <w:ind w:left="567" w:hanging="567"/>
        <w:jc w:val="both"/>
        <w:rPr>
          <w:rFonts w:ascii="Calibri" w:hAnsi="Calibri" w:cs="Calibri"/>
          <w:bCs/>
          <w:sz w:val="22"/>
          <w:szCs w:val="22"/>
        </w:rPr>
      </w:pPr>
    </w:p>
    <w:p w14:paraId="1110AAE0"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V prípade, že akékoľvek ustanovenie tejto zmluvy je alebo sa stane neplatným, neúčinným a/alebo nevykonateľným, nie je tým dotknutá platnosť, účinnosť a/alebo vykonateľnosť ostatných ustanovení zmluvy, pokiaľ to nevylučuje v zmysle všeobecne záväzných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1110AAE1" w14:textId="77777777" w:rsidR="00020AB5" w:rsidRDefault="00020AB5">
      <w:pPr>
        <w:pStyle w:val="Odsekzoznamu"/>
        <w:spacing w:line="276" w:lineRule="auto"/>
        <w:rPr>
          <w:rFonts w:ascii="Calibri" w:hAnsi="Calibri" w:cs="Calibri"/>
          <w:sz w:val="22"/>
          <w:szCs w:val="22"/>
        </w:rPr>
      </w:pPr>
    </w:p>
    <w:p w14:paraId="1110AAE2"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Táto zmluva tvorí úplnú dohodu medzi zmluvnými stranami týkajúcu sa premetu tejto zmluvy. Podpisom tejto zmluvy zanikajú všetky predchádzajúce písomné a ústne dohody súvisiace s predmetom tejto zmluvy a žiadna zo zmluvných strán sa nemôže dovolávať zvláštnych v tejto zmluve neuvedených ústnych dojednaní a dohôd.</w:t>
      </w:r>
    </w:p>
    <w:p w14:paraId="1110AAE3" w14:textId="77777777" w:rsidR="00020AB5" w:rsidRDefault="00020AB5">
      <w:pPr>
        <w:pStyle w:val="Odsekzoznamu"/>
        <w:spacing w:line="276" w:lineRule="auto"/>
        <w:rPr>
          <w:rFonts w:ascii="Calibri" w:hAnsi="Calibri" w:cs="Calibri"/>
          <w:sz w:val="22"/>
          <w:szCs w:val="22"/>
        </w:rPr>
      </w:pPr>
    </w:p>
    <w:p w14:paraId="1110AAE4"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Táto zmluva bola vyhotovená v dvoch (2) rovnopisoch, po jednom (1) pre každú zmluvnú stranu.</w:t>
      </w:r>
    </w:p>
    <w:p w14:paraId="1110AAE5" w14:textId="77777777" w:rsidR="00020AB5" w:rsidRDefault="00020AB5">
      <w:pPr>
        <w:pStyle w:val="Odsekzoznamu"/>
        <w:spacing w:line="276" w:lineRule="auto"/>
        <w:rPr>
          <w:rFonts w:ascii="Calibri" w:hAnsi="Calibri" w:cs="Calibri"/>
          <w:sz w:val="22"/>
          <w:szCs w:val="22"/>
        </w:rPr>
      </w:pPr>
    </w:p>
    <w:p w14:paraId="1110AAE6" w14:textId="77777777" w:rsidR="00020AB5" w:rsidRDefault="00D976D0">
      <w:pPr>
        <w:pStyle w:val="Odsekzoznamu"/>
        <w:numPr>
          <w:ilvl w:val="1"/>
          <w:numId w:val="11"/>
        </w:numPr>
        <w:tabs>
          <w:tab w:val="left" w:pos="709"/>
        </w:tabs>
        <w:spacing w:line="276" w:lineRule="auto"/>
        <w:ind w:left="709" w:hanging="709"/>
        <w:jc w:val="both"/>
      </w:pPr>
      <w:r>
        <w:rPr>
          <w:rFonts w:ascii="Calibri" w:hAnsi="Calibri" w:cs="Calibri"/>
          <w:sz w:val="22"/>
          <w:szCs w:val="22"/>
        </w:rPr>
        <w:t>Táto zmluva je povinne zverejňovanou  zmluvou v zmysle ustanovenia § 5a zákona č. 211/2000 Z. z. o slobodnom prístupe k informáciám a o zmene a doplnení niektorých zákonov (zákon o slobode informácií) v znení neskorších predpisov (ďalej len „</w:t>
      </w:r>
      <w:r>
        <w:rPr>
          <w:rFonts w:ascii="Calibri" w:hAnsi="Calibri" w:cs="Calibri"/>
          <w:b/>
          <w:sz w:val="22"/>
          <w:szCs w:val="22"/>
        </w:rPr>
        <w:t xml:space="preserve">zákon č. 211/2000 </w:t>
      </w:r>
      <w:proofErr w:type="spellStart"/>
      <w:r>
        <w:rPr>
          <w:rFonts w:ascii="Calibri" w:hAnsi="Calibri" w:cs="Calibri"/>
          <w:b/>
          <w:sz w:val="22"/>
          <w:szCs w:val="22"/>
        </w:rPr>
        <w:t>Z.z</w:t>
      </w:r>
      <w:proofErr w:type="spellEnd"/>
      <w:r>
        <w:rPr>
          <w:rFonts w:ascii="Calibri" w:hAnsi="Calibri" w:cs="Calibri"/>
          <w:b/>
          <w:sz w:val="22"/>
          <w:szCs w:val="22"/>
        </w:rPr>
        <w:t>.</w:t>
      </w:r>
      <w:r>
        <w:rPr>
          <w:rFonts w:ascii="Calibri" w:hAnsi="Calibri" w:cs="Calibri"/>
          <w:bCs/>
          <w:sz w:val="22"/>
          <w:szCs w:val="22"/>
        </w:rPr>
        <w:t>“)</w:t>
      </w:r>
      <w:r>
        <w:rPr>
          <w:rFonts w:ascii="Calibri" w:hAnsi="Calibri" w:cs="Calibri"/>
          <w:sz w:val="22"/>
          <w:szCs w:val="22"/>
        </w:rPr>
        <w:t xml:space="preserve">, v </w:t>
      </w:r>
      <w:r>
        <w:rPr>
          <w:rFonts w:ascii="Calibri" w:hAnsi="Calibri" w:cs="Calibri"/>
          <w:sz w:val="22"/>
          <w:szCs w:val="22"/>
        </w:rPr>
        <w:lastRenderedPageBreak/>
        <w:t>dôsledku čoho podlieha povinnému zverejneniu podľa tohto ustanovenia zákona č. 211/2000 Z. z., a to nepretržite počas existencie záväzkov vzniknutých z tejto zmluvy, minimálne však po dobu stanovenú zákonom č. 211/2000 Z. z.</w:t>
      </w:r>
    </w:p>
    <w:p w14:paraId="1110AAE7" w14:textId="77777777" w:rsidR="00020AB5" w:rsidRDefault="00020AB5">
      <w:pPr>
        <w:pStyle w:val="Odsekzoznamu"/>
        <w:spacing w:line="276" w:lineRule="auto"/>
        <w:rPr>
          <w:rFonts w:ascii="Calibri" w:hAnsi="Calibri" w:cs="Calibri"/>
          <w:sz w:val="22"/>
          <w:szCs w:val="22"/>
        </w:rPr>
      </w:pPr>
    </w:p>
    <w:p w14:paraId="1110AAE8"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Táto zmluva nadobúda platnosť dňom jej podpisu oboma zmluvnými stranami a účinnosť dňom 01.09.2026 nie však skôr, ako dňom nasledujúcim po dni jej zverejnenia v Centrálnom registri zmlúv.</w:t>
      </w:r>
    </w:p>
    <w:p w14:paraId="1110AAE9" w14:textId="77777777" w:rsidR="00020AB5" w:rsidRDefault="00020AB5">
      <w:pPr>
        <w:pStyle w:val="Odsekzoznamu"/>
        <w:spacing w:line="276" w:lineRule="auto"/>
        <w:rPr>
          <w:rFonts w:ascii="Calibri" w:hAnsi="Calibri" w:cs="Calibri"/>
          <w:sz w:val="22"/>
          <w:szCs w:val="22"/>
        </w:rPr>
      </w:pPr>
    </w:p>
    <w:p w14:paraId="1110AAEA"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t>Neoddeliteľnou súčasťou tejto zmluvy sú nasledovné prílohy:</w:t>
      </w:r>
    </w:p>
    <w:p w14:paraId="1110AAEB" w14:textId="77777777" w:rsidR="00020AB5" w:rsidRDefault="00D976D0">
      <w:pPr>
        <w:pStyle w:val="Odsekzoznamu"/>
        <w:spacing w:line="276" w:lineRule="auto"/>
        <w:ind w:left="750" w:hanging="41"/>
        <w:jc w:val="both"/>
        <w:rPr>
          <w:rFonts w:ascii="Calibri" w:hAnsi="Calibri" w:cs="Calibri"/>
          <w:sz w:val="22"/>
          <w:szCs w:val="22"/>
        </w:rPr>
      </w:pPr>
      <w:r>
        <w:rPr>
          <w:rFonts w:ascii="Calibri" w:hAnsi="Calibri" w:cs="Calibri"/>
          <w:sz w:val="22"/>
          <w:szCs w:val="22"/>
        </w:rPr>
        <w:t>Príloha č. 1: Zoznam subdodávateľov </w:t>
      </w:r>
    </w:p>
    <w:p w14:paraId="1110AAEC" w14:textId="77777777" w:rsidR="00020AB5" w:rsidRDefault="00D976D0">
      <w:pPr>
        <w:pStyle w:val="Odsekzoznamu"/>
        <w:spacing w:line="276" w:lineRule="auto"/>
        <w:ind w:left="750" w:hanging="41"/>
        <w:jc w:val="both"/>
        <w:rPr>
          <w:rFonts w:ascii="Calibri" w:hAnsi="Calibri" w:cs="Calibri"/>
          <w:sz w:val="22"/>
          <w:szCs w:val="22"/>
        </w:rPr>
      </w:pPr>
      <w:r>
        <w:rPr>
          <w:rFonts w:ascii="Calibri" w:hAnsi="Calibri" w:cs="Calibri"/>
          <w:sz w:val="22"/>
          <w:szCs w:val="22"/>
        </w:rPr>
        <w:t xml:space="preserve">Príloha č. 2: Výkaz o poskytnutí  služieb – vzor </w:t>
      </w:r>
    </w:p>
    <w:p w14:paraId="1110AAED" w14:textId="77777777" w:rsidR="00020AB5" w:rsidRDefault="00D976D0">
      <w:pPr>
        <w:pStyle w:val="Odsekzoznamu"/>
        <w:spacing w:line="276" w:lineRule="auto"/>
        <w:ind w:left="750" w:hanging="41"/>
        <w:jc w:val="both"/>
      </w:pPr>
      <w:r>
        <w:rPr>
          <w:rFonts w:ascii="Calibri" w:hAnsi="Calibri" w:cs="Calibri"/>
          <w:sz w:val="22"/>
          <w:szCs w:val="22"/>
        </w:rPr>
        <w:t>Príloha č. 3: Zmluva o GDPR</w:t>
      </w:r>
    </w:p>
    <w:p w14:paraId="1110AAEE" w14:textId="77777777" w:rsidR="00020AB5" w:rsidRDefault="00020AB5">
      <w:pPr>
        <w:pStyle w:val="Odsekzoznamu"/>
        <w:spacing w:line="276" w:lineRule="auto"/>
        <w:ind w:left="750" w:hanging="41"/>
        <w:jc w:val="both"/>
        <w:rPr>
          <w:rFonts w:ascii="Calibri" w:hAnsi="Calibri" w:cs="Calibri"/>
          <w:sz w:val="22"/>
          <w:szCs w:val="22"/>
        </w:rPr>
      </w:pPr>
    </w:p>
    <w:p w14:paraId="1110AAEF" w14:textId="77777777" w:rsidR="00020AB5" w:rsidRDefault="00020AB5">
      <w:pPr>
        <w:pStyle w:val="Odsekzoznamu"/>
        <w:spacing w:line="276" w:lineRule="auto"/>
        <w:ind w:left="750" w:hanging="41"/>
        <w:jc w:val="both"/>
        <w:rPr>
          <w:rFonts w:ascii="Calibri" w:hAnsi="Calibri" w:cs="Calibri"/>
          <w:sz w:val="22"/>
          <w:szCs w:val="22"/>
        </w:rPr>
      </w:pPr>
    </w:p>
    <w:p w14:paraId="1110AAF0" w14:textId="77777777" w:rsidR="00020AB5" w:rsidRDefault="00020AB5">
      <w:pPr>
        <w:pStyle w:val="Odsekzoznamu"/>
        <w:spacing w:line="276" w:lineRule="auto"/>
        <w:ind w:left="750" w:hanging="41"/>
        <w:jc w:val="both"/>
        <w:rPr>
          <w:rFonts w:ascii="Calibri" w:hAnsi="Calibri" w:cs="Calibri"/>
          <w:sz w:val="22"/>
          <w:szCs w:val="22"/>
        </w:rPr>
      </w:pPr>
    </w:p>
    <w:p w14:paraId="1110AAF1" w14:textId="77777777" w:rsidR="00020AB5" w:rsidRDefault="00020AB5">
      <w:pPr>
        <w:pStyle w:val="Odsekzoznamu"/>
        <w:spacing w:line="276" w:lineRule="auto"/>
        <w:ind w:left="750" w:hanging="41"/>
        <w:jc w:val="both"/>
        <w:rPr>
          <w:rFonts w:ascii="Calibri" w:hAnsi="Calibri" w:cs="Calibri"/>
          <w:sz w:val="22"/>
          <w:szCs w:val="22"/>
        </w:rPr>
      </w:pPr>
    </w:p>
    <w:p w14:paraId="1110AAF2" w14:textId="77777777" w:rsidR="00020AB5" w:rsidRDefault="00020AB5">
      <w:pPr>
        <w:pStyle w:val="Odsekzoznamu"/>
        <w:spacing w:line="276" w:lineRule="auto"/>
        <w:ind w:left="750" w:hanging="41"/>
        <w:jc w:val="both"/>
        <w:rPr>
          <w:rFonts w:ascii="Calibri" w:hAnsi="Calibri" w:cs="Calibri"/>
          <w:sz w:val="22"/>
          <w:szCs w:val="22"/>
        </w:rPr>
      </w:pPr>
    </w:p>
    <w:p w14:paraId="1110AAF3" w14:textId="77777777" w:rsidR="00020AB5" w:rsidRDefault="00020AB5">
      <w:pPr>
        <w:pStyle w:val="Odsekzoznamu"/>
        <w:spacing w:line="276" w:lineRule="auto"/>
        <w:ind w:left="750" w:hanging="41"/>
        <w:jc w:val="both"/>
        <w:rPr>
          <w:rFonts w:ascii="Calibri" w:hAnsi="Calibri" w:cs="Calibri"/>
          <w:sz w:val="22"/>
          <w:szCs w:val="22"/>
        </w:rPr>
      </w:pPr>
    </w:p>
    <w:p w14:paraId="1110AAF4" w14:textId="77777777" w:rsidR="00020AB5" w:rsidRDefault="00020AB5">
      <w:pPr>
        <w:pStyle w:val="Odsekzoznamu"/>
        <w:spacing w:line="276" w:lineRule="auto"/>
        <w:ind w:left="750" w:hanging="41"/>
        <w:jc w:val="both"/>
        <w:rPr>
          <w:rFonts w:ascii="Calibri" w:hAnsi="Calibri" w:cs="Calibri"/>
          <w:sz w:val="22"/>
          <w:szCs w:val="22"/>
        </w:rPr>
      </w:pPr>
    </w:p>
    <w:p w14:paraId="1110AAF5" w14:textId="77777777" w:rsidR="00020AB5" w:rsidRDefault="00020AB5">
      <w:pPr>
        <w:pStyle w:val="Odsekzoznamu"/>
        <w:spacing w:line="276" w:lineRule="auto"/>
        <w:ind w:left="750" w:hanging="41"/>
        <w:jc w:val="both"/>
        <w:rPr>
          <w:rFonts w:ascii="Calibri" w:hAnsi="Calibri" w:cs="Calibri"/>
          <w:sz w:val="22"/>
          <w:szCs w:val="22"/>
        </w:rPr>
      </w:pPr>
    </w:p>
    <w:p w14:paraId="1110AAF6" w14:textId="77777777" w:rsidR="00020AB5" w:rsidRDefault="00020AB5">
      <w:pPr>
        <w:pStyle w:val="Odsekzoznamu"/>
        <w:spacing w:line="276" w:lineRule="auto"/>
        <w:ind w:left="750" w:hanging="41"/>
        <w:jc w:val="both"/>
        <w:rPr>
          <w:rFonts w:ascii="Calibri" w:hAnsi="Calibri" w:cs="Calibri"/>
          <w:sz w:val="22"/>
          <w:szCs w:val="22"/>
        </w:rPr>
      </w:pPr>
    </w:p>
    <w:p w14:paraId="1110AAF7" w14:textId="77777777" w:rsidR="00020AB5" w:rsidRDefault="00020AB5">
      <w:pPr>
        <w:pStyle w:val="Odsekzoznamu"/>
        <w:spacing w:line="276" w:lineRule="auto"/>
        <w:ind w:left="750" w:hanging="41"/>
        <w:jc w:val="both"/>
        <w:rPr>
          <w:rFonts w:ascii="Calibri" w:hAnsi="Calibri" w:cs="Calibri"/>
          <w:sz w:val="22"/>
          <w:szCs w:val="22"/>
        </w:rPr>
      </w:pPr>
    </w:p>
    <w:p w14:paraId="1110AAF8" w14:textId="77777777" w:rsidR="00020AB5" w:rsidRDefault="00020AB5">
      <w:pPr>
        <w:pStyle w:val="Odsekzoznamu"/>
        <w:spacing w:line="276" w:lineRule="auto"/>
        <w:ind w:left="750" w:hanging="41"/>
        <w:jc w:val="both"/>
        <w:rPr>
          <w:rFonts w:ascii="Calibri" w:hAnsi="Calibri" w:cs="Calibri"/>
          <w:sz w:val="22"/>
          <w:szCs w:val="22"/>
        </w:rPr>
      </w:pPr>
    </w:p>
    <w:p w14:paraId="1110AAF9" w14:textId="77777777" w:rsidR="00020AB5" w:rsidRDefault="00020AB5">
      <w:pPr>
        <w:pStyle w:val="Odsekzoznamu"/>
        <w:spacing w:line="276" w:lineRule="auto"/>
        <w:ind w:left="750" w:hanging="41"/>
        <w:jc w:val="both"/>
        <w:rPr>
          <w:rFonts w:ascii="Calibri" w:hAnsi="Calibri" w:cs="Calibri"/>
          <w:sz w:val="22"/>
          <w:szCs w:val="22"/>
        </w:rPr>
      </w:pPr>
    </w:p>
    <w:p w14:paraId="1110AAFA" w14:textId="77777777" w:rsidR="00020AB5" w:rsidRDefault="00020AB5">
      <w:pPr>
        <w:pStyle w:val="Odsekzoznamu"/>
        <w:spacing w:line="276" w:lineRule="auto"/>
        <w:ind w:left="750" w:hanging="41"/>
        <w:jc w:val="both"/>
        <w:rPr>
          <w:rFonts w:ascii="Calibri" w:hAnsi="Calibri" w:cs="Calibri"/>
          <w:sz w:val="22"/>
          <w:szCs w:val="22"/>
        </w:rPr>
      </w:pPr>
    </w:p>
    <w:p w14:paraId="1110AAFB" w14:textId="77777777" w:rsidR="00020AB5" w:rsidRDefault="00020AB5">
      <w:pPr>
        <w:pStyle w:val="Odsekzoznamu"/>
        <w:spacing w:line="276" w:lineRule="auto"/>
        <w:ind w:left="750" w:hanging="41"/>
        <w:jc w:val="both"/>
        <w:rPr>
          <w:rFonts w:ascii="Calibri" w:hAnsi="Calibri" w:cs="Calibri"/>
          <w:sz w:val="22"/>
          <w:szCs w:val="22"/>
        </w:rPr>
      </w:pPr>
    </w:p>
    <w:p w14:paraId="1110AAFC" w14:textId="77777777" w:rsidR="00020AB5" w:rsidRDefault="00020AB5">
      <w:pPr>
        <w:pStyle w:val="Odsekzoznamu"/>
        <w:spacing w:line="276" w:lineRule="auto"/>
        <w:ind w:left="750" w:hanging="41"/>
        <w:jc w:val="both"/>
        <w:rPr>
          <w:rFonts w:ascii="Calibri" w:hAnsi="Calibri" w:cs="Calibri"/>
          <w:sz w:val="22"/>
          <w:szCs w:val="22"/>
        </w:rPr>
      </w:pPr>
    </w:p>
    <w:p w14:paraId="5EB10598" w14:textId="77777777" w:rsidR="008705C3" w:rsidRDefault="008705C3">
      <w:pPr>
        <w:pStyle w:val="Odsekzoznamu"/>
        <w:spacing w:line="276" w:lineRule="auto"/>
        <w:ind w:left="750" w:hanging="41"/>
        <w:jc w:val="both"/>
        <w:rPr>
          <w:rFonts w:ascii="Calibri" w:hAnsi="Calibri" w:cs="Calibri"/>
          <w:sz w:val="22"/>
          <w:szCs w:val="22"/>
        </w:rPr>
      </w:pPr>
    </w:p>
    <w:p w14:paraId="05387F43" w14:textId="77777777" w:rsidR="008705C3" w:rsidRDefault="008705C3">
      <w:pPr>
        <w:pStyle w:val="Odsekzoznamu"/>
        <w:spacing w:line="276" w:lineRule="auto"/>
        <w:ind w:left="750" w:hanging="41"/>
        <w:jc w:val="both"/>
        <w:rPr>
          <w:rFonts w:ascii="Calibri" w:hAnsi="Calibri" w:cs="Calibri"/>
          <w:sz w:val="22"/>
          <w:szCs w:val="22"/>
        </w:rPr>
      </w:pPr>
    </w:p>
    <w:p w14:paraId="650E2767" w14:textId="77777777" w:rsidR="008705C3" w:rsidRDefault="008705C3">
      <w:pPr>
        <w:pStyle w:val="Odsekzoznamu"/>
        <w:spacing w:line="276" w:lineRule="auto"/>
        <w:ind w:left="750" w:hanging="41"/>
        <w:jc w:val="both"/>
        <w:rPr>
          <w:rFonts w:ascii="Calibri" w:hAnsi="Calibri" w:cs="Calibri"/>
          <w:sz w:val="22"/>
          <w:szCs w:val="22"/>
        </w:rPr>
      </w:pPr>
    </w:p>
    <w:p w14:paraId="0E6233E3" w14:textId="77777777" w:rsidR="008705C3" w:rsidRDefault="008705C3">
      <w:pPr>
        <w:pStyle w:val="Odsekzoznamu"/>
        <w:spacing w:line="276" w:lineRule="auto"/>
        <w:ind w:left="750" w:hanging="41"/>
        <w:jc w:val="both"/>
        <w:rPr>
          <w:rFonts w:ascii="Calibri" w:hAnsi="Calibri" w:cs="Calibri"/>
          <w:sz w:val="22"/>
          <w:szCs w:val="22"/>
        </w:rPr>
      </w:pPr>
    </w:p>
    <w:p w14:paraId="45AC4BD7" w14:textId="77777777" w:rsidR="008705C3" w:rsidRDefault="008705C3">
      <w:pPr>
        <w:pStyle w:val="Odsekzoznamu"/>
        <w:spacing w:line="276" w:lineRule="auto"/>
        <w:ind w:left="750" w:hanging="41"/>
        <w:jc w:val="both"/>
        <w:rPr>
          <w:rFonts w:ascii="Calibri" w:hAnsi="Calibri" w:cs="Calibri"/>
          <w:sz w:val="22"/>
          <w:szCs w:val="22"/>
        </w:rPr>
      </w:pPr>
    </w:p>
    <w:p w14:paraId="0582FF32" w14:textId="77777777" w:rsidR="008705C3" w:rsidRDefault="008705C3">
      <w:pPr>
        <w:pStyle w:val="Odsekzoznamu"/>
        <w:spacing w:line="276" w:lineRule="auto"/>
        <w:ind w:left="750" w:hanging="41"/>
        <w:jc w:val="both"/>
        <w:rPr>
          <w:rFonts w:ascii="Calibri" w:hAnsi="Calibri" w:cs="Calibri"/>
          <w:sz w:val="22"/>
          <w:szCs w:val="22"/>
        </w:rPr>
      </w:pPr>
    </w:p>
    <w:p w14:paraId="3D59D82E" w14:textId="77777777" w:rsidR="008705C3" w:rsidRDefault="008705C3">
      <w:pPr>
        <w:pStyle w:val="Odsekzoznamu"/>
        <w:spacing w:line="276" w:lineRule="auto"/>
        <w:ind w:left="750" w:hanging="41"/>
        <w:jc w:val="both"/>
        <w:rPr>
          <w:rFonts w:ascii="Calibri" w:hAnsi="Calibri" w:cs="Calibri"/>
          <w:sz w:val="22"/>
          <w:szCs w:val="22"/>
        </w:rPr>
      </w:pPr>
    </w:p>
    <w:p w14:paraId="066ADD93" w14:textId="77777777" w:rsidR="008705C3" w:rsidRDefault="008705C3">
      <w:pPr>
        <w:pStyle w:val="Odsekzoznamu"/>
        <w:spacing w:line="276" w:lineRule="auto"/>
        <w:ind w:left="750" w:hanging="41"/>
        <w:jc w:val="both"/>
        <w:rPr>
          <w:rFonts w:ascii="Calibri" w:hAnsi="Calibri" w:cs="Calibri"/>
          <w:sz w:val="22"/>
          <w:szCs w:val="22"/>
        </w:rPr>
      </w:pPr>
    </w:p>
    <w:p w14:paraId="6DAFC07B" w14:textId="77777777" w:rsidR="008705C3" w:rsidRDefault="008705C3">
      <w:pPr>
        <w:pStyle w:val="Odsekzoznamu"/>
        <w:spacing w:line="276" w:lineRule="auto"/>
        <w:ind w:left="750" w:hanging="41"/>
        <w:jc w:val="both"/>
        <w:rPr>
          <w:rFonts w:ascii="Calibri" w:hAnsi="Calibri" w:cs="Calibri"/>
          <w:sz w:val="22"/>
          <w:szCs w:val="22"/>
        </w:rPr>
      </w:pPr>
    </w:p>
    <w:p w14:paraId="3D8964C9" w14:textId="77777777" w:rsidR="008705C3" w:rsidRDefault="008705C3">
      <w:pPr>
        <w:pStyle w:val="Odsekzoznamu"/>
        <w:spacing w:line="276" w:lineRule="auto"/>
        <w:ind w:left="750" w:hanging="41"/>
        <w:jc w:val="both"/>
        <w:rPr>
          <w:rFonts w:ascii="Calibri" w:hAnsi="Calibri" w:cs="Calibri"/>
          <w:sz w:val="22"/>
          <w:szCs w:val="22"/>
        </w:rPr>
      </w:pPr>
    </w:p>
    <w:p w14:paraId="33E36166" w14:textId="77777777" w:rsidR="008705C3" w:rsidRDefault="008705C3">
      <w:pPr>
        <w:pStyle w:val="Odsekzoznamu"/>
        <w:spacing w:line="276" w:lineRule="auto"/>
        <w:ind w:left="750" w:hanging="41"/>
        <w:jc w:val="both"/>
        <w:rPr>
          <w:rFonts w:ascii="Calibri" w:hAnsi="Calibri" w:cs="Calibri"/>
          <w:sz w:val="22"/>
          <w:szCs w:val="22"/>
        </w:rPr>
      </w:pPr>
    </w:p>
    <w:p w14:paraId="1110AAFD" w14:textId="77777777" w:rsidR="00020AB5" w:rsidRDefault="00020AB5">
      <w:pPr>
        <w:pStyle w:val="Odsekzoznamu"/>
        <w:spacing w:line="276" w:lineRule="auto"/>
        <w:ind w:left="750" w:hanging="41"/>
        <w:jc w:val="both"/>
        <w:rPr>
          <w:rFonts w:ascii="Calibri" w:hAnsi="Calibri" w:cs="Calibri"/>
          <w:sz w:val="22"/>
          <w:szCs w:val="22"/>
        </w:rPr>
      </w:pPr>
    </w:p>
    <w:p w14:paraId="1110AAFE" w14:textId="77777777" w:rsidR="00020AB5" w:rsidRDefault="00020AB5">
      <w:pPr>
        <w:pStyle w:val="Odsekzoznamu"/>
        <w:spacing w:line="276" w:lineRule="auto"/>
        <w:ind w:left="750" w:hanging="41"/>
        <w:jc w:val="both"/>
        <w:rPr>
          <w:rFonts w:ascii="Calibri" w:hAnsi="Calibri" w:cs="Calibri"/>
          <w:sz w:val="22"/>
          <w:szCs w:val="22"/>
        </w:rPr>
      </w:pPr>
    </w:p>
    <w:p w14:paraId="1110AAFF" w14:textId="77777777" w:rsidR="00020AB5" w:rsidRDefault="00020AB5">
      <w:pPr>
        <w:pStyle w:val="Odsekzoznamu"/>
        <w:spacing w:line="276" w:lineRule="auto"/>
        <w:ind w:left="750" w:hanging="41"/>
        <w:jc w:val="both"/>
        <w:rPr>
          <w:rFonts w:ascii="Calibri" w:hAnsi="Calibri" w:cs="Calibri"/>
          <w:sz w:val="22"/>
          <w:szCs w:val="22"/>
        </w:rPr>
      </w:pPr>
    </w:p>
    <w:p w14:paraId="1110AB00" w14:textId="77777777" w:rsidR="00020AB5" w:rsidRDefault="00020AB5">
      <w:pPr>
        <w:pStyle w:val="Odsekzoznamu"/>
        <w:spacing w:line="276" w:lineRule="auto"/>
        <w:ind w:left="750" w:hanging="41"/>
        <w:jc w:val="both"/>
        <w:rPr>
          <w:rFonts w:ascii="Calibri" w:hAnsi="Calibri" w:cs="Calibri"/>
          <w:sz w:val="22"/>
          <w:szCs w:val="22"/>
        </w:rPr>
      </w:pPr>
    </w:p>
    <w:p w14:paraId="1110AB01" w14:textId="77777777" w:rsidR="00020AB5" w:rsidRDefault="00020AB5">
      <w:pPr>
        <w:pStyle w:val="Odsekzoznamu"/>
        <w:spacing w:line="276" w:lineRule="auto"/>
        <w:ind w:left="750" w:hanging="41"/>
        <w:jc w:val="both"/>
        <w:rPr>
          <w:rFonts w:ascii="Calibri" w:hAnsi="Calibri" w:cs="Calibri"/>
          <w:sz w:val="22"/>
          <w:szCs w:val="22"/>
        </w:rPr>
      </w:pPr>
    </w:p>
    <w:p w14:paraId="1110AB02" w14:textId="77777777" w:rsidR="00020AB5" w:rsidRDefault="00020AB5">
      <w:pPr>
        <w:spacing w:line="276" w:lineRule="auto"/>
        <w:ind w:firstLine="709"/>
        <w:jc w:val="both"/>
        <w:rPr>
          <w:rFonts w:ascii="Calibri" w:hAnsi="Calibri" w:cs="Calibri"/>
          <w:sz w:val="22"/>
          <w:szCs w:val="22"/>
        </w:rPr>
      </w:pPr>
    </w:p>
    <w:p w14:paraId="1110AB03" w14:textId="77777777" w:rsidR="00020AB5" w:rsidRDefault="00D976D0">
      <w:pPr>
        <w:pStyle w:val="Odsekzoznamu"/>
        <w:numPr>
          <w:ilvl w:val="1"/>
          <w:numId w:val="11"/>
        </w:numPr>
        <w:tabs>
          <w:tab w:val="left" w:pos="709"/>
        </w:tabs>
        <w:spacing w:line="276" w:lineRule="auto"/>
        <w:ind w:left="709" w:hanging="709"/>
        <w:jc w:val="both"/>
        <w:rPr>
          <w:rFonts w:ascii="Calibri" w:hAnsi="Calibri" w:cs="Calibri"/>
          <w:sz w:val="22"/>
          <w:szCs w:val="22"/>
        </w:rPr>
      </w:pPr>
      <w:r>
        <w:rPr>
          <w:rFonts w:ascii="Calibri" w:hAnsi="Calibri" w:cs="Calibri"/>
          <w:sz w:val="22"/>
          <w:szCs w:val="22"/>
        </w:rPr>
        <w:lastRenderedPageBreak/>
        <w:t>Zmluvné strany vyhlasujú, že si túto zmluvu pozorne prečítali, jej obsahu porozumeli a ten predstavuje ich skutočnú a slobodnú vôľu zbavenú akéhokoľvek omylu. Svoje prejavy vôle obsiahnuté v tejto zmluve zmluvné strany považujú za určité a zrozumiteľne, vyjadrené nie v tiesni a nie za nápadne nevýhodných podmienok. Zmluvným stranám nie je známa žiadna okolnosť, ktorá by spôsobovala neplatnosť' niektorého z ustanovení tejto zmluvy. Zmluvné strany na znak svojho súhlasu s obsahom tejto zmluvy túto zmluvu bez výhrad podpísali.</w:t>
      </w:r>
    </w:p>
    <w:p w14:paraId="1110AB04" w14:textId="77777777" w:rsidR="00020AB5" w:rsidRDefault="00020AB5">
      <w:pPr>
        <w:autoSpaceDE w:val="0"/>
        <w:spacing w:line="276" w:lineRule="auto"/>
        <w:ind w:left="705"/>
        <w:jc w:val="both"/>
        <w:rPr>
          <w:rFonts w:ascii="Calibri" w:hAnsi="Calibri" w:cs="Calibri"/>
          <w:b/>
          <w:sz w:val="22"/>
          <w:szCs w:val="22"/>
        </w:rPr>
      </w:pPr>
    </w:p>
    <w:p w14:paraId="1110AB05" w14:textId="77777777" w:rsidR="00020AB5" w:rsidRDefault="00020AB5">
      <w:pPr>
        <w:autoSpaceDE w:val="0"/>
        <w:spacing w:line="276" w:lineRule="auto"/>
        <w:ind w:left="705"/>
        <w:jc w:val="both"/>
        <w:rPr>
          <w:rFonts w:ascii="Calibri" w:hAnsi="Calibri" w:cs="Calibri"/>
          <w:b/>
          <w:sz w:val="22"/>
          <w:szCs w:val="22"/>
        </w:rPr>
      </w:pPr>
    </w:p>
    <w:p w14:paraId="1110AB06" w14:textId="77777777" w:rsidR="00020AB5" w:rsidRDefault="00D976D0">
      <w:pPr>
        <w:autoSpaceDE w:val="0"/>
        <w:spacing w:line="276" w:lineRule="auto"/>
        <w:jc w:val="both"/>
        <w:rPr>
          <w:rFonts w:ascii="Calibri" w:hAnsi="Calibri" w:cs="Calibri"/>
          <w:b/>
          <w:sz w:val="22"/>
          <w:szCs w:val="22"/>
        </w:rPr>
      </w:pPr>
      <w:r>
        <w:rPr>
          <w:rFonts w:ascii="Calibri" w:hAnsi="Calibri" w:cs="Calibri"/>
          <w:b/>
          <w:sz w:val="22"/>
          <w:szCs w:val="22"/>
        </w:rPr>
        <w:t>Za objednávateľa:</w:t>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Za dodávateľa:</w:t>
      </w:r>
    </w:p>
    <w:p w14:paraId="1110AB07" w14:textId="77777777" w:rsidR="00020AB5" w:rsidRDefault="00020AB5">
      <w:pPr>
        <w:autoSpaceDE w:val="0"/>
        <w:spacing w:line="276" w:lineRule="auto"/>
        <w:jc w:val="both"/>
        <w:rPr>
          <w:rFonts w:ascii="Calibri" w:hAnsi="Calibri" w:cs="Calibri"/>
          <w:sz w:val="22"/>
          <w:szCs w:val="22"/>
        </w:rPr>
      </w:pPr>
    </w:p>
    <w:p w14:paraId="1110AB08"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V Bratislave, dňa __________</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V ........, dňa _____________</w:t>
      </w:r>
    </w:p>
    <w:p w14:paraId="1110AB09" w14:textId="77777777" w:rsidR="00020AB5" w:rsidRDefault="00020AB5">
      <w:pPr>
        <w:autoSpaceDE w:val="0"/>
        <w:spacing w:line="276" w:lineRule="auto"/>
        <w:jc w:val="both"/>
        <w:rPr>
          <w:rFonts w:ascii="Calibri" w:hAnsi="Calibri" w:cs="Calibri"/>
          <w:b/>
          <w:bCs/>
          <w:sz w:val="22"/>
          <w:szCs w:val="22"/>
        </w:rPr>
      </w:pPr>
    </w:p>
    <w:p w14:paraId="1110AB0A" w14:textId="77777777" w:rsidR="00020AB5" w:rsidRDefault="00020AB5">
      <w:pPr>
        <w:autoSpaceDE w:val="0"/>
        <w:spacing w:line="276" w:lineRule="auto"/>
        <w:jc w:val="both"/>
        <w:rPr>
          <w:rFonts w:ascii="Calibri" w:hAnsi="Calibri" w:cs="Calibri"/>
          <w:b/>
          <w:bCs/>
          <w:sz w:val="22"/>
          <w:szCs w:val="22"/>
        </w:rPr>
      </w:pPr>
    </w:p>
    <w:p w14:paraId="1110AB0B" w14:textId="77777777" w:rsidR="00020AB5" w:rsidRDefault="00020AB5">
      <w:pPr>
        <w:autoSpaceDE w:val="0"/>
        <w:spacing w:line="276" w:lineRule="auto"/>
        <w:jc w:val="both"/>
        <w:rPr>
          <w:rFonts w:ascii="Calibri" w:hAnsi="Calibri" w:cs="Calibri"/>
          <w:b/>
          <w:bCs/>
          <w:sz w:val="22"/>
          <w:szCs w:val="22"/>
        </w:rPr>
      </w:pPr>
    </w:p>
    <w:p w14:paraId="1110AB0C"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__________________________</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____________________________</w:t>
      </w:r>
    </w:p>
    <w:p w14:paraId="1110AB0D"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 xml:space="preserve">JUDr. Miloš </w:t>
      </w:r>
      <w:proofErr w:type="spellStart"/>
      <w:r>
        <w:rPr>
          <w:rFonts w:ascii="Calibri" w:hAnsi="Calibri" w:cs="Calibri"/>
          <w:sz w:val="22"/>
          <w:szCs w:val="22"/>
        </w:rPr>
        <w:t>Mrváň</w:t>
      </w:r>
      <w:proofErr w:type="spellEnd"/>
      <w:r>
        <w:rPr>
          <w:rFonts w:ascii="Calibri" w:hAnsi="Calibri" w:cs="Calibri"/>
          <w:sz w:val="22"/>
          <w:szCs w:val="22"/>
        </w:rPr>
        <w:t>, PhD., MBA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p>
    <w:p w14:paraId="1110AB0E"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 xml:space="preserve">manažér kancelárie generálneho riaditeľa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1110AB0F"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 xml:space="preserve">MH Teplárenský holding, </w:t>
      </w:r>
      <w:proofErr w:type="spellStart"/>
      <w:r>
        <w:rPr>
          <w:rFonts w:ascii="Calibri" w:hAnsi="Calibri" w:cs="Calibri"/>
          <w:sz w:val="22"/>
          <w:szCs w:val="22"/>
        </w:rPr>
        <w:t>a.s</w:t>
      </w:r>
      <w:proofErr w:type="spellEnd"/>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p>
    <w:p w14:paraId="1110AB10" w14:textId="77777777" w:rsidR="00020AB5" w:rsidRDefault="00020AB5">
      <w:pPr>
        <w:autoSpaceDE w:val="0"/>
        <w:spacing w:line="276" w:lineRule="auto"/>
        <w:jc w:val="both"/>
        <w:rPr>
          <w:rFonts w:ascii="Calibri" w:hAnsi="Calibri" w:cs="Calibri"/>
          <w:sz w:val="22"/>
          <w:szCs w:val="22"/>
        </w:rPr>
      </w:pPr>
    </w:p>
    <w:p w14:paraId="1110AB11" w14:textId="77777777" w:rsidR="00020AB5" w:rsidRDefault="00020AB5">
      <w:pPr>
        <w:autoSpaceDE w:val="0"/>
        <w:spacing w:line="276" w:lineRule="auto"/>
        <w:jc w:val="both"/>
        <w:rPr>
          <w:rFonts w:ascii="Calibri" w:hAnsi="Calibri" w:cs="Calibri"/>
          <w:sz w:val="22"/>
          <w:szCs w:val="22"/>
        </w:rPr>
      </w:pPr>
    </w:p>
    <w:p w14:paraId="1110AB12" w14:textId="77777777" w:rsidR="00020AB5" w:rsidRDefault="00020AB5">
      <w:pPr>
        <w:autoSpaceDE w:val="0"/>
        <w:spacing w:line="276" w:lineRule="auto"/>
        <w:jc w:val="both"/>
        <w:rPr>
          <w:rFonts w:ascii="Calibri" w:hAnsi="Calibri" w:cs="Calibri"/>
          <w:sz w:val="22"/>
          <w:szCs w:val="22"/>
        </w:rPr>
      </w:pPr>
    </w:p>
    <w:p w14:paraId="1110AB13" w14:textId="77777777" w:rsidR="00020AB5" w:rsidRDefault="00020AB5">
      <w:pPr>
        <w:autoSpaceDE w:val="0"/>
        <w:spacing w:line="276" w:lineRule="auto"/>
        <w:jc w:val="both"/>
        <w:rPr>
          <w:rFonts w:ascii="Calibri" w:hAnsi="Calibri" w:cs="Calibri"/>
          <w:sz w:val="22"/>
          <w:szCs w:val="22"/>
        </w:rPr>
      </w:pPr>
    </w:p>
    <w:p w14:paraId="1110AB14"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___________________________</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_____________________________</w:t>
      </w:r>
    </w:p>
    <w:p w14:paraId="1110AB15"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Ing. Pavol Nagy</w:t>
      </w:r>
    </w:p>
    <w:p w14:paraId="1110AB16" w14:textId="77777777" w:rsidR="00020AB5" w:rsidRDefault="00D976D0">
      <w:pPr>
        <w:autoSpaceDE w:val="0"/>
        <w:spacing w:line="276" w:lineRule="auto"/>
        <w:jc w:val="both"/>
        <w:rPr>
          <w:rFonts w:ascii="Calibri" w:hAnsi="Calibri" w:cs="Calibri"/>
          <w:sz w:val="22"/>
          <w:szCs w:val="22"/>
        </w:rPr>
      </w:pPr>
      <w:r>
        <w:rPr>
          <w:rFonts w:ascii="Calibri" w:hAnsi="Calibri" w:cs="Calibri"/>
          <w:sz w:val="22"/>
          <w:szCs w:val="22"/>
        </w:rPr>
        <w:t>finančný riaditeľ</w:t>
      </w:r>
    </w:p>
    <w:p w14:paraId="1110AB17" w14:textId="77777777" w:rsidR="00020AB5" w:rsidRDefault="00D976D0">
      <w:pPr>
        <w:spacing w:line="276" w:lineRule="auto"/>
        <w:rPr>
          <w:rFonts w:ascii="Calibri" w:hAnsi="Calibri" w:cs="Calibri"/>
          <w:sz w:val="22"/>
          <w:szCs w:val="22"/>
        </w:rPr>
      </w:pPr>
      <w:r>
        <w:rPr>
          <w:rFonts w:ascii="Calibri" w:hAnsi="Calibri" w:cs="Calibri"/>
          <w:sz w:val="22"/>
          <w:szCs w:val="22"/>
        </w:rPr>
        <w:t xml:space="preserve">MH Teplárenský holding, </w:t>
      </w:r>
      <w:proofErr w:type="spellStart"/>
      <w:r>
        <w:rPr>
          <w:rFonts w:ascii="Calibri" w:hAnsi="Calibri" w:cs="Calibri"/>
          <w:sz w:val="22"/>
          <w:szCs w:val="22"/>
        </w:rPr>
        <w:t>a.s</w:t>
      </w:r>
      <w:proofErr w:type="spellEnd"/>
      <w:r>
        <w:rPr>
          <w:rFonts w:ascii="Calibri" w:hAnsi="Calibri" w:cs="Calibri"/>
          <w:sz w:val="22"/>
          <w:szCs w:val="22"/>
        </w:rPr>
        <w:t xml:space="preserve">. </w:t>
      </w:r>
    </w:p>
    <w:p w14:paraId="1110AB18" w14:textId="77777777" w:rsidR="00020AB5" w:rsidRDefault="00020AB5">
      <w:pPr>
        <w:spacing w:line="276" w:lineRule="auto"/>
        <w:rPr>
          <w:rFonts w:ascii="Calibri" w:hAnsi="Calibri" w:cs="Calibri"/>
          <w:sz w:val="22"/>
          <w:szCs w:val="22"/>
        </w:rPr>
      </w:pPr>
    </w:p>
    <w:p w14:paraId="1110AB19" w14:textId="77777777" w:rsidR="00020AB5" w:rsidRDefault="00020AB5">
      <w:pPr>
        <w:spacing w:line="276" w:lineRule="auto"/>
        <w:rPr>
          <w:rFonts w:ascii="Calibri" w:hAnsi="Calibri" w:cs="Calibri"/>
          <w:sz w:val="22"/>
          <w:szCs w:val="22"/>
        </w:rPr>
      </w:pPr>
    </w:p>
    <w:p w14:paraId="1110AB1A" w14:textId="77777777" w:rsidR="00020AB5" w:rsidRDefault="00020AB5">
      <w:pPr>
        <w:spacing w:line="276" w:lineRule="auto"/>
        <w:rPr>
          <w:rFonts w:ascii="Calibri" w:hAnsi="Calibri" w:cs="Calibri"/>
          <w:sz w:val="22"/>
          <w:szCs w:val="22"/>
        </w:rPr>
      </w:pPr>
    </w:p>
    <w:p w14:paraId="1110AB1B" w14:textId="77777777" w:rsidR="00020AB5" w:rsidRDefault="00020AB5">
      <w:pPr>
        <w:spacing w:line="276" w:lineRule="auto"/>
        <w:rPr>
          <w:rFonts w:ascii="Calibri" w:hAnsi="Calibri" w:cs="Calibri"/>
          <w:sz w:val="22"/>
          <w:szCs w:val="22"/>
        </w:rPr>
      </w:pPr>
    </w:p>
    <w:p w14:paraId="1110AB1C" w14:textId="77777777" w:rsidR="00020AB5" w:rsidRDefault="00020AB5">
      <w:pPr>
        <w:spacing w:line="276" w:lineRule="auto"/>
        <w:rPr>
          <w:rFonts w:ascii="Calibri" w:hAnsi="Calibri" w:cs="Calibri"/>
          <w:sz w:val="22"/>
          <w:szCs w:val="22"/>
        </w:rPr>
      </w:pPr>
    </w:p>
    <w:p w14:paraId="1110AB1D" w14:textId="77777777" w:rsidR="00020AB5" w:rsidRDefault="00020AB5">
      <w:pPr>
        <w:spacing w:line="276" w:lineRule="auto"/>
        <w:rPr>
          <w:rFonts w:ascii="Calibri" w:hAnsi="Calibri" w:cs="Calibri"/>
          <w:sz w:val="22"/>
          <w:szCs w:val="22"/>
        </w:rPr>
      </w:pPr>
    </w:p>
    <w:p w14:paraId="1110AB1E" w14:textId="77777777" w:rsidR="00020AB5" w:rsidRDefault="00020AB5">
      <w:pPr>
        <w:spacing w:line="276" w:lineRule="auto"/>
        <w:rPr>
          <w:rFonts w:ascii="Calibri" w:hAnsi="Calibri" w:cs="Calibri"/>
          <w:sz w:val="22"/>
          <w:szCs w:val="22"/>
        </w:rPr>
      </w:pPr>
    </w:p>
    <w:p w14:paraId="1110AB1F" w14:textId="77777777" w:rsidR="00020AB5" w:rsidRDefault="00020AB5">
      <w:pPr>
        <w:spacing w:line="276" w:lineRule="auto"/>
        <w:rPr>
          <w:rFonts w:ascii="Calibri" w:hAnsi="Calibri" w:cs="Calibri"/>
          <w:sz w:val="22"/>
          <w:szCs w:val="22"/>
        </w:rPr>
      </w:pPr>
    </w:p>
    <w:p w14:paraId="1110AB20" w14:textId="77777777" w:rsidR="00020AB5" w:rsidRDefault="00020AB5">
      <w:pPr>
        <w:spacing w:line="276" w:lineRule="auto"/>
        <w:rPr>
          <w:rFonts w:ascii="Calibri" w:hAnsi="Calibri" w:cs="Calibri"/>
          <w:sz w:val="22"/>
          <w:szCs w:val="22"/>
        </w:rPr>
      </w:pPr>
    </w:p>
    <w:p w14:paraId="1110AB21" w14:textId="77777777" w:rsidR="00020AB5" w:rsidRDefault="00020AB5">
      <w:pPr>
        <w:spacing w:line="276" w:lineRule="auto"/>
        <w:rPr>
          <w:rFonts w:ascii="Calibri" w:hAnsi="Calibri" w:cs="Calibri"/>
          <w:sz w:val="22"/>
          <w:szCs w:val="22"/>
        </w:rPr>
      </w:pPr>
    </w:p>
    <w:p w14:paraId="1110AB22" w14:textId="77777777" w:rsidR="00020AB5" w:rsidRDefault="00020AB5">
      <w:pPr>
        <w:spacing w:line="276" w:lineRule="auto"/>
        <w:rPr>
          <w:rFonts w:ascii="Calibri" w:hAnsi="Calibri" w:cs="Calibri"/>
          <w:sz w:val="22"/>
          <w:szCs w:val="22"/>
        </w:rPr>
      </w:pPr>
    </w:p>
    <w:p w14:paraId="1110AB23" w14:textId="77777777" w:rsidR="00020AB5" w:rsidRDefault="00020AB5">
      <w:pPr>
        <w:spacing w:line="276" w:lineRule="auto"/>
        <w:rPr>
          <w:rFonts w:ascii="Calibri" w:hAnsi="Calibri" w:cs="Calibri"/>
          <w:sz w:val="22"/>
          <w:szCs w:val="22"/>
        </w:rPr>
      </w:pPr>
    </w:p>
    <w:p w14:paraId="1110AB24" w14:textId="77777777" w:rsidR="00020AB5" w:rsidRDefault="00020AB5">
      <w:pPr>
        <w:spacing w:line="276" w:lineRule="auto"/>
        <w:rPr>
          <w:rFonts w:ascii="Calibri" w:hAnsi="Calibri" w:cs="Calibri"/>
          <w:sz w:val="22"/>
          <w:szCs w:val="22"/>
        </w:rPr>
      </w:pPr>
    </w:p>
    <w:p w14:paraId="1110AB25" w14:textId="77777777" w:rsidR="00020AB5" w:rsidRDefault="00020AB5">
      <w:pPr>
        <w:spacing w:line="276" w:lineRule="auto"/>
        <w:rPr>
          <w:rFonts w:ascii="Calibri" w:hAnsi="Calibri" w:cs="Calibri"/>
          <w:sz w:val="22"/>
          <w:szCs w:val="22"/>
        </w:rPr>
      </w:pPr>
    </w:p>
    <w:p w14:paraId="1110AB26" w14:textId="77777777" w:rsidR="00020AB5" w:rsidRDefault="00020AB5">
      <w:pPr>
        <w:spacing w:line="276" w:lineRule="auto"/>
        <w:rPr>
          <w:rFonts w:ascii="Calibri" w:hAnsi="Calibri" w:cs="Calibri"/>
          <w:sz w:val="22"/>
          <w:szCs w:val="22"/>
        </w:rPr>
      </w:pPr>
    </w:p>
    <w:p w14:paraId="1110AB27" w14:textId="77777777" w:rsidR="00020AB5" w:rsidRDefault="00020AB5">
      <w:pPr>
        <w:spacing w:line="276" w:lineRule="auto"/>
        <w:rPr>
          <w:rFonts w:ascii="Calibri" w:hAnsi="Calibri" w:cs="Calibri"/>
          <w:sz w:val="22"/>
          <w:szCs w:val="22"/>
        </w:rPr>
      </w:pPr>
    </w:p>
    <w:p w14:paraId="1110AB28" w14:textId="77777777" w:rsidR="00020AB5" w:rsidRDefault="00020AB5">
      <w:pPr>
        <w:spacing w:line="276" w:lineRule="auto"/>
        <w:rPr>
          <w:rFonts w:ascii="Calibri" w:hAnsi="Calibri" w:cs="Calibri"/>
          <w:sz w:val="22"/>
          <w:szCs w:val="22"/>
        </w:rPr>
      </w:pPr>
    </w:p>
    <w:p w14:paraId="1110AB29" w14:textId="77777777" w:rsidR="00020AB5" w:rsidRDefault="00020AB5">
      <w:pPr>
        <w:spacing w:line="276" w:lineRule="auto"/>
        <w:rPr>
          <w:rFonts w:ascii="Calibri" w:hAnsi="Calibri" w:cs="Calibri"/>
          <w:sz w:val="22"/>
          <w:szCs w:val="22"/>
        </w:rPr>
      </w:pPr>
    </w:p>
    <w:p w14:paraId="1110AB2A" w14:textId="77777777" w:rsidR="00020AB5" w:rsidRDefault="00020AB5">
      <w:pPr>
        <w:spacing w:line="276" w:lineRule="auto"/>
        <w:rPr>
          <w:rFonts w:ascii="Calibri" w:hAnsi="Calibri" w:cs="Calibri"/>
          <w:sz w:val="22"/>
          <w:szCs w:val="22"/>
        </w:rPr>
      </w:pPr>
    </w:p>
    <w:p w14:paraId="1110AB2B" w14:textId="77777777" w:rsidR="00020AB5" w:rsidRDefault="00D976D0">
      <w:pPr>
        <w:spacing w:line="276" w:lineRule="auto"/>
        <w:jc w:val="both"/>
        <w:rPr>
          <w:rFonts w:ascii="Calibri" w:hAnsi="Calibri" w:cs="Calibri"/>
          <w:sz w:val="22"/>
          <w:szCs w:val="22"/>
        </w:rPr>
      </w:pPr>
      <w:r>
        <w:rPr>
          <w:rFonts w:ascii="Calibri" w:hAnsi="Calibri" w:cs="Calibri"/>
          <w:sz w:val="22"/>
          <w:szCs w:val="22"/>
        </w:rPr>
        <w:lastRenderedPageBreak/>
        <w:t>Príloha č. 1: Zoznam subdodávateľov </w:t>
      </w:r>
    </w:p>
    <w:p w14:paraId="1110AB2C" w14:textId="77777777" w:rsidR="00020AB5" w:rsidRDefault="00020AB5">
      <w:pPr>
        <w:spacing w:line="276" w:lineRule="auto"/>
        <w:rPr>
          <w:rFonts w:ascii="Calibri" w:hAnsi="Calibri" w:cs="Calibri"/>
          <w:sz w:val="22"/>
          <w:szCs w:val="22"/>
        </w:rPr>
      </w:pPr>
    </w:p>
    <w:tbl>
      <w:tblPr>
        <w:tblW w:w="9062" w:type="dxa"/>
        <w:tblCellMar>
          <w:left w:w="10" w:type="dxa"/>
          <w:right w:w="10" w:type="dxa"/>
        </w:tblCellMar>
        <w:tblLook w:val="0000" w:firstRow="0" w:lastRow="0" w:firstColumn="0" w:lastColumn="0" w:noHBand="0" w:noVBand="0"/>
      </w:tblPr>
      <w:tblGrid>
        <w:gridCol w:w="540"/>
        <w:gridCol w:w="1335"/>
        <w:gridCol w:w="1522"/>
        <w:gridCol w:w="1829"/>
        <w:gridCol w:w="1918"/>
        <w:gridCol w:w="1918"/>
      </w:tblGrid>
      <w:tr w:rsidR="00020AB5" w14:paraId="1110AB33" w14:textId="77777777">
        <w:trPr>
          <w:trHeight w:val="2600"/>
        </w:trPr>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2D" w14:textId="77777777" w:rsidR="00020AB5" w:rsidRDefault="00D976D0">
            <w:pPr>
              <w:spacing w:line="276" w:lineRule="auto"/>
              <w:ind w:left="113" w:right="113"/>
            </w:pPr>
            <w:r>
              <w:rPr>
                <w:rFonts w:ascii="Calibri" w:hAnsi="Calibri" w:cs="Calibri"/>
                <w:sz w:val="22"/>
                <w:szCs w:val="22"/>
              </w:rPr>
              <w:t>Zoznam subdodávateľov podľa zákona o registri (v tejto prílohe ďalej len „</w:t>
            </w:r>
            <w:r>
              <w:rPr>
                <w:rFonts w:ascii="Calibri" w:hAnsi="Calibri" w:cs="Calibri"/>
                <w:b/>
                <w:bCs/>
                <w:sz w:val="22"/>
                <w:szCs w:val="22"/>
              </w:rPr>
              <w:t>subdodávateľ</w:t>
            </w:r>
            <w:r>
              <w:rPr>
                <w:rFonts w:ascii="Calibri" w:hAnsi="Calibri" w:cs="Calibri"/>
                <w:sz w:val="22"/>
                <w:szCs w:val="22"/>
              </w:rPr>
              <w:t>)</w:t>
            </w: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2E" w14:textId="77777777" w:rsidR="00020AB5" w:rsidRDefault="00D976D0">
            <w:pPr>
              <w:spacing w:line="276" w:lineRule="auto"/>
              <w:ind w:left="113" w:right="113"/>
              <w:jc w:val="center"/>
              <w:rPr>
                <w:rFonts w:ascii="Calibri" w:hAnsi="Calibri" w:cs="Calibri"/>
                <w:b/>
                <w:bCs/>
                <w:sz w:val="22"/>
                <w:szCs w:val="22"/>
              </w:rPr>
            </w:pPr>
            <w:r>
              <w:rPr>
                <w:rFonts w:ascii="Calibri" w:hAnsi="Calibri" w:cs="Calibri"/>
                <w:b/>
                <w:bCs/>
                <w:sz w:val="22"/>
                <w:szCs w:val="22"/>
              </w:rPr>
              <w:t>Údaj o predpokladaných finančných plneniach v prospech subdodávateľa [€]</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2F" w14:textId="77777777" w:rsidR="00020AB5" w:rsidRDefault="00020AB5">
            <w:pPr>
              <w:spacing w:line="276" w:lineRule="auto"/>
              <w:ind w:left="113" w:right="113"/>
              <w:rPr>
                <w:rFonts w:ascii="Calibri" w:hAnsi="Calibri" w:cs="Calibri"/>
                <w:b/>
                <w:bCs/>
                <w:sz w:val="22"/>
                <w:szCs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0"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1"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2" w14:textId="77777777" w:rsidR="00020AB5" w:rsidRDefault="00020AB5">
            <w:pPr>
              <w:spacing w:line="276" w:lineRule="auto"/>
              <w:ind w:left="113" w:right="113"/>
              <w:rPr>
                <w:rFonts w:ascii="Calibri" w:hAnsi="Calibri" w:cs="Calibri"/>
                <w:b/>
                <w:bCs/>
                <w:sz w:val="22"/>
                <w:szCs w:val="22"/>
              </w:rPr>
            </w:pPr>
          </w:p>
        </w:tc>
      </w:tr>
      <w:tr w:rsidR="00020AB5" w14:paraId="1110AB3A" w14:textId="77777777">
        <w:trPr>
          <w:trHeight w:val="3388"/>
        </w:trPr>
        <w:tc>
          <w:tcPr>
            <w:tcW w:w="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34" w14:textId="77777777" w:rsidR="00020AB5" w:rsidRDefault="00020AB5">
            <w:pPr>
              <w:spacing w:line="276" w:lineRule="auto"/>
              <w:ind w:left="113" w:right="113"/>
              <w:rPr>
                <w:rFonts w:ascii="Calibri" w:hAnsi="Calibri" w:cs="Calibri"/>
                <w:b/>
                <w:bCs/>
                <w:sz w:val="22"/>
                <w:szCs w:val="22"/>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35" w14:textId="77777777" w:rsidR="00020AB5" w:rsidRDefault="00D976D0">
            <w:pPr>
              <w:spacing w:line="276" w:lineRule="auto"/>
              <w:ind w:left="113" w:right="113"/>
              <w:jc w:val="center"/>
              <w:rPr>
                <w:rFonts w:ascii="Calibri" w:hAnsi="Calibri" w:cs="Calibri"/>
                <w:b/>
                <w:bCs/>
                <w:sz w:val="22"/>
                <w:szCs w:val="22"/>
              </w:rPr>
            </w:pPr>
            <w:r>
              <w:rPr>
                <w:rFonts w:ascii="Calibri" w:hAnsi="Calibri" w:cs="Calibri"/>
                <w:b/>
                <w:bCs/>
                <w:sz w:val="22"/>
                <w:szCs w:val="22"/>
              </w:rPr>
              <w:t>Označenie (zvyčajne obchodného) registra, v ktorom je subdodávateľ zapísaný, a číslo zápisu</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6" w14:textId="77777777" w:rsidR="00020AB5" w:rsidRDefault="00020AB5">
            <w:pPr>
              <w:spacing w:line="276" w:lineRule="auto"/>
              <w:ind w:left="113" w:right="113"/>
              <w:rPr>
                <w:rFonts w:ascii="Calibri" w:hAnsi="Calibri" w:cs="Calibri"/>
                <w:b/>
                <w:bCs/>
                <w:sz w:val="22"/>
                <w:szCs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7"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8"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9" w14:textId="77777777" w:rsidR="00020AB5" w:rsidRDefault="00020AB5">
            <w:pPr>
              <w:spacing w:line="276" w:lineRule="auto"/>
              <w:ind w:left="113" w:right="113"/>
              <w:rPr>
                <w:rFonts w:ascii="Calibri" w:hAnsi="Calibri" w:cs="Calibri"/>
                <w:b/>
                <w:bCs/>
                <w:sz w:val="22"/>
                <w:szCs w:val="22"/>
              </w:rPr>
            </w:pPr>
          </w:p>
        </w:tc>
      </w:tr>
      <w:tr w:rsidR="00020AB5" w14:paraId="1110AB41" w14:textId="77777777">
        <w:trPr>
          <w:trHeight w:val="1692"/>
        </w:trPr>
        <w:tc>
          <w:tcPr>
            <w:tcW w:w="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3B" w14:textId="77777777" w:rsidR="00020AB5" w:rsidRDefault="00020AB5">
            <w:pPr>
              <w:spacing w:line="276" w:lineRule="auto"/>
              <w:ind w:left="113" w:right="113"/>
              <w:rPr>
                <w:rFonts w:ascii="Calibri" w:hAnsi="Calibri" w:cs="Calibri"/>
                <w:b/>
                <w:bCs/>
                <w:sz w:val="22"/>
                <w:szCs w:val="22"/>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3C" w14:textId="77777777" w:rsidR="00020AB5" w:rsidRDefault="00D976D0">
            <w:pPr>
              <w:spacing w:line="276" w:lineRule="auto"/>
              <w:ind w:left="113" w:right="113"/>
              <w:jc w:val="center"/>
              <w:rPr>
                <w:rFonts w:ascii="Calibri" w:hAnsi="Calibri" w:cs="Calibri"/>
                <w:b/>
                <w:bCs/>
                <w:sz w:val="22"/>
                <w:szCs w:val="22"/>
              </w:rPr>
            </w:pPr>
            <w:r>
              <w:rPr>
                <w:rFonts w:ascii="Calibri" w:hAnsi="Calibri" w:cs="Calibri"/>
                <w:b/>
                <w:bCs/>
                <w:sz w:val="22"/>
                <w:szCs w:val="22"/>
              </w:rPr>
              <w:t>IČO subdodávateľa</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D" w14:textId="77777777" w:rsidR="00020AB5" w:rsidRDefault="00020AB5">
            <w:pPr>
              <w:spacing w:line="276" w:lineRule="auto"/>
              <w:ind w:left="113" w:right="113"/>
              <w:rPr>
                <w:rFonts w:ascii="Calibri" w:hAnsi="Calibri" w:cs="Calibri"/>
                <w:b/>
                <w:bCs/>
                <w:sz w:val="22"/>
                <w:szCs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E"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3F"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0" w14:textId="77777777" w:rsidR="00020AB5" w:rsidRDefault="00020AB5">
            <w:pPr>
              <w:spacing w:line="276" w:lineRule="auto"/>
              <w:ind w:left="113" w:right="113"/>
              <w:rPr>
                <w:rFonts w:ascii="Calibri" w:hAnsi="Calibri" w:cs="Calibri"/>
                <w:b/>
                <w:bCs/>
                <w:sz w:val="22"/>
                <w:szCs w:val="22"/>
              </w:rPr>
            </w:pPr>
          </w:p>
        </w:tc>
      </w:tr>
      <w:tr w:rsidR="00020AB5" w14:paraId="1110AB48" w14:textId="77777777">
        <w:trPr>
          <w:trHeight w:val="2965"/>
        </w:trPr>
        <w:tc>
          <w:tcPr>
            <w:tcW w:w="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42" w14:textId="77777777" w:rsidR="00020AB5" w:rsidRDefault="00020AB5">
            <w:pPr>
              <w:spacing w:line="276" w:lineRule="auto"/>
              <w:ind w:left="113" w:right="113"/>
              <w:rPr>
                <w:rFonts w:ascii="Calibri" w:hAnsi="Calibri" w:cs="Calibri"/>
                <w:b/>
                <w:bCs/>
                <w:sz w:val="22"/>
                <w:szCs w:val="22"/>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43" w14:textId="77777777" w:rsidR="00020AB5" w:rsidRDefault="00D976D0">
            <w:pPr>
              <w:spacing w:line="276" w:lineRule="auto"/>
              <w:ind w:left="113" w:right="113"/>
              <w:jc w:val="center"/>
              <w:rPr>
                <w:rFonts w:ascii="Calibri" w:hAnsi="Calibri" w:cs="Calibri"/>
                <w:b/>
                <w:bCs/>
                <w:sz w:val="22"/>
                <w:szCs w:val="22"/>
              </w:rPr>
            </w:pPr>
            <w:r>
              <w:rPr>
                <w:rFonts w:ascii="Calibri" w:hAnsi="Calibri" w:cs="Calibri"/>
                <w:b/>
                <w:bCs/>
                <w:sz w:val="22"/>
                <w:szCs w:val="22"/>
              </w:rPr>
              <w:t>Sídlo alebo miesto podnikania subdodávateľa</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4" w14:textId="77777777" w:rsidR="00020AB5" w:rsidRDefault="00020AB5">
            <w:pPr>
              <w:spacing w:line="276" w:lineRule="auto"/>
              <w:ind w:left="113" w:right="113"/>
              <w:rPr>
                <w:rFonts w:ascii="Calibri" w:hAnsi="Calibri" w:cs="Calibri"/>
                <w:b/>
                <w:bCs/>
                <w:sz w:val="22"/>
                <w:szCs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5"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6"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7" w14:textId="77777777" w:rsidR="00020AB5" w:rsidRDefault="00020AB5">
            <w:pPr>
              <w:spacing w:line="276" w:lineRule="auto"/>
              <w:ind w:left="113" w:right="113"/>
              <w:rPr>
                <w:rFonts w:ascii="Calibri" w:hAnsi="Calibri" w:cs="Calibri"/>
                <w:b/>
                <w:bCs/>
                <w:sz w:val="22"/>
                <w:szCs w:val="22"/>
              </w:rPr>
            </w:pPr>
          </w:p>
        </w:tc>
      </w:tr>
      <w:tr w:rsidR="00020AB5" w14:paraId="1110AB4F" w14:textId="77777777">
        <w:trPr>
          <w:trHeight w:val="2282"/>
        </w:trPr>
        <w:tc>
          <w:tcPr>
            <w:tcW w:w="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49" w14:textId="77777777" w:rsidR="00020AB5" w:rsidRDefault="00020AB5">
            <w:pPr>
              <w:spacing w:line="276" w:lineRule="auto"/>
              <w:ind w:left="113" w:right="113"/>
              <w:rPr>
                <w:rFonts w:ascii="Calibri" w:hAnsi="Calibri" w:cs="Calibri"/>
                <w:b/>
                <w:bCs/>
                <w:sz w:val="22"/>
                <w:szCs w:val="22"/>
              </w:rPr>
            </w:pPr>
          </w:p>
        </w:tc>
        <w:tc>
          <w:tcPr>
            <w:tcW w:w="1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1110AB4A" w14:textId="77777777" w:rsidR="00020AB5" w:rsidRDefault="00D976D0">
            <w:pPr>
              <w:spacing w:line="276" w:lineRule="auto"/>
              <w:ind w:left="113" w:right="113"/>
              <w:jc w:val="center"/>
              <w:rPr>
                <w:rFonts w:ascii="Calibri" w:hAnsi="Calibri" w:cs="Calibri"/>
                <w:b/>
                <w:bCs/>
                <w:sz w:val="22"/>
                <w:szCs w:val="22"/>
              </w:rPr>
            </w:pPr>
            <w:r>
              <w:rPr>
                <w:rFonts w:ascii="Calibri" w:hAnsi="Calibri" w:cs="Calibri"/>
                <w:b/>
                <w:bCs/>
                <w:sz w:val="22"/>
                <w:szCs w:val="22"/>
              </w:rPr>
              <w:t>Obchodné meno subdodávateľa</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B" w14:textId="77777777" w:rsidR="00020AB5" w:rsidRDefault="00020AB5">
            <w:pPr>
              <w:spacing w:line="276" w:lineRule="auto"/>
              <w:ind w:left="113" w:right="113"/>
              <w:rPr>
                <w:rFonts w:ascii="Calibri" w:hAnsi="Calibri" w:cs="Calibri"/>
                <w:b/>
                <w:bCs/>
                <w:sz w:val="22"/>
                <w:szCs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C"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D" w14:textId="77777777" w:rsidR="00020AB5" w:rsidRDefault="00020AB5">
            <w:pPr>
              <w:spacing w:line="276" w:lineRule="auto"/>
              <w:ind w:left="113" w:right="113"/>
              <w:rPr>
                <w:rFonts w:ascii="Calibri" w:hAnsi="Calibri" w:cs="Calibri"/>
                <w:b/>
                <w:bCs/>
                <w:sz w:val="22"/>
                <w:szCs w:val="22"/>
              </w:rPr>
            </w:pPr>
          </w:p>
        </w:tc>
        <w:tc>
          <w:tcPr>
            <w:tcW w:w="19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tcPr>
          <w:p w14:paraId="1110AB4E" w14:textId="77777777" w:rsidR="00020AB5" w:rsidRDefault="00020AB5">
            <w:pPr>
              <w:spacing w:line="276" w:lineRule="auto"/>
              <w:ind w:left="113" w:right="113"/>
              <w:rPr>
                <w:rFonts w:ascii="Calibri" w:hAnsi="Calibri" w:cs="Calibri"/>
                <w:b/>
                <w:bCs/>
                <w:sz w:val="22"/>
                <w:szCs w:val="22"/>
              </w:rPr>
            </w:pPr>
          </w:p>
        </w:tc>
      </w:tr>
    </w:tbl>
    <w:p w14:paraId="1110AB59" w14:textId="77777777" w:rsidR="00020AB5" w:rsidRDefault="00020AB5">
      <w:pPr>
        <w:spacing w:line="276" w:lineRule="auto"/>
        <w:rPr>
          <w:rFonts w:ascii="Calibri" w:hAnsi="Calibri" w:cs="Calibri"/>
          <w:sz w:val="22"/>
          <w:szCs w:val="22"/>
        </w:rPr>
      </w:pPr>
    </w:p>
    <w:p w14:paraId="1110AB5A" w14:textId="77777777" w:rsidR="00020AB5" w:rsidRDefault="00020AB5">
      <w:pPr>
        <w:spacing w:line="276" w:lineRule="auto"/>
        <w:rPr>
          <w:rFonts w:ascii="Calibri" w:hAnsi="Calibri" w:cs="Calibri"/>
          <w:sz w:val="22"/>
          <w:szCs w:val="22"/>
        </w:rPr>
      </w:pPr>
    </w:p>
    <w:p w14:paraId="1110AB5B" w14:textId="77777777" w:rsidR="00020AB5" w:rsidRDefault="00D976D0">
      <w:pPr>
        <w:spacing w:line="276" w:lineRule="auto"/>
        <w:jc w:val="both"/>
        <w:rPr>
          <w:rFonts w:ascii="Calibri" w:hAnsi="Calibri" w:cs="Calibri"/>
          <w:b/>
          <w:bCs/>
          <w:sz w:val="22"/>
          <w:szCs w:val="22"/>
        </w:rPr>
      </w:pPr>
      <w:r>
        <w:rPr>
          <w:rFonts w:ascii="Calibri" w:hAnsi="Calibri" w:cs="Calibri"/>
          <w:b/>
          <w:bCs/>
          <w:sz w:val="22"/>
          <w:szCs w:val="22"/>
        </w:rPr>
        <w:t xml:space="preserve">Príloha č. 2: Výkaz o poskytnutí služieb – vzor </w:t>
      </w:r>
    </w:p>
    <w:p w14:paraId="1110AB5C" w14:textId="77777777" w:rsidR="00020AB5" w:rsidRDefault="00020AB5">
      <w:pPr>
        <w:spacing w:line="276" w:lineRule="auto"/>
        <w:jc w:val="both"/>
        <w:rPr>
          <w:rFonts w:ascii="Calibri" w:hAnsi="Calibri" w:cs="Calibri"/>
          <w:sz w:val="22"/>
          <w:szCs w:val="22"/>
        </w:rPr>
      </w:pPr>
    </w:p>
    <w:p w14:paraId="1110AB5D" w14:textId="77777777" w:rsidR="00020AB5" w:rsidRDefault="00D976D0">
      <w:pPr>
        <w:spacing w:line="276" w:lineRule="auto"/>
        <w:jc w:val="both"/>
        <w:rPr>
          <w:rFonts w:ascii="Calibri" w:hAnsi="Calibri" w:cs="Calibri"/>
          <w:sz w:val="22"/>
          <w:szCs w:val="22"/>
        </w:rPr>
      </w:pPr>
      <w:r>
        <w:rPr>
          <w:rFonts w:ascii="Calibri" w:hAnsi="Calibri" w:cs="Calibri"/>
          <w:sz w:val="22"/>
          <w:szCs w:val="22"/>
        </w:rPr>
        <w:t xml:space="preserve"> Príloha č. 2: Výkaz o poskytnutí služieb </w:t>
      </w:r>
    </w:p>
    <w:p w14:paraId="1110AB5E" w14:textId="77777777" w:rsidR="00020AB5" w:rsidRDefault="00020AB5">
      <w:pPr>
        <w:spacing w:line="276" w:lineRule="auto"/>
        <w:jc w:val="both"/>
        <w:rPr>
          <w:rFonts w:ascii="Calibri" w:hAnsi="Calibri" w:cs="Calibri"/>
          <w:sz w:val="22"/>
          <w:szCs w:val="22"/>
        </w:rPr>
      </w:pPr>
    </w:p>
    <w:p w14:paraId="1110AB5F" w14:textId="77777777" w:rsidR="00020AB5" w:rsidRDefault="00D976D0">
      <w:pPr>
        <w:spacing w:line="276" w:lineRule="auto"/>
        <w:jc w:val="center"/>
      </w:pPr>
      <w:r>
        <w:rPr>
          <w:rFonts w:ascii="Calibri" w:eastAsia="Calibri" w:hAnsi="Calibri" w:cs="Calibri"/>
          <w:b/>
          <w:sz w:val="22"/>
          <w:szCs w:val="22"/>
        </w:rPr>
        <w:t xml:space="preserve"> POTVRDENIE O </w:t>
      </w:r>
      <w:r>
        <w:rPr>
          <w:rFonts w:ascii="Calibri" w:eastAsia="Calibri" w:hAnsi="Calibri" w:cs="Calibri"/>
          <w:b/>
          <w:caps/>
          <w:sz w:val="22"/>
          <w:szCs w:val="22"/>
        </w:rPr>
        <w:t xml:space="preserve">Vydaných  stravných jednotiek </w:t>
      </w:r>
    </w:p>
    <w:p w14:paraId="1110AB60" w14:textId="77777777" w:rsidR="00020AB5" w:rsidRDefault="00D976D0">
      <w:pPr>
        <w:spacing w:line="276" w:lineRule="auto"/>
        <w:jc w:val="center"/>
      </w:pPr>
      <w:r>
        <w:rPr>
          <w:rFonts w:ascii="Calibri" w:eastAsia="Calibri" w:hAnsi="Calibri" w:cs="Calibri"/>
          <w:b/>
          <w:caps/>
          <w:sz w:val="22"/>
          <w:szCs w:val="22"/>
        </w:rPr>
        <w:t>v mesiaci</w:t>
      </w:r>
      <w:r>
        <w:rPr>
          <w:rFonts w:ascii="Calibri" w:eastAsia="Calibri" w:hAnsi="Calibri" w:cs="Calibri"/>
          <w:b/>
          <w:sz w:val="22"/>
          <w:szCs w:val="22"/>
        </w:rPr>
        <w:t xml:space="preserve"> : ........................</w:t>
      </w:r>
    </w:p>
    <w:p w14:paraId="1110AB61" w14:textId="77777777" w:rsidR="00020AB5" w:rsidRDefault="00020AB5">
      <w:pPr>
        <w:spacing w:line="276" w:lineRule="auto"/>
        <w:jc w:val="center"/>
        <w:rPr>
          <w:rFonts w:ascii="Calibri" w:eastAsia="Calibri" w:hAnsi="Calibri" w:cs="Calibri"/>
          <w:bCs/>
          <w:sz w:val="22"/>
          <w:szCs w:val="22"/>
        </w:rPr>
      </w:pPr>
    </w:p>
    <w:p w14:paraId="1110AB62" w14:textId="77777777" w:rsidR="00020AB5" w:rsidRDefault="00020AB5">
      <w:pPr>
        <w:spacing w:line="276" w:lineRule="auto"/>
        <w:rPr>
          <w:rFonts w:ascii="Calibri" w:eastAsia="Calibri" w:hAnsi="Calibri" w:cs="Calibri"/>
          <w:bCs/>
          <w:sz w:val="22"/>
          <w:szCs w:val="22"/>
        </w:rPr>
      </w:pPr>
    </w:p>
    <w:p w14:paraId="1110AB63" w14:textId="77777777" w:rsidR="00020AB5" w:rsidRDefault="00D976D0">
      <w:pPr>
        <w:spacing w:line="276" w:lineRule="auto"/>
        <w:rPr>
          <w:rFonts w:ascii="Calibri" w:eastAsia="Calibri" w:hAnsi="Calibri" w:cs="Calibri"/>
          <w:bCs/>
          <w:sz w:val="22"/>
          <w:szCs w:val="22"/>
        </w:rPr>
      </w:pPr>
      <w:r>
        <w:rPr>
          <w:rFonts w:ascii="Calibri" w:eastAsia="Calibri" w:hAnsi="Calibri" w:cs="Calibri"/>
          <w:bCs/>
          <w:sz w:val="22"/>
          <w:szCs w:val="22"/>
        </w:rPr>
        <w:t xml:space="preserve">Potvrdzujeme správnosť evidencie vydaných stravných jednotiek. </w:t>
      </w:r>
    </w:p>
    <w:p w14:paraId="1110AB64" w14:textId="77777777" w:rsidR="00020AB5" w:rsidRDefault="00020AB5">
      <w:pPr>
        <w:pStyle w:val="Hlavika"/>
        <w:tabs>
          <w:tab w:val="clear" w:pos="4536"/>
          <w:tab w:val="clear" w:pos="9072"/>
        </w:tabs>
        <w:spacing w:line="276" w:lineRule="auto"/>
        <w:rPr>
          <w:rFonts w:ascii="Calibri" w:eastAsia="Calibri" w:hAnsi="Calibri" w:cs="Calibri"/>
          <w:bCs/>
          <w:sz w:val="22"/>
          <w:szCs w:val="22"/>
        </w:rPr>
      </w:pPr>
    </w:p>
    <w:p w14:paraId="1110AB65" w14:textId="77777777" w:rsidR="00020AB5" w:rsidRDefault="00D976D0">
      <w:pPr>
        <w:spacing w:line="276" w:lineRule="auto"/>
      </w:pPr>
      <w:r>
        <w:rPr>
          <w:rFonts w:ascii="Calibri" w:eastAsia="Calibri" w:hAnsi="Calibri" w:cs="Calibri"/>
          <w:bCs/>
          <w:sz w:val="22"/>
          <w:szCs w:val="22"/>
        </w:rPr>
        <w:t xml:space="preserve">Na prevádzke :  </w:t>
      </w:r>
      <w:r>
        <w:rPr>
          <w:rFonts w:ascii="Calibri" w:eastAsia="Calibri" w:hAnsi="Calibri" w:cs="Calibri"/>
          <w:b/>
          <w:sz w:val="22"/>
          <w:szCs w:val="22"/>
        </w:rPr>
        <w:t xml:space="preserve">MH Teplárenský holding, </w:t>
      </w:r>
      <w:proofErr w:type="spellStart"/>
      <w:r>
        <w:rPr>
          <w:rFonts w:ascii="Calibri" w:eastAsia="Calibri" w:hAnsi="Calibri" w:cs="Calibri"/>
          <w:b/>
          <w:sz w:val="22"/>
          <w:szCs w:val="22"/>
        </w:rPr>
        <w:t>a.s</w:t>
      </w:r>
      <w:proofErr w:type="spellEnd"/>
      <w:r>
        <w:rPr>
          <w:rFonts w:ascii="Calibri" w:eastAsia="Calibri" w:hAnsi="Calibri" w:cs="Calibri"/>
          <w:b/>
          <w:sz w:val="22"/>
          <w:szCs w:val="22"/>
        </w:rPr>
        <w:t xml:space="preserve">., závod Trnava :  </w:t>
      </w:r>
    </w:p>
    <w:p w14:paraId="1110AB66" w14:textId="77777777" w:rsidR="00020AB5" w:rsidRDefault="00020AB5">
      <w:pPr>
        <w:spacing w:line="276" w:lineRule="auto"/>
        <w:rPr>
          <w:rFonts w:ascii="Calibri" w:hAnsi="Calibri" w:cs="Calibri"/>
          <w:bCs/>
          <w:sz w:val="22"/>
          <w:szCs w:val="22"/>
        </w:rPr>
      </w:pPr>
    </w:p>
    <w:p w14:paraId="1110AB67" w14:textId="77777777" w:rsidR="00020AB5" w:rsidRDefault="00D976D0">
      <w:pPr>
        <w:spacing w:line="276" w:lineRule="auto"/>
        <w:rPr>
          <w:rFonts w:ascii="Calibri" w:hAnsi="Calibri" w:cs="Calibri"/>
          <w:bCs/>
          <w:sz w:val="22"/>
          <w:szCs w:val="22"/>
        </w:rPr>
      </w:pPr>
      <w:r>
        <w:rPr>
          <w:rFonts w:ascii="Calibri" w:hAnsi="Calibri" w:cs="Calibri"/>
          <w:bCs/>
          <w:sz w:val="22"/>
          <w:szCs w:val="22"/>
        </w:rPr>
        <w:t>Menu</w:t>
      </w:r>
    </w:p>
    <w:p w14:paraId="1110AB68" w14:textId="77777777" w:rsidR="00020AB5" w:rsidRDefault="00D976D0">
      <w:pPr>
        <w:spacing w:line="276" w:lineRule="auto"/>
        <w:rPr>
          <w:rFonts w:ascii="Calibri" w:hAnsi="Calibri" w:cs="Calibri"/>
          <w:bCs/>
          <w:sz w:val="22"/>
          <w:szCs w:val="22"/>
        </w:rPr>
      </w:pPr>
      <w:r>
        <w:rPr>
          <w:rFonts w:ascii="Calibri" w:hAnsi="Calibri" w:cs="Calibri"/>
          <w:bCs/>
          <w:sz w:val="22"/>
          <w:szCs w:val="22"/>
        </w:rPr>
        <w:t>1:</w:t>
      </w:r>
    </w:p>
    <w:p w14:paraId="1110AB69" w14:textId="77777777" w:rsidR="00020AB5" w:rsidRDefault="00D976D0">
      <w:pPr>
        <w:spacing w:line="276" w:lineRule="auto"/>
        <w:rPr>
          <w:rFonts w:ascii="Calibri" w:hAnsi="Calibri" w:cs="Calibri"/>
          <w:bCs/>
          <w:sz w:val="22"/>
          <w:szCs w:val="22"/>
        </w:rPr>
      </w:pPr>
      <w:r>
        <w:rPr>
          <w:rFonts w:ascii="Calibri" w:hAnsi="Calibri" w:cs="Calibri"/>
          <w:bCs/>
          <w:sz w:val="22"/>
          <w:szCs w:val="22"/>
        </w:rPr>
        <w:t xml:space="preserve">2: </w:t>
      </w:r>
    </w:p>
    <w:p w14:paraId="1110AB6A" w14:textId="77777777" w:rsidR="00020AB5" w:rsidRDefault="00D976D0">
      <w:pPr>
        <w:spacing w:line="276" w:lineRule="auto"/>
        <w:rPr>
          <w:rFonts w:ascii="Calibri" w:hAnsi="Calibri" w:cs="Calibri"/>
          <w:bCs/>
          <w:sz w:val="22"/>
          <w:szCs w:val="22"/>
        </w:rPr>
      </w:pPr>
      <w:r>
        <w:rPr>
          <w:rFonts w:ascii="Calibri" w:hAnsi="Calibri" w:cs="Calibri"/>
          <w:bCs/>
          <w:sz w:val="22"/>
          <w:szCs w:val="22"/>
        </w:rPr>
        <w:t xml:space="preserve">3: </w:t>
      </w:r>
    </w:p>
    <w:p w14:paraId="1110AB6B" w14:textId="77777777" w:rsidR="00020AB5" w:rsidRDefault="00D976D0">
      <w:pPr>
        <w:spacing w:line="276" w:lineRule="auto"/>
        <w:rPr>
          <w:rFonts w:ascii="Calibri" w:hAnsi="Calibri" w:cs="Calibri"/>
          <w:bCs/>
          <w:sz w:val="22"/>
          <w:szCs w:val="22"/>
        </w:rPr>
      </w:pPr>
      <w:r>
        <w:rPr>
          <w:rFonts w:ascii="Calibri" w:hAnsi="Calibri" w:cs="Calibri"/>
          <w:bCs/>
          <w:sz w:val="22"/>
          <w:szCs w:val="22"/>
        </w:rPr>
        <w:t>4:</w:t>
      </w:r>
    </w:p>
    <w:p w14:paraId="1110AB6C" w14:textId="77777777" w:rsidR="00020AB5" w:rsidRDefault="00D976D0">
      <w:pPr>
        <w:spacing w:line="276" w:lineRule="auto"/>
        <w:rPr>
          <w:rFonts w:ascii="Calibri" w:hAnsi="Calibri" w:cs="Calibri"/>
          <w:bCs/>
          <w:sz w:val="22"/>
          <w:szCs w:val="22"/>
        </w:rPr>
      </w:pPr>
      <w:r>
        <w:rPr>
          <w:rFonts w:ascii="Calibri" w:hAnsi="Calibri" w:cs="Calibri"/>
          <w:bCs/>
          <w:sz w:val="22"/>
          <w:szCs w:val="22"/>
        </w:rPr>
        <w:t>5:</w:t>
      </w:r>
    </w:p>
    <w:p w14:paraId="1110AB6D" w14:textId="77777777" w:rsidR="00020AB5" w:rsidRDefault="00D976D0">
      <w:pPr>
        <w:spacing w:line="276" w:lineRule="auto"/>
        <w:rPr>
          <w:rFonts w:ascii="Calibri" w:hAnsi="Calibri" w:cs="Calibri"/>
          <w:bCs/>
          <w:sz w:val="22"/>
          <w:szCs w:val="22"/>
        </w:rPr>
      </w:pPr>
      <w:r>
        <w:rPr>
          <w:rFonts w:ascii="Calibri" w:hAnsi="Calibri" w:cs="Calibri"/>
          <w:bCs/>
          <w:sz w:val="22"/>
          <w:szCs w:val="22"/>
        </w:rPr>
        <w:t>6:</w:t>
      </w:r>
    </w:p>
    <w:p w14:paraId="1110AB6E" w14:textId="77777777" w:rsidR="00020AB5" w:rsidRDefault="00020AB5">
      <w:pPr>
        <w:spacing w:line="276" w:lineRule="auto"/>
        <w:rPr>
          <w:rFonts w:ascii="Calibri" w:eastAsia="Calibri" w:hAnsi="Calibri" w:cs="Calibri"/>
          <w:bCs/>
          <w:sz w:val="22"/>
          <w:szCs w:val="22"/>
        </w:rPr>
      </w:pPr>
    </w:p>
    <w:p w14:paraId="1110AB6F" w14:textId="77777777" w:rsidR="00020AB5" w:rsidRDefault="00D976D0">
      <w:pPr>
        <w:spacing w:line="276" w:lineRule="auto"/>
        <w:jc w:val="center"/>
      </w:pPr>
      <w:r>
        <w:rPr>
          <w:rFonts w:ascii="Calibri" w:eastAsia="Calibri" w:hAnsi="Calibri" w:cs="Calibri"/>
          <w:sz w:val="22"/>
          <w:szCs w:val="22"/>
        </w:rPr>
        <w:t xml:space="preserve">Spolu vydaných :  </w:t>
      </w:r>
      <w:r>
        <w:rPr>
          <w:rFonts w:ascii="Calibri" w:eastAsia="Calibri" w:hAnsi="Calibri" w:cs="Calibri"/>
          <w:b/>
          <w:bCs/>
          <w:sz w:val="22"/>
          <w:szCs w:val="22"/>
        </w:rPr>
        <w:t xml:space="preserve">...... obedov </w:t>
      </w:r>
    </w:p>
    <w:p w14:paraId="1110AB70" w14:textId="77777777" w:rsidR="00020AB5" w:rsidRDefault="00020AB5">
      <w:pPr>
        <w:spacing w:line="276" w:lineRule="auto"/>
        <w:rPr>
          <w:rFonts w:ascii="Calibri" w:hAnsi="Calibri" w:cs="Calibri"/>
          <w:bCs/>
          <w:sz w:val="22"/>
          <w:szCs w:val="22"/>
        </w:rPr>
      </w:pPr>
    </w:p>
    <w:p w14:paraId="1110AB71" w14:textId="77777777" w:rsidR="00020AB5" w:rsidRDefault="00020AB5">
      <w:pPr>
        <w:spacing w:line="276" w:lineRule="auto"/>
        <w:rPr>
          <w:rFonts w:ascii="Calibri" w:hAnsi="Calibri" w:cs="Calibri"/>
          <w:bCs/>
          <w:sz w:val="22"/>
          <w:szCs w:val="22"/>
        </w:rPr>
      </w:pPr>
    </w:p>
    <w:p w14:paraId="1110AB72" w14:textId="77777777" w:rsidR="00020AB5" w:rsidRDefault="00020AB5">
      <w:pPr>
        <w:spacing w:line="276" w:lineRule="auto"/>
        <w:rPr>
          <w:rFonts w:ascii="Calibri" w:hAnsi="Calibri" w:cs="Calibri"/>
          <w:bCs/>
          <w:sz w:val="22"/>
          <w:szCs w:val="22"/>
        </w:rPr>
      </w:pPr>
    </w:p>
    <w:p w14:paraId="1110AB73" w14:textId="77777777" w:rsidR="00020AB5" w:rsidRDefault="00D976D0">
      <w:pPr>
        <w:spacing w:line="276" w:lineRule="auto"/>
        <w:rPr>
          <w:rFonts w:ascii="Calibri" w:hAnsi="Calibri" w:cs="Calibri"/>
          <w:bCs/>
          <w:sz w:val="22"/>
          <w:szCs w:val="22"/>
        </w:rPr>
      </w:pPr>
      <w:r>
        <w:rPr>
          <w:rFonts w:ascii="Calibri" w:hAnsi="Calibri" w:cs="Calibri"/>
          <w:bCs/>
          <w:sz w:val="22"/>
          <w:szCs w:val="22"/>
        </w:rPr>
        <w:t xml:space="preserve"> </w:t>
      </w:r>
    </w:p>
    <w:p w14:paraId="1110AB74" w14:textId="77777777" w:rsidR="00020AB5" w:rsidRDefault="00020AB5">
      <w:pPr>
        <w:spacing w:line="276" w:lineRule="auto"/>
        <w:rPr>
          <w:rFonts w:ascii="Calibri" w:hAnsi="Calibri" w:cs="Calibri"/>
          <w:sz w:val="22"/>
          <w:szCs w:val="22"/>
        </w:rPr>
      </w:pPr>
    </w:p>
    <w:p w14:paraId="1110AB75" w14:textId="77777777" w:rsidR="00020AB5" w:rsidRDefault="00D976D0">
      <w:pPr>
        <w:spacing w:line="276" w:lineRule="auto"/>
      </w:pP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r>
        <w:rPr>
          <w:rFonts w:ascii="Calibri" w:hAnsi="Calibri" w:cs="Calibri"/>
          <w:i/>
          <w:iCs/>
          <w:sz w:val="22"/>
          <w:szCs w:val="22"/>
        </w:rPr>
        <w:t>………………………………………………</w:t>
      </w:r>
    </w:p>
    <w:p w14:paraId="1110AB76" w14:textId="77777777" w:rsidR="00020AB5" w:rsidRDefault="00D976D0">
      <w:pPr>
        <w:spacing w:line="276" w:lineRule="auto"/>
        <w:ind w:left="5664"/>
      </w:pPr>
      <w:r>
        <w:rPr>
          <w:rFonts w:ascii="Calibri" w:hAnsi="Calibri" w:cs="Calibri"/>
          <w:b/>
          <w:bCs/>
          <w:sz w:val="22"/>
          <w:szCs w:val="22"/>
        </w:rPr>
        <w:t xml:space="preserve">                        Dátum</w:t>
      </w:r>
      <w:r>
        <w:tab/>
      </w:r>
      <w:r>
        <w:tab/>
      </w:r>
      <w:r>
        <w:tab/>
      </w:r>
      <w:r>
        <w:tab/>
      </w:r>
    </w:p>
    <w:p w14:paraId="1110AB77" w14:textId="77777777" w:rsidR="00020AB5" w:rsidRDefault="00020AB5">
      <w:pPr>
        <w:spacing w:line="276" w:lineRule="auto"/>
        <w:ind w:left="5664" w:hanging="5664"/>
        <w:rPr>
          <w:rFonts w:ascii="Calibri" w:hAnsi="Calibri" w:cs="Calibri"/>
          <w:sz w:val="22"/>
          <w:szCs w:val="22"/>
        </w:rPr>
      </w:pPr>
    </w:p>
    <w:p w14:paraId="1110AB78" w14:textId="77777777" w:rsidR="00020AB5" w:rsidRDefault="00D976D0">
      <w:pPr>
        <w:spacing w:line="276" w:lineRule="auto"/>
        <w:ind w:left="5664"/>
        <w:rPr>
          <w:rFonts w:ascii="Calibri" w:hAnsi="Calibri" w:cs="Calibri"/>
          <w:b/>
          <w:bCs/>
          <w:sz w:val="22"/>
          <w:szCs w:val="22"/>
        </w:rPr>
      </w:pPr>
      <w:r>
        <w:rPr>
          <w:rFonts w:ascii="Calibri" w:hAnsi="Calibri" w:cs="Calibri"/>
          <w:b/>
          <w:bCs/>
          <w:sz w:val="22"/>
          <w:szCs w:val="22"/>
        </w:rPr>
        <w:t>Pečiatka a podpis zodpovedného</w:t>
      </w:r>
    </w:p>
    <w:p w14:paraId="1110AB79" w14:textId="77777777" w:rsidR="00020AB5" w:rsidRDefault="00D976D0">
      <w:pPr>
        <w:spacing w:line="276" w:lineRule="auto"/>
        <w:ind w:left="4956" w:firstLine="708"/>
        <w:jc w:val="both"/>
      </w:pPr>
      <w:r>
        <w:rPr>
          <w:rFonts w:ascii="Calibri" w:hAnsi="Calibri" w:cs="Calibri"/>
          <w:b/>
          <w:bCs/>
          <w:sz w:val="22"/>
          <w:szCs w:val="22"/>
        </w:rPr>
        <w:t xml:space="preserve">  zamestnanca za objednávateľa</w:t>
      </w:r>
    </w:p>
    <w:p w14:paraId="1110AB7A" w14:textId="77777777" w:rsidR="00020AB5" w:rsidRDefault="00020AB5">
      <w:pPr>
        <w:spacing w:line="276" w:lineRule="auto"/>
        <w:rPr>
          <w:rFonts w:ascii="Calibri" w:hAnsi="Calibri" w:cs="Calibri"/>
          <w:sz w:val="22"/>
          <w:szCs w:val="22"/>
        </w:rPr>
      </w:pPr>
    </w:p>
    <w:p w14:paraId="1110AB7B" w14:textId="77777777" w:rsidR="00020AB5" w:rsidRDefault="00020AB5">
      <w:pPr>
        <w:spacing w:line="276" w:lineRule="auto"/>
        <w:rPr>
          <w:rFonts w:ascii="Calibri" w:hAnsi="Calibri" w:cs="Calibri"/>
          <w:sz w:val="22"/>
          <w:szCs w:val="22"/>
        </w:rPr>
      </w:pPr>
    </w:p>
    <w:p w14:paraId="1110AB7C" w14:textId="77777777" w:rsidR="00020AB5" w:rsidRDefault="00020AB5">
      <w:pPr>
        <w:spacing w:line="276" w:lineRule="auto"/>
        <w:rPr>
          <w:rFonts w:ascii="Calibri" w:hAnsi="Calibri" w:cs="Calibri"/>
          <w:sz w:val="22"/>
          <w:szCs w:val="22"/>
        </w:rPr>
      </w:pPr>
    </w:p>
    <w:p w14:paraId="1110AB7D" w14:textId="77777777" w:rsidR="00020AB5" w:rsidRDefault="00020AB5">
      <w:pPr>
        <w:spacing w:line="276" w:lineRule="auto"/>
        <w:rPr>
          <w:rFonts w:ascii="Calibri" w:hAnsi="Calibri" w:cs="Calibri"/>
          <w:sz w:val="22"/>
          <w:szCs w:val="22"/>
        </w:rPr>
      </w:pPr>
    </w:p>
    <w:p w14:paraId="1110AB7E" w14:textId="77777777" w:rsidR="00020AB5" w:rsidRDefault="00020AB5">
      <w:pPr>
        <w:spacing w:line="276" w:lineRule="auto"/>
        <w:rPr>
          <w:rFonts w:ascii="Calibri" w:hAnsi="Calibri" w:cs="Calibri"/>
          <w:sz w:val="22"/>
          <w:szCs w:val="22"/>
        </w:rPr>
      </w:pPr>
    </w:p>
    <w:p w14:paraId="1110AB7F" w14:textId="77777777" w:rsidR="00020AB5" w:rsidRDefault="00020AB5">
      <w:pPr>
        <w:spacing w:line="276" w:lineRule="auto"/>
        <w:rPr>
          <w:rFonts w:ascii="Calibri" w:hAnsi="Calibri" w:cs="Calibri"/>
          <w:sz w:val="22"/>
          <w:szCs w:val="22"/>
        </w:rPr>
      </w:pPr>
    </w:p>
    <w:p w14:paraId="1110AB80" w14:textId="77777777" w:rsidR="00020AB5" w:rsidRDefault="00020AB5">
      <w:pPr>
        <w:spacing w:line="276" w:lineRule="auto"/>
        <w:rPr>
          <w:rFonts w:ascii="Calibri" w:hAnsi="Calibri" w:cs="Calibri"/>
          <w:sz w:val="22"/>
          <w:szCs w:val="22"/>
        </w:rPr>
      </w:pPr>
    </w:p>
    <w:p w14:paraId="1110AB81" w14:textId="77777777" w:rsidR="00020AB5" w:rsidRDefault="00020AB5">
      <w:pPr>
        <w:spacing w:line="276" w:lineRule="auto"/>
        <w:rPr>
          <w:rFonts w:ascii="Calibri" w:hAnsi="Calibri" w:cs="Calibri"/>
          <w:sz w:val="22"/>
          <w:szCs w:val="22"/>
        </w:rPr>
      </w:pPr>
    </w:p>
    <w:p w14:paraId="1110AB82" w14:textId="77777777" w:rsidR="00020AB5" w:rsidRDefault="00020AB5">
      <w:pPr>
        <w:spacing w:line="276" w:lineRule="auto"/>
        <w:rPr>
          <w:rFonts w:ascii="Calibri" w:hAnsi="Calibri" w:cs="Calibri"/>
          <w:sz w:val="22"/>
          <w:szCs w:val="22"/>
        </w:rPr>
      </w:pPr>
    </w:p>
    <w:p w14:paraId="1110AB83" w14:textId="77777777" w:rsidR="00020AB5" w:rsidRDefault="00020AB5">
      <w:pPr>
        <w:spacing w:line="276" w:lineRule="auto"/>
        <w:rPr>
          <w:rFonts w:ascii="Calibri" w:hAnsi="Calibri" w:cs="Calibri"/>
          <w:sz w:val="22"/>
          <w:szCs w:val="22"/>
        </w:rPr>
      </w:pPr>
    </w:p>
    <w:p w14:paraId="1110AB84" w14:textId="77777777" w:rsidR="00020AB5" w:rsidRDefault="00020AB5">
      <w:pPr>
        <w:spacing w:line="276" w:lineRule="auto"/>
        <w:rPr>
          <w:rFonts w:ascii="Calibri" w:hAnsi="Calibri" w:cs="Calibri"/>
          <w:sz w:val="22"/>
          <w:szCs w:val="22"/>
        </w:rPr>
      </w:pPr>
    </w:p>
    <w:p w14:paraId="1110AB85" w14:textId="77777777" w:rsidR="00020AB5" w:rsidRDefault="00020AB5">
      <w:pPr>
        <w:spacing w:line="276" w:lineRule="auto"/>
        <w:rPr>
          <w:rFonts w:ascii="Calibri" w:hAnsi="Calibri" w:cs="Calibri"/>
          <w:sz w:val="22"/>
          <w:szCs w:val="22"/>
        </w:rPr>
      </w:pPr>
    </w:p>
    <w:p w14:paraId="1110AB86" w14:textId="77777777" w:rsidR="00020AB5" w:rsidRDefault="00020AB5">
      <w:pPr>
        <w:spacing w:line="276" w:lineRule="auto"/>
        <w:rPr>
          <w:rFonts w:ascii="Calibri" w:hAnsi="Calibri" w:cs="Calibri"/>
          <w:sz w:val="22"/>
          <w:szCs w:val="22"/>
        </w:rPr>
      </w:pPr>
    </w:p>
    <w:p w14:paraId="1110AB87" w14:textId="77777777" w:rsidR="00020AB5" w:rsidRDefault="00020AB5">
      <w:pPr>
        <w:spacing w:line="276" w:lineRule="auto"/>
        <w:rPr>
          <w:rFonts w:ascii="Calibri" w:hAnsi="Calibri" w:cs="Calibri"/>
          <w:sz w:val="22"/>
          <w:szCs w:val="22"/>
        </w:rPr>
      </w:pPr>
    </w:p>
    <w:p w14:paraId="1110AB88" w14:textId="77777777" w:rsidR="00020AB5" w:rsidRDefault="00D976D0">
      <w:pPr>
        <w:spacing w:line="276" w:lineRule="auto"/>
        <w:rPr>
          <w:rFonts w:ascii="Calibri" w:hAnsi="Calibri" w:cs="Calibri"/>
          <w:sz w:val="22"/>
          <w:szCs w:val="22"/>
        </w:rPr>
      </w:pPr>
      <w:r>
        <w:rPr>
          <w:rFonts w:ascii="Calibri" w:hAnsi="Calibri" w:cs="Calibri"/>
          <w:sz w:val="22"/>
          <w:szCs w:val="22"/>
        </w:rPr>
        <w:t xml:space="preserve">Príloha č. 3 – Zmluva o GDPR </w:t>
      </w:r>
    </w:p>
    <w:p w14:paraId="1110AB89" w14:textId="77777777" w:rsidR="00020AB5" w:rsidRDefault="00020AB5">
      <w:pPr>
        <w:spacing w:line="276" w:lineRule="auto"/>
        <w:rPr>
          <w:rFonts w:ascii="Calibri" w:hAnsi="Calibri" w:cs="Calibri"/>
          <w:sz w:val="22"/>
          <w:szCs w:val="22"/>
        </w:rPr>
      </w:pPr>
    </w:p>
    <w:p w14:paraId="1110AB8A"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ZMLUVA O POVERENÍ NA SPRACÚVANIE OSOBNÝCH ÚDAJOV</w:t>
      </w:r>
    </w:p>
    <w:p w14:paraId="1110AB8B" w14:textId="77777777" w:rsidR="00020AB5" w:rsidRDefault="00D976D0">
      <w:pPr>
        <w:spacing w:line="276" w:lineRule="auto"/>
        <w:jc w:val="center"/>
        <w:rPr>
          <w:rFonts w:ascii="Calibri" w:hAnsi="Calibri" w:cs="Calibri"/>
          <w:sz w:val="21"/>
          <w:szCs w:val="21"/>
        </w:rPr>
      </w:pPr>
      <w:r>
        <w:rPr>
          <w:rFonts w:ascii="Calibri" w:hAnsi="Calibri" w:cs="Calibri"/>
          <w:sz w:val="21"/>
          <w:szCs w:val="21"/>
        </w:rPr>
        <w:t xml:space="preserve">uzatvorená podľa ustanovení článku 28 nariadenia EP a Rady (EÚ) č. 2016/679 </w:t>
      </w:r>
    </w:p>
    <w:p w14:paraId="1110AB8C" w14:textId="77777777" w:rsidR="00020AB5" w:rsidRDefault="00D976D0">
      <w:pPr>
        <w:spacing w:line="276" w:lineRule="auto"/>
        <w:jc w:val="center"/>
      </w:pPr>
      <w:r>
        <w:rPr>
          <w:rFonts w:ascii="Calibri" w:hAnsi="Calibri" w:cs="Calibri"/>
          <w:sz w:val="21"/>
          <w:szCs w:val="21"/>
        </w:rPr>
        <w:t xml:space="preserve">(ďalej len </w:t>
      </w:r>
      <w:r>
        <w:rPr>
          <w:rFonts w:ascii="Calibri" w:hAnsi="Calibri" w:cs="Calibri"/>
          <w:i/>
          <w:iCs/>
          <w:sz w:val="21"/>
          <w:szCs w:val="21"/>
        </w:rPr>
        <w:t>„zmluva“</w:t>
      </w:r>
      <w:r>
        <w:rPr>
          <w:rFonts w:ascii="Calibri" w:hAnsi="Calibri" w:cs="Calibri"/>
          <w:sz w:val="21"/>
          <w:szCs w:val="21"/>
        </w:rPr>
        <w:t>)</w:t>
      </w:r>
    </w:p>
    <w:p w14:paraId="1110AB8D"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 xml:space="preserve">                                                                                               </w:t>
      </w:r>
    </w:p>
    <w:p w14:paraId="1110AB8E" w14:textId="77777777" w:rsidR="00020AB5" w:rsidRDefault="00D976D0">
      <w:pPr>
        <w:spacing w:line="276" w:lineRule="auto"/>
        <w:jc w:val="center"/>
      </w:pPr>
      <w:r>
        <w:rPr>
          <w:rFonts w:ascii="Calibri" w:hAnsi="Calibri" w:cs="Calibri"/>
          <w:i/>
          <w:iCs/>
          <w:sz w:val="21"/>
          <w:szCs w:val="21"/>
        </w:rPr>
        <w:t>medzi</w:t>
      </w:r>
    </w:p>
    <w:p w14:paraId="1110AB8F" w14:textId="77777777" w:rsidR="00020AB5" w:rsidRDefault="00020AB5">
      <w:pPr>
        <w:spacing w:line="276" w:lineRule="auto"/>
        <w:jc w:val="center"/>
        <w:rPr>
          <w:rFonts w:ascii="Calibri" w:hAnsi="Calibri" w:cs="Calibri"/>
          <w:b/>
          <w:bCs/>
          <w:sz w:val="21"/>
          <w:szCs w:val="21"/>
        </w:rPr>
      </w:pPr>
    </w:p>
    <w:p w14:paraId="1110AB90" w14:textId="77777777" w:rsidR="00020AB5" w:rsidRDefault="00D976D0">
      <w:pPr>
        <w:tabs>
          <w:tab w:val="left" w:pos="2410"/>
        </w:tabs>
        <w:spacing w:line="276" w:lineRule="auto"/>
        <w:jc w:val="both"/>
      </w:pPr>
      <w:r>
        <w:rPr>
          <w:rFonts w:ascii="Calibri" w:hAnsi="Calibri" w:cs="Calibri"/>
          <w:b/>
          <w:bCs/>
          <w:sz w:val="21"/>
          <w:szCs w:val="21"/>
        </w:rPr>
        <w:t>Prevádzkovateľom:</w:t>
      </w:r>
      <w:r>
        <w:rPr>
          <w:rFonts w:ascii="Calibri" w:hAnsi="Calibri" w:cs="Calibri"/>
          <w:sz w:val="21"/>
          <w:szCs w:val="21"/>
        </w:rPr>
        <w:tab/>
      </w:r>
      <w:r>
        <w:rPr>
          <w:rFonts w:ascii="Calibri" w:hAnsi="Calibri" w:cs="Calibri"/>
          <w:b/>
          <w:bCs/>
          <w:sz w:val="21"/>
          <w:szCs w:val="21"/>
        </w:rPr>
        <w:t>MH Teplárenský holding, a. s.</w:t>
      </w:r>
    </w:p>
    <w:p w14:paraId="1110AB91" w14:textId="77777777" w:rsidR="00020AB5" w:rsidRDefault="00D976D0">
      <w:pPr>
        <w:tabs>
          <w:tab w:val="left" w:pos="2410"/>
        </w:tabs>
        <w:spacing w:line="276" w:lineRule="auto"/>
        <w:jc w:val="both"/>
      </w:pPr>
      <w:r>
        <w:rPr>
          <w:rFonts w:ascii="Calibri" w:hAnsi="Calibri" w:cs="Calibri"/>
          <w:sz w:val="21"/>
          <w:szCs w:val="21"/>
        </w:rPr>
        <w:tab/>
        <w:t>so sídlom Turbínová 3, 831 04  Bratislava - mestská časť Nové Mesto</w:t>
      </w:r>
    </w:p>
    <w:p w14:paraId="1110AB92" w14:textId="77777777" w:rsidR="00020AB5" w:rsidRDefault="00D976D0">
      <w:pPr>
        <w:tabs>
          <w:tab w:val="left" w:pos="2410"/>
        </w:tabs>
        <w:spacing w:line="276" w:lineRule="auto"/>
        <w:jc w:val="both"/>
      </w:pPr>
      <w:r>
        <w:rPr>
          <w:rFonts w:ascii="Calibri" w:hAnsi="Calibri" w:cs="Calibri"/>
          <w:sz w:val="21"/>
          <w:szCs w:val="21"/>
        </w:rPr>
        <w:tab/>
        <w:t>IČO: 36211541</w:t>
      </w:r>
    </w:p>
    <w:p w14:paraId="1110AB93" w14:textId="77777777" w:rsidR="00020AB5" w:rsidRDefault="00D976D0">
      <w:pPr>
        <w:tabs>
          <w:tab w:val="left" w:pos="2410"/>
        </w:tabs>
        <w:spacing w:line="276" w:lineRule="auto"/>
        <w:jc w:val="both"/>
      </w:pPr>
      <w:r>
        <w:rPr>
          <w:rFonts w:ascii="Calibri" w:hAnsi="Calibri" w:cs="Calibri"/>
          <w:sz w:val="21"/>
          <w:szCs w:val="21"/>
        </w:rPr>
        <w:tab/>
        <w:t>DIČ: 2020048580</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p>
    <w:p w14:paraId="1110AB94" w14:textId="77777777" w:rsidR="00020AB5" w:rsidRDefault="00D976D0">
      <w:pPr>
        <w:tabs>
          <w:tab w:val="left" w:pos="2127"/>
          <w:tab w:val="left" w:pos="2410"/>
        </w:tabs>
        <w:spacing w:line="276" w:lineRule="auto"/>
        <w:jc w:val="both"/>
      </w:pPr>
      <w:r>
        <w:rPr>
          <w:rFonts w:ascii="Calibri" w:hAnsi="Calibri" w:cs="Calibri"/>
          <w:sz w:val="21"/>
          <w:szCs w:val="21"/>
        </w:rPr>
        <w:tab/>
      </w:r>
      <w:r>
        <w:rPr>
          <w:rFonts w:ascii="Calibri" w:hAnsi="Calibri" w:cs="Calibri"/>
          <w:sz w:val="21"/>
          <w:szCs w:val="21"/>
        </w:rPr>
        <w:tab/>
        <w:t>IČ DPH: SK2020048580</w:t>
      </w:r>
    </w:p>
    <w:p w14:paraId="1110AB95" w14:textId="77777777" w:rsidR="00020AB5" w:rsidRDefault="00D976D0">
      <w:pPr>
        <w:tabs>
          <w:tab w:val="left" w:pos="2410"/>
        </w:tabs>
        <w:spacing w:line="276" w:lineRule="auto"/>
        <w:ind w:left="2410"/>
        <w:jc w:val="both"/>
        <w:rPr>
          <w:rFonts w:ascii="Calibri" w:hAnsi="Calibri" w:cs="Calibri"/>
          <w:sz w:val="21"/>
          <w:szCs w:val="21"/>
        </w:rPr>
      </w:pPr>
      <w:r>
        <w:rPr>
          <w:rFonts w:ascii="Calibri" w:hAnsi="Calibri" w:cs="Calibri"/>
          <w:sz w:val="21"/>
          <w:szCs w:val="21"/>
        </w:rPr>
        <w:t>zápis: Obchodný register Mestského súdu Bratislava III, oddiel: Sa, vložka číslo: 7386/B</w:t>
      </w:r>
    </w:p>
    <w:p w14:paraId="1110AB96" w14:textId="77777777" w:rsidR="00020AB5" w:rsidRDefault="00D976D0">
      <w:pPr>
        <w:tabs>
          <w:tab w:val="left" w:pos="2410"/>
          <w:tab w:val="left" w:pos="3402"/>
        </w:tabs>
        <w:spacing w:line="276" w:lineRule="auto"/>
        <w:jc w:val="both"/>
      </w:pPr>
      <w:r>
        <w:rPr>
          <w:rFonts w:ascii="Calibri" w:hAnsi="Calibri" w:cs="Calibri"/>
          <w:sz w:val="21"/>
          <w:szCs w:val="21"/>
        </w:rPr>
        <w:tab/>
        <w:t xml:space="preserve">zastúpený: </w:t>
      </w:r>
      <w:r>
        <w:rPr>
          <w:rFonts w:ascii="Calibri" w:eastAsia="Calibri" w:hAnsi="Calibri" w:cs="Calibri"/>
          <w:sz w:val="21"/>
          <w:szCs w:val="21"/>
        </w:rPr>
        <w:t xml:space="preserve"> JUDr. Miloš </w:t>
      </w:r>
      <w:proofErr w:type="spellStart"/>
      <w:r>
        <w:rPr>
          <w:rFonts w:ascii="Calibri" w:eastAsia="Calibri" w:hAnsi="Calibri" w:cs="Calibri"/>
          <w:sz w:val="21"/>
          <w:szCs w:val="21"/>
        </w:rPr>
        <w:t>Mrváň</w:t>
      </w:r>
      <w:proofErr w:type="spellEnd"/>
      <w:r>
        <w:rPr>
          <w:rFonts w:ascii="Calibri" w:eastAsia="Calibri" w:hAnsi="Calibri" w:cs="Calibri"/>
          <w:sz w:val="21"/>
          <w:szCs w:val="21"/>
        </w:rPr>
        <w:t xml:space="preserve">, PhD., LL.M., manažér kancelárie generálneho riaditeľa </w:t>
      </w:r>
    </w:p>
    <w:p w14:paraId="1110AB97" w14:textId="77777777" w:rsidR="00020AB5" w:rsidRDefault="00D976D0">
      <w:pPr>
        <w:tabs>
          <w:tab w:val="left" w:pos="2410"/>
          <w:tab w:val="left" w:pos="3402"/>
        </w:tabs>
        <w:spacing w:line="276" w:lineRule="auto"/>
        <w:ind w:left="2694" w:firstLine="708"/>
        <w:jc w:val="both"/>
      </w:pPr>
      <w:r>
        <w:rPr>
          <w:rFonts w:ascii="Calibri" w:hAnsi="Calibri" w:cs="Calibri"/>
          <w:sz w:val="21"/>
          <w:szCs w:val="21"/>
        </w:rPr>
        <w:t>Ing. Pavol Nagy, finančný riaditeľ</w:t>
      </w:r>
      <w:r>
        <w:rPr>
          <w:rFonts w:ascii="Calibri" w:hAnsi="Calibri" w:cs="Calibri"/>
          <w:sz w:val="21"/>
          <w:szCs w:val="21"/>
        </w:rPr>
        <w:tab/>
      </w:r>
    </w:p>
    <w:p w14:paraId="1110AB98" w14:textId="77777777" w:rsidR="00020AB5" w:rsidRDefault="00D976D0">
      <w:pPr>
        <w:tabs>
          <w:tab w:val="left" w:pos="2410"/>
        </w:tabs>
        <w:spacing w:line="276" w:lineRule="auto"/>
        <w:jc w:val="both"/>
      </w:pPr>
      <w:r>
        <w:rPr>
          <w:rFonts w:ascii="Calibri" w:hAnsi="Calibri" w:cs="Calibri"/>
          <w:sz w:val="21"/>
          <w:szCs w:val="21"/>
        </w:rPr>
        <w:tab/>
        <w:t xml:space="preserve">(ďalej len </w:t>
      </w:r>
      <w:r>
        <w:rPr>
          <w:rFonts w:ascii="Calibri" w:hAnsi="Calibri" w:cs="Calibri"/>
          <w:i/>
          <w:iCs/>
          <w:sz w:val="21"/>
          <w:szCs w:val="21"/>
        </w:rPr>
        <w:t>„prevádzkovateľ“</w:t>
      </w:r>
      <w:r>
        <w:rPr>
          <w:rFonts w:ascii="Calibri" w:hAnsi="Calibri" w:cs="Calibri"/>
          <w:sz w:val="21"/>
          <w:szCs w:val="21"/>
        </w:rPr>
        <w:t>)</w:t>
      </w:r>
    </w:p>
    <w:p w14:paraId="1110AB99" w14:textId="77777777" w:rsidR="00020AB5" w:rsidRDefault="00020AB5">
      <w:pPr>
        <w:tabs>
          <w:tab w:val="left" w:pos="2410"/>
        </w:tabs>
        <w:spacing w:line="276" w:lineRule="auto"/>
        <w:jc w:val="both"/>
        <w:rPr>
          <w:rFonts w:ascii="Calibri" w:hAnsi="Calibri" w:cs="Calibri"/>
          <w:sz w:val="21"/>
          <w:szCs w:val="21"/>
        </w:rPr>
      </w:pPr>
    </w:p>
    <w:p w14:paraId="1110AB9A" w14:textId="77777777" w:rsidR="00020AB5" w:rsidRDefault="00D976D0">
      <w:pPr>
        <w:tabs>
          <w:tab w:val="left" w:pos="2410"/>
        </w:tabs>
        <w:spacing w:line="276" w:lineRule="auto"/>
        <w:jc w:val="both"/>
      </w:pPr>
      <w:r>
        <w:rPr>
          <w:rFonts w:ascii="Calibri" w:hAnsi="Calibri" w:cs="Calibri"/>
          <w:i/>
          <w:iCs/>
          <w:sz w:val="21"/>
          <w:szCs w:val="21"/>
        </w:rPr>
        <w:t>a</w:t>
      </w:r>
    </w:p>
    <w:p w14:paraId="1110AB9B" w14:textId="77777777" w:rsidR="00020AB5" w:rsidRDefault="00020AB5">
      <w:pPr>
        <w:tabs>
          <w:tab w:val="left" w:pos="2410"/>
        </w:tabs>
        <w:spacing w:line="276" w:lineRule="auto"/>
        <w:jc w:val="both"/>
        <w:rPr>
          <w:rFonts w:ascii="Calibri" w:hAnsi="Calibri" w:cs="Calibri"/>
          <w:sz w:val="21"/>
          <w:szCs w:val="21"/>
        </w:rPr>
      </w:pPr>
    </w:p>
    <w:p w14:paraId="1110AB9C" w14:textId="77777777" w:rsidR="00020AB5" w:rsidRDefault="00D976D0">
      <w:pPr>
        <w:tabs>
          <w:tab w:val="left" w:pos="2410"/>
        </w:tabs>
        <w:spacing w:line="276" w:lineRule="auto"/>
        <w:jc w:val="both"/>
      </w:pPr>
      <w:r>
        <w:rPr>
          <w:rFonts w:ascii="Calibri" w:hAnsi="Calibri" w:cs="Calibri"/>
          <w:b/>
          <w:bCs/>
          <w:sz w:val="21"/>
          <w:szCs w:val="21"/>
        </w:rPr>
        <w:t>Sprostredkovateľom:</w:t>
      </w:r>
      <w:r>
        <w:tab/>
      </w:r>
    </w:p>
    <w:p w14:paraId="1110AB9D" w14:textId="77777777" w:rsidR="00020AB5" w:rsidRDefault="00020AB5">
      <w:pPr>
        <w:tabs>
          <w:tab w:val="left" w:pos="2410"/>
        </w:tabs>
        <w:spacing w:line="276" w:lineRule="auto"/>
        <w:jc w:val="both"/>
      </w:pPr>
    </w:p>
    <w:p w14:paraId="1110AB9E" w14:textId="77777777" w:rsidR="00020AB5" w:rsidRDefault="00020AB5">
      <w:pPr>
        <w:tabs>
          <w:tab w:val="left" w:pos="2410"/>
        </w:tabs>
        <w:spacing w:line="276" w:lineRule="auto"/>
        <w:jc w:val="both"/>
      </w:pPr>
    </w:p>
    <w:p w14:paraId="1110AB9F" w14:textId="77777777" w:rsidR="00020AB5" w:rsidRDefault="00020AB5">
      <w:pPr>
        <w:tabs>
          <w:tab w:val="left" w:pos="2410"/>
        </w:tabs>
        <w:spacing w:line="276" w:lineRule="auto"/>
        <w:jc w:val="both"/>
      </w:pPr>
    </w:p>
    <w:p w14:paraId="1110ABA0" w14:textId="77777777" w:rsidR="00020AB5" w:rsidRDefault="00020AB5">
      <w:pPr>
        <w:tabs>
          <w:tab w:val="left" w:pos="2410"/>
        </w:tabs>
        <w:spacing w:line="276" w:lineRule="auto"/>
        <w:jc w:val="both"/>
      </w:pPr>
    </w:p>
    <w:p w14:paraId="1110ABA1" w14:textId="77777777" w:rsidR="00020AB5" w:rsidRDefault="00D976D0">
      <w:pPr>
        <w:tabs>
          <w:tab w:val="left" w:pos="2127"/>
          <w:tab w:val="left" w:pos="2410"/>
        </w:tabs>
        <w:spacing w:line="276" w:lineRule="auto"/>
        <w:jc w:val="both"/>
        <w:rPr>
          <w:rFonts w:ascii="Calibri" w:hAnsi="Calibri" w:cs="Calibri"/>
          <w:sz w:val="21"/>
          <w:szCs w:val="21"/>
        </w:rPr>
      </w:pPr>
      <w:r>
        <w:rPr>
          <w:rFonts w:ascii="Calibri" w:hAnsi="Calibri" w:cs="Calibri"/>
          <w:sz w:val="21"/>
          <w:szCs w:val="21"/>
        </w:rPr>
        <w:t xml:space="preserve">                                                   Zápis: Obchodný register Mestského súdu........., oddiel:.......,vložka </w:t>
      </w:r>
    </w:p>
    <w:p w14:paraId="1110ABA2" w14:textId="77777777" w:rsidR="00020AB5" w:rsidRDefault="00D976D0">
      <w:pPr>
        <w:pStyle w:val="Obyajntext"/>
        <w:tabs>
          <w:tab w:val="left" w:pos="2410"/>
        </w:tabs>
        <w:spacing w:line="276" w:lineRule="auto"/>
        <w:ind w:left="2410"/>
      </w:pPr>
      <w:r>
        <w:rPr>
          <w:rFonts w:ascii="Calibri" w:eastAsia="Calibri" w:hAnsi="Calibri" w:cs="Calibri"/>
          <w:i/>
          <w:iCs/>
          <w:sz w:val="21"/>
          <w:szCs w:val="21"/>
        </w:rPr>
        <w:t>číslo</w:t>
      </w:r>
      <w:r>
        <w:rPr>
          <w:rFonts w:ascii="Calibri" w:hAnsi="Calibri" w:cs="Calibri"/>
          <w:i/>
          <w:iCs/>
          <w:sz w:val="21"/>
          <w:szCs w:val="21"/>
        </w:rPr>
        <w:t>: ................... zastúpený............</w:t>
      </w:r>
    </w:p>
    <w:p w14:paraId="1110ABA4" w14:textId="77777777" w:rsidR="00020AB5" w:rsidRDefault="00D976D0">
      <w:pPr>
        <w:tabs>
          <w:tab w:val="left" w:pos="2410"/>
        </w:tabs>
        <w:spacing w:line="276" w:lineRule="auto"/>
        <w:jc w:val="both"/>
      </w:pPr>
      <w:r>
        <w:rPr>
          <w:rFonts w:ascii="Calibri" w:hAnsi="Calibri" w:cs="Calibri"/>
          <w:sz w:val="21"/>
          <w:szCs w:val="21"/>
        </w:rPr>
        <w:tab/>
        <w:t xml:space="preserve">(ďalej len </w:t>
      </w:r>
      <w:r>
        <w:rPr>
          <w:rFonts w:ascii="Calibri" w:hAnsi="Calibri" w:cs="Calibri"/>
          <w:i/>
          <w:iCs/>
          <w:sz w:val="21"/>
          <w:szCs w:val="21"/>
        </w:rPr>
        <w:t>„sprostredkovateľ“</w:t>
      </w:r>
      <w:r>
        <w:rPr>
          <w:rFonts w:ascii="Calibri" w:hAnsi="Calibri" w:cs="Calibri"/>
          <w:sz w:val="21"/>
          <w:szCs w:val="21"/>
        </w:rPr>
        <w:t>)</w:t>
      </w:r>
    </w:p>
    <w:p w14:paraId="1110ABA5" w14:textId="77777777" w:rsidR="00020AB5" w:rsidRDefault="00020AB5">
      <w:pPr>
        <w:tabs>
          <w:tab w:val="left" w:pos="2410"/>
        </w:tabs>
        <w:spacing w:line="276" w:lineRule="auto"/>
        <w:jc w:val="both"/>
        <w:rPr>
          <w:rFonts w:ascii="Calibri" w:hAnsi="Calibri" w:cs="Calibri"/>
          <w:sz w:val="21"/>
          <w:szCs w:val="21"/>
        </w:rPr>
      </w:pPr>
    </w:p>
    <w:p w14:paraId="1110ABA6" w14:textId="77777777" w:rsidR="00020AB5" w:rsidRDefault="00D976D0">
      <w:pPr>
        <w:tabs>
          <w:tab w:val="left" w:pos="2410"/>
        </w:tabs>
        <w:spacing w:line="276" w:lineRule="auto"/>
        <w:jc w:val="both"/>
      </w:pPr>
      <w:r>
        <w:rPr>
          <w:rFonts w:ascii="Calibri" w:hAnsi="Calibri" w:cs="Calibri"/>
          <w:sz w:val="21"/>
          <w:szCs w:val="21"/>
        </w:rPr>
        <w:tab/>
        <w:t xml:space="preserve">(ďalej tiež obe strany spolu ako </w:t>
      </w:r>
      <w:r>
        <w:rPr>
          <w:rFonts w:ascii="Calibri" w:hAnsi="Calibri" w:cs="Calibri"/>
          <w:i/>
          <w:iCs/>
          <w:sz w:val="21"/>
          <w:szCs w:val="21"/>
        </w:rPr>
        <w:t>„zmluvné strany“</w:t>
      </w:r>
      <w:r>
        <w:rPr>
          <w:rFonts w:ascii="Calibri" w:hAnsi="Calibri" w:cs="Calibri"/>
          <w:sz w:val="21"/>
          <w:szCs w:val="21"/>
        </w:rPr>
        <w:t>)</w:t>
      </w:r>
    </w:p>
    <w:p w14:paraId="1110ABA7" w14:textId="77777777" w:rsidR="00020AB5" w:rsidRDefault="00D976D0">
      <w:pPr>
        <w:spacing w:line="276" w:lineRule="auto"/>
        <w:jc w:val="center"/>
      </w:pPr>
      <w:r>
        <w:rPr>
          <w:rFonts w:ascii="Calibri" w:hAnsi="Calibri" w:cs="Calibri"/>
          <w:i/>
          <w:iCs/>
          <w:sz w:val="21"/>
          <w:szCs w:val="21"/>
        </w:rPr>
        <w:t>v nasledovnom znení:</w:t>
      </w:r>
    </w:p>
    <w:p w14:paraId="1110ABA8" w14:textId="77777777" w:rsidR="00020AB5" w:rsidRDefault="00020AB5">
      <w:pPr>
        <w:spacing w:line="276" w:lineRule="auto"/>
        <w:jc w:val="center"/>
        <w:rPr>
          <w:rFonts w:ascii="Calibri" w:hAnsi="Calibri" w:cs="Calibri"/>
          <w:b/>
          <w:bCs/>
          <w:sz w:val="21"/>
          <w:szCs w:val="21"/>
        </w:rPr>
      </w:pPr>
    </w:p>
    <w:p w14:paraId="1110ABA9" w14:textId="77777777" w:rsidR="00020AB5" w:rsidRDefault="00D976D0">
      <w:pPr>
        <w:spacing w:line="276" w:lineRule="auto"/>
        <w:jc w:val="center"/>
      </w:pPr>
      <w:r>
        <w:rPr>
          <w:rFonts w:ascii="Calibri" w:hAnsi="Calibri" w:cs="Calibri"/>
          <w:b/>
          <w:bCs/>
          <w:sz w:val="21"/>
          <w:szCs w:val="21"/>
        </w:rPr>
        <w:t>Preambula</w:t>
      </w:r>
    </w:p>
    <w:p w14:paraId="1110ABAA" w14:textId="77777777" w:rsidR="00020AB5" w:rsidRDefault="00020AB5">
      <w:pPr>
        <w:spacing w:line="276" w:lineRule="auto"/>
        <w:jc w:val="center"/>
        <w:rPr>
          <w:rFonts w:ascii="Calibri" w:hAnsi="Calibri" w:cs="Calibri"/>
          <w:sz w:val="21"/>
          <w:szCs w:val="21"/>
        </w:rPr>
      </w:pPr>
    </w:p>
    <w:p w14:paraId="1110ABAB" w14:textId="77777777" w:rsidR="00020AB5" w:rsidRDefault="00D976D0">
      <w:pPr>
        <w:spacing w:line="276" w:lineRule="auto"/>
        <w:jc w:val="both"/>
        <w:rPr>
          <w:rFonts w:ascii="Calibri" w:hAnsi="Calibri" w:cs="Calibri"/>
          <w:sz w:val="21"/>
          <w:szCs w:val="21"/>
        </w:rPr>
      </w:pPr>
      <w:r>
        <w:rPr>
          <w:rFonts w:ascii="Calibri" w:hAnsi="Calibri" w:cs="Calibri"/>
          <w:sz w:val="21"/>
          <w:szCs w:val="21"/>
        </w:rPr>
        <w:t>S dôrazom na:</w:t>
      </w:r>
    </w:p>
    <w:p w14:paraId="1110ABAC" w14:textId="77777777" w:rsidR="00020AB5" w:rsidRDefault="00020AB5">
      <w:pPr>
        <w:spacing w:line="276" w:lineRule="auto"/>
        <w:jc w:val="both"/>
        <w:rPr>
          <w:rFonts w:ascii="Calibri" w:hAnsi="Calibri" w:cs="Calibri"/>
          <w:sz w:val="21"/>
          <w:szCs w:val="21"/>
        </w:rPr>
      </w:pPr>
    </w:p>
    <w:p w14:paraId="1110ABAD" w14:textId="77777777" w:rsidR="00020AB5" w:rsidRDefault="00D976D0">
      <w:pPr>
        <w:spacing w:line="276" w:lineRule="auto"/>
        <w:ind w:left="708" w:hanging="708"/>
        <w:jc w:val="both"/>
      </w:pPr>
      <w:r>
        <w:rPr>
          <w:rFonts w:ascii="Calibri" w:hAnsi="Calibri" w:cs="Calibri"/>
          <w:sz w:val="21"/>
          <w:szCs w:val="21"/>
        </w:rPr>
        <w:t>a)</w:t>
      </w:r>
      <w:r>
        <w:rPr>
          <w:rFonts w:ascii="Calibri" w:hAnsi="Calibri" w:cs="Calibri"/>
          <w:sz w:val="21"/>
          <w:szCs w:val="21"/>
        </w:rPr>
        <w:tab/>
        <w:t>spracúvanie osobných údajov, ktoré má v mene prevádzkovateľa vykonať sprostredkovateľ na základe plnenia predmetu zmluvy vymedzenej v článku I. tejto zmluvy,</w:t>
      </w:r>
    </w:p>
    <w:p w14:paraId="1110ABAE" w14:textId="77777777" w:rsidR="00020AB5" w:rsidRDefault="00D976D0">
      <w:pPr>
        <w:spacing w:line="276" w:lineRule="auto"/>
        <w:ind w:left="708" w:hanging="708"/>
        <w:jc w:val="both"/>
      </w:pPr>
      <w:r>
        <w:rPr>
          <w:rFonts w:ascii="Calibri" w:hAnsi="Calibri" w:cs="Calibri"/>
          <w:sz w:val="21"/>
          <w:szCs w:val="21"/>
        </w:rPr>
        <w:t>b)</w:t>
      </w:r>
      <w:r>
        <w:rPr>
          <w:rFonts w:ascii="Calibri" w:hAnsi="Calibri" w:cs="Calibri"/>
          <w:sz w:val="21"/>
          <w:szCs w:val="21"/>
        </w:rPr>
        <w:tab/>
        <w:t>potrebu zabezpečiť súlad spracúvania osobných údajov s požiadavkami nariadenia Európskeho parlamentu a Rady (EÚ) 2016/679 z 27. apríla 2016 o ochrane fyzických osôb pri spracúvaní osobných údajov a o voľnom pohybe takýchto údajov, ktorým sa zrušuje smernica 95/46/ES (všeobecné nariadenie o ochrane údajov),</w:t>
      </w:r>
    </w:p>
    <w:p w14:paraId="1110ABAF" w14:textId="77777777" w:rsidR="00020AB5" w:rsidRDefault="00D976D0">
      <w:pPr>
        <w:spacing w:line="276" w:lineRule="auto"/>
        <w:ind w:left="708" w:hanging="708"/>
        <w:jc w:val="both"/>
      </w:pPr>
      <w:r>
        <w:rPr>
          <w:rFonts w:ascii="Calibri" w:hAnsi="Calibri" w:cs="Calibri"/>
          <w:sz w:val="21"/>
          <w:szCs w:val="21"/>
        </w:rPr>
        <w:lastRenderedPageBreak/>
        <w:t>c)</w:t>
      </w:r>
      <w:r>
        <w:rPr>
          <w:rFonts w:ascii="Calibri" w:hAnsi="Calibri" w:cs="Calibri"/>
          <w:sz w:val="21"/>
          <w:szCs w:val="21"/>
        </w:rPr>
        <w:tab/>
        <w:t>skutočnosť, že ochrana základných práv a slobôd fyzických osôb v súvislosti s ich právom na ochranu osobných údajov je najvyššou prioritou oboch zmluvných strán,</w:t>
      </w:r>
    </w:p>
    <w:p w14:paraId="1110ABB0" w14:textId="77777777" w:rsidR="00020AB5" w:rsidRDefault="00D976D0">
      <w:pPr>
        <w:spacing w:line="276" w:lineRule="auto"/>
        <w:ind w:left="708" w:hanging="708"/>
        <w:jc w:val="both"/>
      </w:pPr>
      <w:r>
        <w:rPr>
          <w:rFonts w:ascii="Calibri" w:hAnsi="Calibri" w:cs="Calibri"/>
          <w:sz w:val="21"/>
          <w:szCs w:val="21"/>
        </w:rPr>
        <w:t>d)</w:t>
      </w:r>
      <w:r>
        <w:rPr>
          <w:rFonts w:ascii="Calibri" w:hAnsi="Calibri" w:cs="Calibri"/>
          <w:sz w:val="21"/>
          <w:szCs w:val="21"/>
        </w:rPr>
        <w:tab/>
        <w:t>rokovania, ktoré prebiehali medzi zmluvnými stranami pred uzatvorením tejto zmluvy a počas ktorých sprostredkovateľ poskytol prevádzkovateľovi dostatočné záruky v otázkach jeho odborných znalostí, spoľahlivosti a zdrojov na to, že prijal primerané technické a organizačné opatrenia, ktoré spĺňajú požiadavky podľa všeobecného nariadenia o ochrane údajov, vrátane požiadavky na bezpečnosť spracúvania,</w:t>
      </w:r>
    </w:p>
    <w:p w14:paraId="1110ABB1" w14:textId="77777777" w:rsidR="00020AB5" w:rsidRDefault="00020AB5">
      <w:pPr>
        <w:spacing w:line="276" w:lineRule="auto"/>
        <w:ind w:left="708" w:hanging="708"/>
        <w:jc w:val="both"/>
        <w:rPr>
          <w:rFonts w:ascii="Calibri" w:hAnsi="Calibri" w:cs="Calibri"/>
          <w:sz w:val="21"/>
          <w:szCs w:val="21"/>
        </w:rPr>
      </w:pPr>
    </w:p>
    <w:p w14:paraId="1110ABB2" w14:textId="77777777" w:rsidR="00020AB5" w:rsidRDefault="00D976D0">
      <w:pPr>
        <w:spacing w:line="276" w:lineRule="auto"/>
        <w:jc w:val="both"/>
        <w:rPr>
          <w:rFonts w:ascii="Calibri" w:hAnsi="Calibri" w:cs="Calibri"/>
          <w:sz w:val="21"/>
          <w:szCs w:val="21"/>
        </w:rPr>
      </w:pPr>
      <w:r>
        <w:rPr>
          <w:rFonts w:ascii="Calibri" w:hAnsi="Calibri" w:cs="Calibri"/>
          <w:sz w:val="21"/>
          <w:szCs w:val="21"/>
        </w:rPr>
        <w:t>sa preto obe zmluvné strany bezvýhradne dohodli na uzatvorení tejto zmluvy, ktorou vymedzili podmienky spracúvania osobných údajov sprostredkovateľom v mene prevádzkovateľa, ako aj rozsah vzájomných práv a povinností pri takomto spracúvaní osobných údajov.</w:t>
      </w:r>
    </w:p>
    <w:p w14:paraId="1110ABB3" w14:textId="77777777" w:rsidR="00020AB5" w:rsidRDefault="00020AB5">
      <w:pPr>
        <w:spacing w:line="276" w:lineRule="auto"/>
        <w:jc w:val="both"/>
        <w:rPr>
          <w:rFonts w:ascii="Calibri" w:hAnsi="Calibri" w:cs="Calibri"/>
          <w:sz w:val="21"/>
          <w:szCs w:val="21"/>
        </w:rPr>
      </w:pPr>
    </w:p>
    <w:p w14:paraId="1110ABB4" w14:textId="77777777" w:rsidR="00020AB5" w:rsidRDefault="00D976D0">
      <w:pPr>
        <w:spacing w:line="276" w:lineRule="auto"/>
        <w:jc w:val="center"/>
        <w:rPr>
          <w:rFonts w:ascii="Calibri" w:hAnsi="Calibri" w:cs="Calibri"/>
          <w:sz w:val="21"/>
          <w:szCs w:val="21"/>
        </w:rPr>
      </w:pPr>
      <w:r>
        <w:rPr>
          <w:rFonts w:ascii="Calibri" w:hAnsi="Calibri" w:cs="Calibri"/>
          <w:sz w:val="21"/>
          <w:szCs w:val="21"/>
        </w:rPr>
        <w:t>PRVÁ ČASŤ</w:t>
      </w:r>
    </w:p>
    <w:p w14:paraId="1110ABB5" w14:textId="77777777" w:rsidR="00020AB5" w:rsidRDefault="00D976D0">
      <w:pPr>
        <w:spacing w:line="276" w:lineRule="auto"/>
        <w:jc w:val="center"/>
        <w:rPr>
          <w:rFonts w:ascii="Calibri" w:hAnsi="Calibri" w:cs="Calibri"/>
          <w:sz w:val="21"/>
          <w:szCs w:val="21"/>
        </w:rPr>
      </w:pPr>
      <w:r>
        <w:rPr>
          <w:rFonts w:ascii="Calibri" w:hAnsi="Calibri" w:cs="Calibri"/>
          <w:sz w:val="21"/>
          <w:szCs w:val="21"/>
        </w:rPr>
        <w:t>VŠEOBECNÉ USTANOVENIA</w:t>
      </w:r>
    </w:p>
    <w:p w14:paraId="1110ABB6" w14:textId="77777777" w:rsidR="00020AB5" w:rsidRDefault="00020AB5">
      <w:pPr>
        <w:spacing w:line="276" w:lineRule="auto"/>
        <w:jc w:val="both"/>
        <w:rPr>
          <w:rFonts w:ascii="Calibri" w:hAnsi="Calibri" w:cs="Calibri"/>
          <w:sz w:val="21"/>
          <w:szCs w:val="21"/>
        </w:rPr>
      </w:pPr>
    </w:p>
    <w:p w14:paraId="1110ABB7"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Článok I.</w:t>
      </w:r>
    </w:p>
    <w:p w14:paraId="1110ABB8"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Predmet zmluvy</w:t>
      </w:r>
    </w:p>
    <w:p w14:paraId="1110ABB9" w14:textId="77777777" w:rsidR="00020AB5" w:rsidRDefault="00020AB5">
      <w:pPr>
        <w:spacing w:line="276" w:lineRule="auto"/>
        <w:ind w:left="708" w:hanging="708"/>
        <w:jc w:val="both"/>
        <w:rPr>
          <w:rFonts w:ascii="Calibri" w:hAnsi="Calibri" w:cs="Calibri"/>
          <w:sz w:val="21"/>
          <w:szCs w:val="21"/>
        </w:rPr>
      </w:pPr>
    </w:p>
    <w:p w14:paraId="1110ABBA" w14:textId="77777777" w:rsidR="00020AB5" w:rsidRDefault="00D976D0">
      <w:pPr>
        <w:spacing w:line="276" w:lineRule="auto"/>
        <w:ind w:left="708" w:hanging="708"/>
        <w:jc w:val="both"/>
      </w:pPr>
      <w:r>
        <w:rPr>
          <w:rFonts w:ascii="Calibri" w:hAnsi="Calibri" w:cs="Calibri"/>
          <w:sz w:val="21"/>
          <w:szCs w:val="21"/>
        </w:rPr>
        <w:t>1.</w:t>
      </w:r>
      <w:r>
        <w:rPr>
          <w:rFonts w:ascii="Calibri" w:hAnsi="Calibri" w:cs="Calibri"/>
          <w:sz w:val="21"/>
          <w:szCs w:val="21"/>
        </w:rPr>
        <w:tab/>
        <w:t xml:space="preserve">Touto zmluvou poveruje prevádzkovateľ sprostredkovateľa spracúvaním osobných údajov dotknutých osôb, spracúvanie ktorých je nevyhnutné pre riadne plnenie záväzkov vyplývajúcich z obchodnoprávneho vzťahu založeného zmluvou o poskytovaní služieb na zabezpečenie stravovania, uzatvorenej dňa .................... podľa § 269 ods. 2 zákona č. 513/1991 Zb. Obchodný zákonník v znení neskorších predpisov, predmetom ktorej je </w:t>
      </w:r>
      <w:r>
        <w:rPr>
          <w:rFonts w:ascii="Calibri" w:hAnsi="Calibri" w:cs="Calibri"/>
          <w:b/>
          <w:bCs/>
          <w:sz w:val="21"/>
          <w:szCs w:val="21"/>
        </w:rPr>
        <w:t xml:space="preserve">zabezpečenie stravovacích služieb formou výdaja stravy pre zamestnancov prevádzkovateľa v priestoroch prevádzkovateľa </w:t>
      </w:r>
      <w:r>
        <w:rPr>
          <w:rFonts w:ascii="Calibri" w:hAnsi="Calibri" w:cs="Calibri"/>
          <w:sz w:val="21"/>
          <w:szCs w:val="21"/>
        </w:rPr>
        <w:t xml:space="preserve">(ďalej len </w:t>
      </w:r>
      <w:r>
        <w:rPr>
          <w:rFonts w:ascii="Calibri" w:hAnsi="Calibri" w:cs="Calibri"/>
          <w:i/>
          <w:iCs/>
          <w:sz w:val="21"/>
          <w:szCs w:val="21"/>
        </w:rPr>
        <w:t>„hlavná zmluva“</w:t>
      </w:r>
      <w:r>
        <w:rPr>
          <w:rFonts w:ascii="Calibri" w:hAnsi="Calibri" w:cs="Calibri"/>
          <w:sz w:val="21"/>
          <w:szCs w:val="21"/>
        </w:rPr>
        <w:t>), a to najmä v rozsahu činností vymedzených v hlavnej zmluve. Zmluvné strany uzatvárajú túto zmluvu, pretože pri poskytovaní služieb podľa hlavnej zmluvy môže dôjsť zo strany sprostredkovateľa k spracúvaniu osobných údajov dotknutých osôb v mene prevádzkovateľa.</w:t>
      </w:r>
    </w:p>
    <w:p w14:paraId="1110ABBB" w14:textId="77777777" w:rsidR="00020AB5" w:rsidRDefault="00D976D0">
      <w:pPr>
        <w:spacing w:line="276" w:lineRule="auto"/>
        <w:ind w:left="708" w:hanging="708"/>
        <w:jc w:val="both"/>
      </w:pPr>
      <w:r>
        <w:rPr>
          <w:rFonts w:ascii="Calibri" w:hAnsi="Calibri" w:cs="Calibri"/>
          <w:sz w:val="21"/>
          <w:szCs w:val="21"/>
        </w:rPr>
        <w:t>2.</w:t>
      </w:r>
      <w:r>
        <w:rPr>
          <w:rFonts w:ascii="Calibri" w:hAnsi="Calibri" w:cs="Calibri"/>
          <w:sz w:val="21"/>
          <w:szCs w:val="21"/>
        </w:rPr>
        <w:tab/>
        <w:t>Rozsah udeleného poverenia na spracúvanie osobných údajov je vymedzený obsahom tejto zmluvy.</w:t>
      </w:r>
    </w:p>
    <w:p w14:paraId="1110ABBC" w14:textId="77777777" w:rsidR="00020AB5" w:rsidRDefault="00D976D0">
      <w:pPr>
        <w:spacing w:line="276" w:lineRule="auto"/>
        <w:ind w:left="708" w:hanging="708"/>
        <w:jc w:val="center"/>
        <w:rPr>
          <w:rFonts w:ascii="Calibri" w:hAnsi="Calibri" w:cs="Calibri"/>
          <w:b/>
          <w:bCs/>
          <w:sz w:val="21"/>
          <w:szCs w:val="21"/>
        </w:rPr>
      </w:pPr>
      <w:r>
        <w:rPr>
          <w:rFonts w:ascii="Calibri" w:hAnsi="Calibri" w:cs="Calibri"/>
          <w:b/>
          <w:bCs/>
          <w:sz w:val="21"/>
          <w:szCs w:val="21"/>
        </w:rPr>
        <w:t>Článok II.</w:t>
      </w:r>
    </w:p>
    <w:p w14:paraId="1110ABBD" w14:textId="77777777" w:rsidR="00020AB5" w:rsidRDefault="00D976D0">
      <w:pPr>
        <w:spacing w:line="276" w:lineRule="auto"/>
        <w:ind w:left="708" w:hanging="708"/>
        <w:jc w:val="center"/>
      </w:pPr>
      <w:r>
        <w:rPr>
          <w:rFonts w:ascii="Calibri" w:hAnsi="Calibri" w:cs="Calibri"/>
          <w:b/>
          <w:bCs/>
          <w:sz w:val="21"/>
          <w:szCs w:val="21"/>
        </w:rPr>
        <w:t>Parametre spracúvania osobných údajov</w:t>
      </w:r>
    </w:p>
    <w:p w14:paraId="1110ABBE" w14:textId="77777777" w:rsidR="00020AB5" w:rsidRDefault="00020AB5">
      <w:pPr>
        <w:spacing w:line="276" w:lineRule="auto"/>
        <w:ind w:left="708" w:hanging="708"/>
        <w:jc w:val="center"/>
        <w:rPr>
          <w:rFonts w:ascii="Calibri" w:hAnsi="Calibri" w:cs="Calibri"/>
          <w:sz w:val="21"/>
          <w:szCs w:val="21"/>
        </w:rPr>
      </w:pPr>
    </w:p>
    <w:p w14:paraId="1110ABBF" w14:textId="77777777" w:rsidR="00020AB5" w:rsidRDefault="00D976D0">
      <w:pPr>
        <w:spacing w:line="276" w:lineRule="auto"/>
        <w:ind w:left="709" w:hanging="709"/>
        <w:jc w:val="both"/>
      </w:pPr>
      <w:r>
        <w:rPr>
          <w:rFonts w:ascii="Calibri" w:hAnsi="Calibri" w:cs="Calibri"/>
          <w:sz w:val="21"/>
          <w:szCs w:val="21"/>
        </w:rPr>
        <w:t>1.</w:t>
      </w:r>
      <w:r>
        <w:rPr>
          <w:rFonts w:ascii="Calibri" w:hAnsi="Calibri" w:cs="Calibri"/>
          <w:sz w:val="21"/>
          <w:szCs w:val="21"/>
        </w:rPr>
        <w:tab/>
        <w:t xml:space="preserve">Predmetom spracúvania sú </w:t>
      </w:r>
      <w:r>
        <w:rPr>
          <w:rFonts w:ascii="Calibri" w:hAnsi="Calibri" w:cs="Calibri"/>
          <w:b/>
          <w:bCs/>
          <w:sz w:val="21"/>
          <w:szCs w:val="21"/>
        </w:rPr>
        <w:t>všeobecné osobné údaje</w:t>
      </w:r>
      <w:r>
        <w:rPr>
          <w:rFonts w:ascii="Calibri" w:hAnsi="Calibri" w:cs="Calibri"/>
          <w:sz w:val="21"/>
          <w:szCs w:val="21"/>
        </w:rPr>
        <w:t xml:space="preserve"> dotknutých osôb, ktoré sú alebo môžu byť spracúvané pri zabezpečení stravovacích služieb, najmä však meno a priezvisko dotknutej osoby, počet a špecifikácia obedov vydaných dotknutej osobe. Sprostredkovateľ nebude spracúvať osobné údaje patriace do osobitných kategórií osobných údajov.</w:t>
      </w:r>
    </w:p>
    <w:p w14:paraId="1110ABC0" w14:textId="77777777" w:rsidR="00020AB5" w:rsidRDefault="00D976D0">
      <w:pPr>
        <w:spacing w:line="276" w:lineRule="auto"/>
        <w:ind w:left="708" w:hanging="708"/>
        <w:jc w:val="both"/>
      </w:pPr>
      <w:r>
        <w:rPr>
          <w:rFonts w:ascii="Calibri" w:hAnsi="Calibri" w:cs="Calibri"/>
          <w:sz w:val="21"/>
          <w:szCs w:val="21"/>
        </w:rPr>
        <w:t>2.</w:t>
      </w:r>
      <w:r>
        <w:rPr>
          <w:rFonts w:ascii="Calibri" w:hAnsi="Calibri" w:cs="Calibri"/>
          <w:sz w:val="21"/>
          <w:szCs w:val="21"/>
        </w:rPr>
        <w:tab/>
        <w:t>Sprostredkovateľ bude spracúvať osobné údaje len po dobu platnosti hlavnej zmluvy.</w:t>
      </w:r>
    </w:p>
    <w:p w14:paraId="1110ABC1" w14:textId="77777777" w:rsidR="00020AB5" w:rsidRDefault="00D976D0">
      <w:pPr>
        <w:spacing w:line="276" w:lineRule="auto"/>
        <w:ind w:left="708" w:hanging="708"/>
        <w:jc w:val="both"/>
      </w:pPr>
      <w:r>
        <w:rPr>
          <w:rFonts w:ascii="Calibri" w:hAnsi="Calibri" w:cs="Calibri"/>
          <w:sz w:val="21"/>
          <w:szCs w:val="21"/>
        </w:rPr>
        <w:t>3.</w:t>
      </w:r>
      <w:r>
        <w:rPr>
          <w:rFonts w:ascii="Calibri" w:hAnsi="Calibri" w:cs="Calibri"/>
          <w:sz w:val="21"/>
          <w:szCs w:val="21"/>
        </w:rPr>
        <w:tab/>
        <w:t xml:space="preserve">Účelom spracúvania osobných údajov je </w:t>
      </w:r>
      <w:r>
        <w:rPr>
          <w:rFonts w:ascii="Calibri" w:hAnsi="Calibri" w:cs="Calibri"/>
          <w:i/>
          <w:iCs/>
          <w:sz w:val="21"/>
          <w:szCs w:val="21"/>
        </w:rPr>
        <w:t xml:space="preserve">stravovanie zamestnancov </w:t>
      </w:r>
      <w:r>
        <w:rPr>
          <w:rFonts w:ascii="Calibri" w:hAnsi="Calibri" w:cs="Calibri"/>
          <w:sz w:val="21"/>
          <w:szCs w:val="21"/>
        </w:rPr>
        <w:t>(v rozsahu evidencia vydanej stravy v prípade pravidelného stravovania za jednotlivých zamestnancov prevádzkovateľa).</w:t>
      </w:r>
    </w:p>
    <w:p w14:paraId="1110ABC2" w14:textId="77777777" w:rsidR="00020AB5" w:rsidRDefault="00D976D0">
      <w:pPr>
        <w:spacing w:line="276" w:lineRule="auto"/>
        <w:ind w:left="708" w:hanging="708"/>
        <w:jc w:val="both"/>
      </w:pPr>
      <w:r>
        <w:rPr>
          <w:rFonts w:ascii="Calibri" w:hAnsi="Calibri" w:cs="Calibri"/>
          <w:sz w:val="21"/>
          <w:szCs w:val="21"/>
        </w:rPr>
        <w:t>4.</w:t>
      </w:r>
      <w:r>
        <w:rPr>
          <w:rFonts w:ascii="Calibri" w:hAnsi="Calibri" w:cs="Calibri"/>
          <w:sz w:val="21"/>
          <w:szCs w:val="21"/>
        </w:rPr>
        <w:tab/>
        <w:t>Dotknutými osobami sú najmä zamestnanci prevádzkovateľa, členovia orgánov prevádzkovateľa a iné fyzické osoby, ktorým má byť na základe rozhodnutia prevádzkovateľa zabezpečené stravovanie.</w:t>
      </w:r>
    </w:p>
    <w:p w14:paraId="1110ABC3" w14:textId="77777777" w:rsidR="00020AB5" w:rsidRDefault="00D976D0">
      <w:pPr>
        <w:spacing w:line="276" w:lineRule="auto"/>
        <w:ind w:left="708" w:hanging="708"/>
        <w:jc w:val="both"/>
      </w:pPr>
      <w:r>
        <w:rPr>
          <w:rFonts w:ascii="Calibri" w:hAnsi="Calibri" w:cs="Calibri"/>
          <w:sz w:val="21"/>
          <w:szCs w:val="21"/>
        </w:rPr>
        <w:t>5.</w:t>
      </w:r>
      <w:r>
        <w:rPr>
          <w:rFonts w:ascii="Calibri" w:hAnsi="Calibri" w:cs="Calibri"/>
          <w:sz w:val="21"/>
          <w:szCs w:val="21"/>
        </w:rPr>
        <w:tab/>
        <w:t xml:space="preserve">Sprostredkovateľ je oprávnený spracúvať osobné údaje v listinnej alebo elektronickej podobe, automatizovanými alebo neautomatizovanými prostriedkami, a to akoukoľvek spracovateľskou operáciou alebo súborom spracovateľských operácií nevyhnutných na dosiahnutie účelu spracúvania osobných údajov, najmä však získavanie, zaznamenávanie, usporadúvanie, </w:t>
      </w:r>
      <w:proofErr w:type="spellStart"/>
      <w:r>
        <w:rPr>
          <w:rFonts w:ascii="Calibri" w:hAnsi="Calibri" w:cs="Calibri"/>
          <w:sz w:val="21"/>
          <w:szCs w:val="21"/>
        </w:rPr>
        <w:t>štruktúrovanie</w:t>
      </w:r>
      <w:proofErr w:type="spellEnd"/>
      <w:r>
        <w:rPr>
          <w:rFonts w:ascii="Calibri" w:hAnsi="Calibri" w:cs="Calibri"/>
          <w:sz w:val="21"/>
          <w:szCs w:val="21"/>
        </w:rPr>
        <w:t>, uchovávanie, zmena, vyhľadávanie, prehliadanie a využívanie.</w:t>
      </w:r>
    </w:p>
    <w:p w14:paraId="1110ABC4" w14:textId="77777777" w:rsidR="00020AB5" w:rsidRDefault="00D976D0">
      <w:pPr>
        <w:spacing w:line="276" w:lineRule="auto"/>
        <w:ind w:left="708" w:hanging="708"/>
        <w:jc w:val="both"/>
      </w:pPr>
      <w:r>
        <w:rPr>
          <w:rFonts w:ascii="Calibri" w:hAnsi="Calibri" w:cs="Calibri"/>
          <w:sz w:val="21"/>
          <w:szCs w:val="21"/>
        </w:rPr>
        <w:lastRenderedPageBreak/>
        <w:t>6.</w:t>
      </w:r>
      <w:r>
        <w:rPr>
          <w:rFonts w:ascii="Calibri" w:hAnsi="Calibri" w:cs="Calibri"/>
          <w:sz w:val="21"/>
          <w:szCs w:val="21"/>
        </w:rPr>
        <w:tab/>
        <w:t xml:space="preserve">Sprostredkovateľ nie je oprávnený k prenosu osobných údajov do tretích krajín, ktoré nezaručujú primeranú úroveň ochrany osobných údajov. </w:t>
      </w:r>
    </w:p>
    <w:p w14:paraId="1110ABC5" w14:textId="77777777" w:rsidR="00020AB5" w:rsidRDefault="00020AB5">
      <w:pPr>
        <w:spacing w:line="276" w:lineRule="auto"/>
        <w:ind w:left="708" w:hanging="708"/>
        <w:jc w:val="both"/>
        <w:rPr>
          <w:rFonts w:ascii="Calibri" w:hAnsi="Calibri" w:cs="Calibri"/>
          <w:sz w:val="21"/>
          <w:szCs w:val="21"/>
        </w:rPr>
      </w:pPr>
    </w:p>
    <w:p w14:paraId="1110ABC6" w14:textId="77777777" w:rsidR="00020AB5" w:rsidRDefault="00D976D0">
      <w:pPr>
        <w:spacing w:line="276" w:lineRule="auto"/>
        <w:ind w:left="708" w:hanging="708"/>
        <w:jc w:val="center"/>
        <w:rPr>
          <w:rFonts w:ascii="Calibri" w:hAnsi="Calibri" w:cs="Calibri"/>
          <w:b/>
          <w:bCs/>
          <w:sz w:val="21"/>
          <w:szCs w:val="21"/>
        </w:rPr>
      </w:pPr>
      <w:r>
        <w:rPr>
          <w:rFonts w:ascii="Calibri" w:hAnsi="Calibri" w:cs="Calibri"/>
          <w:b/>
          <w:bCs/>
          <w:sz w:val="21"/>
          <w:szCs w:val="21"/>
        </w:rPr>
        <w:t>Článok III.</w:t>
      </w:r>
    </w:p>
    <w:p w14:paraId="1110ABC7" w14:textId="77777777" w:rsidR="00020AB5" w:rsidRDefault="00D976D0">
      <w:pPr>
        <w:spacing w:line="276" w:lineRule="auto"/>
        <w:ind w:left="708" w:hanging="708"/>
        <w:jc w:val="center"/>
      </w:pPr>
      <w:r>
        <w:rPr>
          <w:rFonts w:ascii="Calibri" w:hAnsi="Calibri" w:cs="Calibri"/>
          <w:b/>
          <w:bCs/>
          <w:sz w:val="21"/>
          <w:szCs w:val="21"/>
        </w:rPr>
        <w:t>Bezodplatnosť zmluvy</w:t>
      </w:r>
    </w:p>
    <w:p w14:paraId="1110ABC8" w14:textId="77777777" w:rsidR="00020AB5" w:rsidRDefault="00020AB5">
      <w:pPr>
        <w:spacing w:line="276" w:lineRule="auto"/>
        <w:ind w:left="708" w:hanging="708"/>
        <w:jc w:val="center"/>
        <w:rPr>
          <w:rFonts w:ascii="Calibri" w:hAnsi="Calibri" w:cs="Calibri"/>
          <w:sz w:val="21"/>
          <w:szCs w:val="21"/>
        </w:rPr>
      </w:pPr>
    </w:p>
    <w:p w14:paraId="1110ABC9"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Žiadnej zo zmluvných strán neprislúcha pri plnení záväzkov podľa tejto zmluvy finančná odmena, keďže existencia tejto zmluvy je reakciou na splnenie zákonnej povinnosti podľa predpisov týkajúcich sa ochrany osobných údajov.</w:t>
      </w:r>
    </w:p>
    <w:p w14:paraId="1110ABCA" w14:textId="77777777" w:rsidR="00020AB5" w:rsidRDefault="00D976D0">
      <w:pPr>
        <w:spacing w:line="276" w:lineRule="auto"/>
        <w:ind w:left="705" w:hanging="705"/>
        <w:jc w:val="both"/>
      </w:pPr>
      <w:r>
        <w:rPr>
          <w:rFonts w:ascii="Calibri" w:hAnsi="Calibri" w:cs="Calibri"/>
          <w:sz w:val="21"/>
          <w:szCs w:val="21"/>
        </w:rPr>
        <w:t>2.</w:t>
      </w:r>
      <w:r>
        <w:rPr>
          <w:rFonts w:ascii="Calibri" w:hAnsi="Calibri" w:cs="Calibri"/>
          <w:sz w:val="21"/>
          <w:szCs w:val="21"/>
        </w:rPr>
        <w:tab/>
        <w:t>Finančné nároky zmluvných strán sú predmetom úpravy obsiahnutej v hlavnej zmluve.</w:t>
      </w:r>
    </w:p>
    <w:p w14:paraId="1110ABCB" w14:textId="77777777" w:rsidR="00020AB5" w:rsidRDefault="00020AB5">
      <w:pPr>
        <w:spacing w:line="276" w:lineRule="auto"/>
        <w:ind w:left="708" w:hanging="708"/>
        <w:jc w:val="both"/>
        <w:rPr>
          <w:rFonts w:ascii="Calibri" w:hAnsi="Calibri" w:cs="Calibri"/>
          <w:sz w:val="21"/>
          <w:szCs w:val="21"/>
        </w:rPr>
      </w:pPr>
    </w:p>
    <w:p w14:paraId="1110ABCC" w14:textId="77777777" w:rsidR="00020AB5" w:rsidRDefault="00D976D0">
      <w:pPr>
        <w:spacing w:line="276" w:lineRule="auto"/>
        <w:ind w:left="708" w:hanging="708"/>
        <w:jc w:val="center"/>
        <w:rPr>
          <w:rFonts w:ascii="Calibri" w:hAnsi="Calibri" w:cs="Calibri"/>
          <w:sz w:val="21"/>
          <w:szCs w:val="21"/>
        </w:rPr>
      </w:pPr>
      <w:r>
        <w:rPr>
          <w:rFonts w:ascii="Calibri" w:hAnsi="Calibri" w:cs="Calibri"/>
          <w:sz w:val="21"/>
          <w:szCs w:val="21"/>
        </w:rPr>
        <w:t>DRUHÁ ČASŤ</w:t>
      </w:r>
    </w:p>
    <w:p w14:paraId="1110ABCD" w14:textId="77777777" w:rsidR="00020AB5" w:rsidRDefault="00D976D0">
      <w:pPr>
        <w:spacing w:line="276" w:lineRule="auto"/>
        <w:ind w:left="708" w:hanging="708"/>
        <w:jc w:val="center"/>
        <w:rPr>
          <w:rFonts w:ascii="Calibri" w:hAnsi="Calibri" w:cs="Calibri"/>
          <w:sz w:val="21"/>
          <w:szCs w:val="21"/>
        </w:rPr>
      </w:pPr>
      <w:r>
        <w:rPr>
          <w:rFonts w:ascii="Calibri" w:hAnsi="Calibri" w:cs="Calibri"/>
          <w:sz w:val="21"/>
          <w:szCs w:val="21"/>
        </w:rPr>
        <w:t>PREVÁDZKOVATEĽ</w:t>
      </w:r>
    </w:p>
    <w:p w14:paraId="1110ABCE" w14:textId="77777777" w:rsidR="00020AB5" w:rsidRDefault="00020AB5">
      <w:pPr>
        <w:spacing w:line="276" w:lineRule="auto"/>
        <w:ind w:left="708" w:hanging="708"/>
        <w:jc w:val="center"/>
        <w:rPr>
          <w:rFonts w:ascii="Calibri" w:hAnsi="Calibri" w:cs="Calibri"/>
          <w:sz w:val="21"/>
          <w:szCs w:val="21"/>
        </w:rPr>
      </w:pPr>
    </w:p>
    <w:p w14:paraId="1110ABCF" w14:textId="77777777" w:rsidR="00020AB5" w:rsidRDefault="00D976D0">
      <w:pPr>
        <w:spacing w:line="276" w:lineRule="auto"/>
        <w:ind w:left="708" w:hanging="708"/>
        <w:jc w:val="center"/>
        <w:rPr>
          <w:rFonts w:ascii="Calibri" w:hAnsi="Calibri" w:cs="Calibri"/>
          <w:b/>
          <w:bCs/>
          <w:sz w:val="21"/>
          <w:szCs w:val="21"/>
        </w:rPr>
      </w:pPr>
      <w:r>
        <w:rPr>
          <w:rFonts w:ascii="Calibri" w:hAnsi="Calibri" w:cs="Calibri"/>
          <w:b/>
          <w:bCs/>
          <w:sz w:val="21"/>
          <w:szCs w:val="21"/>
        </w:rPr>
        <w:t>Článok IV.</w:t>
      </w:r>
    </w:p>
    <w:p w14:paraId="1110ABD0" w14:textId="77777777" w:rsidR="00020AB5" w:rsidRDefault="00D976D0">
      <w:pPr>
        <w:spacing w:line="276" w:lineRule="auto"/>
        <w:ind w:left="708" w:hanging="708"/>
        <w:jc w:val="center"/>
      </w:pPr>
      <w:r>
        <w:rPr>
          <w:rFonts w:ascii="Calibri" w:hAnsi="Calibri" w:cs="Calibri"/>
          <w:b/>
          <w:bCs/>
          <w:sz w:val="21"/>
          <w:szCs w:val="21"/>
        </w:rPr>
        <w:t>Vyhlásenie prevádzkovateľa</w:t>
      </w:r>
    </w:p>
    <w:p w14:paraId="1110ABD1" w14:textId="77777777" w:rsidR="00020AB5" w:rsidRDefault="00020AB5">
      <w:pPr>
        <w:spacing w:line="276" w:lineRule="auto"/>
        <w:ind w:left="708" w:hanging="708"/>
        <w:jc w:val="center"/>
        <w:rPr>
          <w:rFonts w:ascii="Calibri" w:hAnsi="Calibri" w:cs="Calibri"/>
          <w:sz w:val="21"/>
          <w:szCs w:val="21"/>
        </w:rPr>
      </w:pPr>
    </w:p>
    <w:p w14:paraId="1110ABD2" w14:textId="77777777" w:rsidR="00020AB5" w:rsidRDefault="00D976D0">
      <w:pPr>
        <w:spacing w:line="276" w:lineRule="auto"/>
        <w:ind w:left="708" w:hanging="708"/>
        <w:jc w:val="both"/>
      </w:pPr>
      <w:r>
        <w:rPr>
          <w:rFonts w:ascii="Calibri" w:hAnsi="Calibri" w:cs="Calibri"/>
          <w:sz w:val="21"/>
          <w:szCs w:val="21"/>
        </w:rPr>
        <w:t>1.</w:t>
      </w:r>
      <w:r>
        <w:rPr>
          <w:rFonts w:ascii="Calibri" w:hAnsi="Calibri" w:cs="Calibri"/>
          <w:sz w:val="21"/>
          <w:szCs w:val="21"/>
        </w:rPr>
        <w:tab/>
        <w:t>Prevádzkovateľ vyhlasuje, že si je plne vedomý svojich povinností vyplývajúcich z predpisov na ochranu osobných údajov.</w:t>
      </w:r>
    </w:p>
    <w:p w14:paraId="1110ABD3" w14:textId="77777777" w:rsidR="00020AB5" w:rsidRDefault="00D976D0">
      <w:pPr>
        <w:spacing w:line="276" w:lineRule="auto"/>
        <w:ind w:left="708" w:hanging="708"/>
        <w:jc w:val="both"/>
      </w:pPr>
      <w:r>
        <w:rPr>
          <w:rFonts w:ascii="Calibri" w:hAnsi="Calibri" w:cs="Calibri"/>
          <w:sz w:val="21"/>
          <w:szCs w:val="21"/>
        </w:rPr>
        <w:t>2.</w:t>
      </w:r>
      <w:r>
        <w:rPr>
          <w:rFonts w:ascii="Calibri" w:hAnsi="Calibri" w:cs="Calibri"/>
          <w:sz w:val="21"/>
          <w:szCs w:val="21"/>
        </w:rPr>
        <w:tab/>
        <w:t xml:space="preserve">Prevádzkovateľ vyhlasuje, že pri výbere sprostredkovateľa dbal na jeho schopnosť prijať primerané technické a organizačné opatrenia s cieľom zaistiť požadovanú ochranu spracúvaných osobných údajov. </w:t>
      </w:r>
    </w:p>
    <w:p w14:paraId="1110ABD4" w14:textId="77777777" w:rsidR="00020AB5" w:rsidRDefault="00D976D0">
      <w:pPr>
        <w:spacing w:line="276" w:lineRule="auto"/>
        <w:ind w:left="708" w:hanging="708"/>
        <w:jc w:val="center"/>
        <w:rPr>
          <w:rFonts w:ascii="Calibri" w:hAnsi="Calibri" w:cs="Calibri"/>
          <w:b/>
          <w:bCs/>
          <w:sz w:val="21"/>
          <w:szCs w:val="21"/>
        </w:rPr>
      </w:pPr>
      <w:r>
        <w:rPr>
          <w:rFonts w:ascii="Calibri" w:hAnsi="Calibri" w:cs="Calibri"/>
          <w:b/>
          <w:bCs/>
          <w:sz w:val="21"/>
          <w:szCs w:val="21"/>
        </w:rPr>
        <w:t>Článok V.</w:t>
      </w:r>
    </w:p>
    <w:p w14:paraId="1110ABD5" w14:textId="77777777" w:rsidR="00020AB5" w:rsidRDefault="00D976D0">
      <w:pPr>
        <w:spacing w:line="276" w:lineRule="auto"/>
        <w:ind w:left="708" w:hanging="708"/>
        <w:jc w:val="center"/>
      </w:pPr>
      <w:r>
        <w:rPr>
          <w:rFonts w:ascii="Calibri" w:hAnsi="Calibri" w:cs="Calibri"/>
          <w:b/>
          <w:bCs/>
          <w:sz w:val="21"/>
          <w:szCs w:val="21"/>
        </w:rPr>
        <w:t>Práva a povinnosti prevádzkovateľa</w:t>
      </w:r>
    </w:p>
    <w:p w14:paraId="1110ABD6" w14:textId="77777777" w:rsidR="00020AB5" w:rsidRDefault="00020AB5">
      <w:pPr>
        <w:spacing w:line="276" w:lineRule="auto"/>
        <w:ind w:left="708" w:hanging="708"/>
        <w:jc w:val="center"/>
        <w:rPr>
          <w:rFonts w:ascii="Calibri" w:hAnsi="Calibri" w:cs="Calibri"/>
          <w:sz w:val="21"/>
          <w:szCs w:val="21"/>
        </w:rPr>
      </w:pPr>
    </w:p>
    <w:p w14:paraId="1110ABD7" w14:textId="77777777" w:rsidR="00020AB5" w:rsidRDefault="00D976D0">
      <w:pPr>
        <w:spacing w:line="276" w:lineRule="auto"/>
        <w:ind w:left="708" w:hanging="708"/>
        <w:jc w:val="both"/>
      </w:pPr>
      <w:r>
        <w:rPr>
          <w:rFonts w:ascii="Calibri" w:hAnsi="Calibri" w:cs="Calibri"/>
          <w:sz w:val="21"/>
          <w:szCs w:val="21"/>
        </w:rPr>
        <w:t>1.</w:t>
      </w:r>
      <w:r>
        <w:rPr>
          <w:rFonts w:ascii="Calibri" w:hAnsi="Calibri" w:cs="Calibri"/>
          <w:sz w:val="21"/>
          <w:szCs w:val="21"/>
        </w:rPr>
        <w:tab/>
        <w:t>Prevádzkovateľ je oprávnený:</w:t>
      </w:r>
    </w:p>
    <w:p w14:paraId="1110ABD8" w14:textId="77777777" w:rsidR="00020AB5" w:rsidRDefault="00D976D0">
      <w:pPr>
        <w:spacing w:line="276" w:lineRule="auto"/>
        <w:ind w:left="708" w:hanging="708"/>
        <w:jc w:val="both"/>
      </w:pPr>
      <w:r>
        <w:rPr>
          <w:rFonts w:ascii="Calibri" w:hAnsi="Calibri" w:cs="Calibri"/>
          <w:sz w:val="21"/>
          <w:szCs w:val="21"/>
        </w:rPr>
        <w:t>a)</w:t>
      </w:r>
      <w:r>
        <w:rPr>
          <w:rFonts w:ascii="Calibri" w:hAnsi="Calibri" w:cs="Calibri"/>
          <w:sz w:val="21"/>
          <w:szCs w:val="21"/>
        </w:rPr>
        <w:tab/>
        <w:t>požadovať od sprostredkovateľa súčinnosť, informácie alebo vysvetlenia,</w:t>
      </w:r>
    </w:p>
    <w:p w14:paraId="1110ABD9" w14:textId="77777777" w:rsidR="00020AB5" w:rsidRDefault="00D976D0">
      <w:pPr>
        <w:spacing w:line="276" w:lineRule="auto"/>
        <w:ind w:left="1410" w:hanging="702"/>
        <w:jc w:val="both"/>
      </w:pPr>
      <w:r>
        <w:rPr>
          <w:rFonts w:ascii="Calibri" w:hAnsi="Calibri" w:cs="Calibri"/>
          <w:sz w:val="21"/>
          <w:szCs w:val="21"/>
        </w:rPr>
        <w:t>b)</w:t>
      </w:r>
      <w:r>
        <w:rPr>
          <w:rFonts w:ascii="Calibri" w:hAnsi="Calibri" w:cs="Calibri"/>
          <w:sz w:val="21"/>
          <w:szCs w:val="21"/>
        </w:rPr>
        <w:tab/>
        <w:t>použiť identifikačné údaje a logo sprostredkovateľa v rámci splnenia informačnej povinnosti prevádzkovateľa voči dotknutej osobe,</w:t>
      </w:r>
    </w:p>
    <w:p w14:paraId="1110ABDA" w14:textId="77777777" w:rsidR="00020AB5" w:rsidRDefault="00D976D0">
      <w:pPr>
        <w:spacing w:line="276" w:lineRule="auto"/>
        <w:ind w:left="1410" w:hanging="702"/>
        <w:jc w:val="both"/>
      </w:pPr>
      <w:r>
        <w:rPr>
          <w:rFonts w:ascii="Calibri" w:hAnsi="Calibri" w:cs="Calibri"/>
          <w:sz w:val="21"/>
          <w:szCs w:val="21"/>
        </w:rPr>
        <w:t>c)</w:t>
      </w:r>
      <w:r>
        <w:rPr>
          <w:rFonts w:ascii="Calibri" w:hAnsi="Calibri" w:cs="Calibri"/>
          <w:sz w:val="21"/>
          <w:szCs w:val="21"/>
        </w:rPr>
        <w:tab/>
        <w:t>vykonať u sprostredkovateľa audity ochrany osobných údajov a kontroly v súvislosti s plnením povinností vyplývajúcich z tejto zmluvy alebo predpisov týkajúcich sa ochrany osobných údajov.</w:t>
      </w:r>
    </w:p>
    <w:p w14:paraId="1110ABDB" w14:textId="77777777" w:rsidR="00020AB5" w:rsidRDefault="00D976D0">
      <w:pPr>
        <w:spacing w:line="276" w:lineRule="auto"/>
        <w:ind w:left="705" w:hanging="705"/>
        <w:jc w:val="both"/>
      </w:pPr>
      <w:r>
        <w:rPr>
          <w:rFonts w:ascii="Calibri" w:hAnsi="Calibri" w:cs="Calibri"/>
          <w:sz w:val="21"/>
          <w:szCs w:val="21"/>
        </w:rPr>
        <w:t>2.</w:t>
      </w:r>
      <w:r>
        <w:tab/>
      </w:r>
      <w:r>
        <w:rPr>
          <w:rFonts w:ascii="Calibri" w:hAnsi="Calibri" w:cs="Calibri"/>
          <w:sz w:val="21"/>
          <w:szCs w:val="21"/>
        </w:rPr>
        <w:t>Povinnosti prevádzkovateľa zodpovedajú príslušným právam sprostredkovateľa vyplývajúcich z tejto zmluvy.</w:t>
      </w:r>
    </w:p>
    <w:p w14:paraId="1110ABDC" w14:textId="77777777" w:rsidR="00020AB5" w:rsidRDefault="00020AB5">
      <w:pPr>
        <w:spacing w:line="276" w:lineRule="auto"/>
        <w:ind w:left="705" w:hanging="705"/>
        <w:jc w:val="both"/>
        <w:rPr>
          <w:rFonts w:ascii="Calibri" w:hAnsi="Calibri" w:cs="Calibri"/>
          <w:sz w:val="21"/>
          <w:szCs w:val="21"/>
        </w:rPr>
      </w:pPr>
    </w:p>
    <w:p w14:paraId="1110ABDD" w14:textId="77777777" w:rsidR="00020AB5" w:rsidRDefault="00020AB5">
      <w:pPr>
        <w:spacing w:line="276" w:lineRule="auto"/>
        <w:ind w:left="705" w:hanging="705"/>
        <w:jc w:val="both"/>
        <w:rPr>
          <w:rFonts w:ascii="Calibri" w:hAnsi="Calibri" w:cs="Calibri"/>
          <w:sz w:val="21"/>
          <w:szCs w:val="21"/>
        </w:rPr>
      </w:pPr>
    </w:p>
    <w:p w14:paraId="1110ABDE" w14:textId="77777777" w:rsidR="00020AB5" w:rsidRDefault="00020AB5">
      <w:pPr>
        <w:spacing w:line="276" w:lineRule="auto"/>
        <w:ind w:left="705" w:hanging="705"/>
        <w:jc w:val="both"/>
        <w:rPr>
          <w:rFonts w:ascii="Calibri" w:hAnsi="Calibri" w:cs="Calibri"/>
          <w:sz w:val="21"/>
          <w:szCs w:val="21"/>
        </w:rPr>
      </w:pPr>
    </w:p>
    <w:p w14:paraId="1110ABDF" w14:textId="77777777" w:rsidR="00020AB5" w:rsidRDefault="00020AB5">
      <w:pPr>
        <w:spacing w:line="276" w:lineRule="auto"/>
        <w:ind w:left="705" w:hanging="705"/>
        <w:jc w:val="both"/>
        <w:rPr>
          <w:rFonts w:ascii="Calibri" w:hAnsi="Calibri" w:cs="Calibri"/>
          <w:sz w:val="21"/>
          <w:szCs w:val="21"/>
        </w:rPr>
      </w:pPr>
    </w:p>
    <w:p w14:paraId="1110ABE0" w14:textId="77777777" w:rsidR="00020AB5" w:rsidRDefault="00020AB5">
      <w:pPr>
        <w:spacing w:line="276" w:lineRule="auto"/>
        <w:ind w:left="705" w:hanging="705"/>
        <w:jc w:val="both"/>
        <w:rPr>
          <w:rFonts w:ascii="Calibri" w:hAnsi="Calibri" w:cs="Calibri"/>
          <w:sz w:val="21"/>
          <w:szCs w:val="21"/>
        </w:rPr>
      </w:pPr>
    </w:p>
    <w:p w14:paraId="1110ABE1" w14:textId="77777777" w:rsidR="00020AB5" w:rsidRDefault="00020AB5">
      <w:pPr>
        <w:spacing w:line="276" w:lineRule="auto"/>
        <w:ind w:left="705" w:hanging="705"/>
        <w:jc w:val="both"/>
        <w:rPr>
          <w:rFonts w:ascii="Calibri" w:hAnsi="Calibri" w:cs="Calibri"/>
          <w:sz w:val="21"/>
          <w:szCs w:val="21"/>
        </w:rPr>
      </w:pPr>
    </w:p>
    <w:p w14:paraId="1110ABE2" w14:textId="77777777" w:rsidR="00020AB5" w:rsidRDefault="00020AB5">
      <w:pPr>
        <w:spacing w:line="276" w:lineRule="auto"/>
        <w:ind w:left="705" w:hanging="705"/>
        <w:jc w:val="both"/>
        <w:rPr>
          <w:rFonts w:ascii="Calibri" w:hAnsi="Calibri" w:cs="Calibri"/>
          <w:sz w:val="21"/>
          <w:szCs w:val="21"/>
        </w:rPr>
      </w:pPr>
    </w:p>
    <w:p w14:paraId="1110ABE3" w14:textId="77777777" w:rsidR="00020AB5" w:rsidRDefault="00020AB5">
      <w:pPr>
        <w:spacing w:line="276" w:lineRule="auto"/>
        <w:ind w:left="705" w:hanging="705"/>
        <w:jc w:val="both"/>
        <w:rPr>
          <w:rFonts w:ascii="Calibri" w:hAnsi="Calibri" w:cs="Calibri"/>
          <w:sz w:val="21"/>
          <w:szCs w:val="21"/>
        </w:rPr>
      </w:pPr>
    </w:p>
    <w:p w14:paraId="1110ABE4" w14:textId="77777777" w:rsidR="00020AB5" w:rsidRDefault="00020AB5">
      <w:pPr>
        <w:spacing w:line="276" w:lineRule="auto"/>
        <w:ind w:left="705" w:hanging="705"/>
        <w:jc w:val="both"/>
        <w:rPr>
          <w:rFonts w:ascii="Calibri" w:hAnsi="Calibri" w:cs="Calibri"/>
          <w:sz w:val="21"/>
          <w:szCs w:val="21"/>
        </w:rPr>
      </w:pPr>
    </w:p>
    <w:p w14:paraId="53C96F98" w14:textId="77777777" w:rsidR="00A42FED" w:rsidRDefault="00A42FED">
      <w:pPr>
        <w:spacing w:line="276" w:lineRule="auto"/>
        <w:ind w:left="705" w:hanging="705"/>
        <w:jc w:val="both"/>
        <w:rPr>
          <w:rFonts w:ascii="Calibri" w:hAnsi="Calibri" w:cs="Calibri"/>
          <w:sz w:val="21"/>
          <w:szCs w:val="21"/>
        </w:rPr>
      </w:pPr>
    </w:p>
    <w:p w14:paraId="13C500D2" w14:textId="77777777" w:rsidR="00A42FED" w:rsidRDefault="00A42FED">
      <w:pPr>
        <w:spacing w:line="276" w:lineRule="auto"/>
        <w:ind w:left="705" w:hanging="705"/>
        <w:jc w:val="both"/>
        <w:rPr>
          <w:rFonts w:ascii="Calibri" w:hAnsi="Calibri" w:cs="Calibri"/>
          <w:sz w:val="21"/>
          <w:szCs w:val="21"/>
        </w:rPr>
      </w:pPr>
    </w:p>
    <w:p w14:paraId="7FFCC798" w14:textId="77777777" w:rsidR="00A42FED" w:rsidRDefault="00A42FED">
      <w:pPr>
        <w:spacing w:line="276" w:lineRule="auto"/>
        <w:ind w:left="705" w:hanging="705"/>
        <w:jc w:val="both"/>
        <w:rPr>
          <w:rFonts w:ascii="Calibri" w:hAnsi="Calibri" w:cs="Calibri"/>
          <w:sz w:val="21"/>
          <w:szCs w:val="21"/>
        </w:rPr>
      </w:pPr>
    </w:p>
    <w:p w14:paraId="1110ABE5" w14:textId="77777777" w:rsidR="00020AB5" w:rsidRDefault="00020AB5">
      <w:pPr>
        <w:spacing w:line="276" w:lineRule="auto"/>
        <w:ind w:left="705" w:hanging="705"/>
        <w:jc w:val="both"/>
        <w:rPr>
          <w:rFonts w:ascii="Calibri" w:hAnsi="Calibri" w:cs="Calibri"/>
          <w:sz w:val="21"/>
          <w:szCs w:val="21"/>
        </w:rPr>
      </w:pPr>
    </w:p>
    <w:p w14:paraId="1110ABE6" w14:textId="77777777" w:rsidR="00020AB5" w:rsidRDefault="00D976D0">
      <w:pPr>
        <w:spacing w:line="276" w:lineRule="auto"/>
        <w:ind w:left="708" w:hanging="708"/>
        <w:jc w:val="center"/>
        <w:rPr>
          <w:rFonts w:ascii="Calibri" w:hAnsi="Calibri" w:cs="Calibri"/>
          <w:sz w:val="21"/>
          <w:szCs w:val="21"/>
        </w:rPr>
      </w:pPr>
      <w:r>
        <w:rPr>
          <w:rFonts w:ascii="Calibri" w:hAnsi="Calibri" w:cs="Calibri"/>
          <w:sz w:val="21"/>
          <w:szCs w:val="21"/>
        </w:rPr>
        <w:lastRenderedPageBreak/>
        <w:t>TRETIA ČASŤ</w:t>
      </w:r>
    </w:p>
    <w:p w14:paraId="1110ABE7" w14:textId="77777777" w:rsidR="00020AB5" w:rsidRDefault="00D976D0">
      <w:pPr>
        <w:spacing w:line="276" w:lineRule="auto"/>
        <w:ind w:left="708" w:hanging="708"/>
        <w:jc w:val="center"/>
        <w:rPr>
          <w:rFonts w:ascii="Calibri" w:hAnsi="Calibri" w:cs="Calibri"/>
          <w:sz w:val="21"/>
          <w:szCs w:val="21"/>
        </w:rPr>
      </w:pPr>
      <w:r>
        <w:rPr>
          <w:rFonts w:ascii="Calibri" w:hAnsi="Calibri" w:cs="Calibri"/>
          <w:sz w:val="21"/>
          <w:szCs w:val="21"/>
        </w:rPr>
        <w:t>SPROSTREDKOVATEĽ</w:t>
      </w:r>
    </w:p>
    <w:p w14:paraId="1110ABE8" w14:textId="77777777" w:rsidR="00020AB5" w:rsidRDefault="00020AB5">
      <w:pPr>
        <w:spacing w:line="276" w:lineRule="auto"/>
        <w:ind w:left="708" w:hanging="708"/>
        <w:jc w:val="center"/>
        <w:rPr>
          <w:rFonts w:ascii="Calibri" w:hAnsi="Calibri" w:cs="Calibri"/>
          <w:sz w:val="21"/>
          <w:szCs w:val="21"/>
        </w:rPr>
      </w:pPr>
    </w:p>
    <w:p w14:paraId="1110ABE9" w14:textId="77777777" w:rsidR="00020AB5" w:rsidRDefault="00D976D0">
      <w:pPr>
        <w:spacing w:line="276" w:lineRule="auto"/>
        <w:ind w:left="708" w:hanging="708"/>
        <w:jc w:val="center"/>
        <w:rPr>
          <w:rFonts w:ascii="Calibri" w:hAnsi="Calibri" w:cs="Calibri"/>
          <w:b/>
          <w:bCs/>
          <w:sz w:val="21"/>
          <w:szCs w:val="21"/>
        </w:rPr>
      </w:pPr>
      <w:r>
        <w:rPr>
          <w:rFonts w:ascii="Calibri" w:hAnsi="Calibri" w:cs="Calibri"/>
          <w:b/>
          <w:bCs/>
          <w:sz w:val="21"/>
          <w:szCs w:val="21"/>
        </w:rPr>
        <w:t>Článok VI.</w:t>
      </w:r>
    </w:p>
    <w:p w14:paraId="1110ABEA" w14:textId="77777777" w:rsidR="00020AB5" w:rsidRDefault="00D976D0">
      <w:pPr>
        <w:spacing w:line="276" w:lineRule="auto"/>
        <w:ind w:left="708" w:hanging="708"/>
        <w:jc w:val="center"/>
      </w:pPr>
      <w:r>
        <w:rPr>
          <w:rFonts w:ascii="Calibri" w:hAnsi="Calibri" w:cs="Calibri"/>
          <w:b/>
          <w:bCs/>
          <w:sz w:val="21"/>
          <w:szCs w:val="21"/>
        </w:rPr>
        <w:t>Vyhlásenie sprostredkovateľa</w:t>
      </w:r>
    </w:p>
    <w:p w14:paraId="1110ABEB" w14:textId="77777777" w:rsidR="00020AB5" w:rsidRDefault="00020AB5">
      <w:pPr>
        <w:spacing w:line="276" w:lineRule="auto"/>
        <w:ind w:left="708" w:hanging="708"/>
        <w:jc w:val="center"/>
        <w:rPr>
          <w:rFonts w:ascii="Calibri" w:hAnsi="Calibri" w:cs="Calibri"/>
          <w:sz w:val="21"/>
          <w:szCs w:val="21"/>
        </w:rPr>
      </w:pPr>
    </w:p>
    <w:p w14:paraId="1110ABEC"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Sprostredkovateľ vyhlasuje, že si je plne vedomý svojich povinností vyplývajúcich z predpisov na ochranu osobných údajov.</w:t>
      </w:r>
    </w:p>
    <w:p w14:paraId="1110ABED" w14:textId="77777777" w:rsidR="00020AB5" w:rsidRDefault="00D976D0">
      <w:pPr>
        <w:spacing w:line="276" w:lineRule="auto"/>
        <w:ind w:left="705" w:hanging="705"/>
        <w:jc w:val="both"/>
      </w:pPr>
      <w:r>
        <w:rPr>
          <w:rFonts w:ascii="Calibri" w:hAnsi="Calibri" w:cs="Calibri"/>
          <w:sz w:val="21"/>
          <w:szCs w:val="21"/>
        </w:rPr>
        <w:t>2.</w:t>
      </w:r>
      <w:r>
        <w:rPr>
          <w:rFonts w:ascii="Calibri" w:hAnsi="Calibri" w:cs="Calibri"/>
          <w:sz w:val="21"/>
          <w:szCs w:val="21"/>
        </w:rPr>
        <w:tab/>
        <w:t xml:space="preserve">Sprostredkovateľ vyhlasuje, že pri spracúvaní osobných údajov bude dbať na ich dôslednú ochranu a že neuprednostní svoje záujmy alebo záujmy tretích osôb na úkor ochrany základných práv a slobôd dotknutej osoby v súvislosti so spracúvaním jej osobných údajov. </w:t>
      </w:r>
    </w:p>
    <w:p w14:paraId="1110ABEE" w14:textId="77777777" w:rsidR="00020AB5" w:rsidRDefault="00020AB5">
      <w:pPr>
        <w:spacing w:line="276" w:lineRule="auto"/>
        <w:ind w:left="708" w:hanging="708"/>
        <w:jc w:val="center"/>
        <w:rPr>
          <w:rFonts w:ascii="Calibri" w:hAnsi="Calibri" w:cs="Calibri"/>
          <w:sz w:val="21"/>
          <w:szCs w:val="21"/>
        </w:rPr>
      </w:pPr>
    </w:p>
    <w:p w14:paraId="1110ABEF" w14:textId="77777777" w:rsidR="00020AB5" w:rsidRDefault="00D976D0">
      <w:pPr>
        <w:spacing w:line="276" w:lineRule="auto"/>
        <w:ind w:left="708" w:hanging="708"/>
        <w:jc w:val="center"/>
        <w:rPr>
          <w:rFonts w:ascii="Calibri" w:hAnsi="Calibri" w:cs="Calibri"/>
          <w:b/>
          <w:bCs/>
          <w:sz w:val="21"/>
          <w:szCs w:val="21"/>
        </w:rPr>
      </w:pPr>
      <w:r>
        <w:rPr>
          <w:rFonts w:ascii="Calibri" w:hAnsi="Calibri" w:cs="Calibri"/>
          <w:b/>
          <w:bCs/>
          <w:sz w:val="21"/>
          <w:szCs w:val="21"/>
        </w:rPr>
        <w:t>Článok VII.</w:t>
      </w:r>
    </w:p>
    <w:p w14:paraId="1110ABF0" w14:textId="77777777" w:rsidR="00020AB5" w:rsidRDefault="00D976D0">
      <w:pPr>
        <w:spacing w:line="276" w:lineRule="auto"/>
        <w:ind w:left="708" w:hanging="708"/>
        <w:jc w:val="center"/>
      </w:pPr>
      <w:r>
        <w:rPr>
          <w:rFonts w:ascii="Calibri" w:hAnsi="Calibri" w:cs="Calibri"/>
          <w:b/>
          <w:bCs/>
          <w:sz w:val="21"/>
          <w:szCs w:val="21"/>
        </w:rPr>
        <w:t>Práva a povinnosti sprostredkovateľa</w:t>
      </w:r>
    </w:p>
    <w:p w14:paraId="1110ABF1" w14:textId="77777777" w:rsidR="00020AB5" w:rsidRDefault="00020AB5">
      <w:pPr>
        <w:spacing w:line="276" w:lineRule="auto"/>
        <w:ind w:left="708" w:hanging="708"/>
        <w:jc w:val="both"/>
        <w:rPr>
          <w:rFonts w:ascii="Calibri" w:hAnsi="Calibri" w:cs="Calibri"/>
          <w:sz w:val="21"/>
          <w:szCs w:val="21"/>
        </w:rPr>
      </w:pPr>
    </w:p>
    <w:p w14:paraId="1110ABF2" w14:textId="77777777" w:rsidR="00020AB5" w:rsidRDefault="00D976D0">
      <w:pPr>
        <w:spacing w:line="276" w:lineRule="auto"/>
        <w:ind w:left="708" w:hanging="708"/>
        <w:jc w:val="both"/>
      </w:pPr>
      <w:r>
        <w:rPr>
          <w:rFonts w:ascii="Calibri" w:hAnsi="Calibri" w:cs="Calibri"/>
          <w:sz w:val="21"/>
          <w:szCs w:val="21"/>
        </w:rPr>
        <w:t>1.</w:t>
      </w:r>
      <w:r>
        <w:rPr>
          <w:rFonts w:ascii="Calibri" w:hAnsi="Calibri" w:cs="Calibri"/>
          <w:sz w:val="21"/>
          <w:szCs w:val="21"/>
        </w:rPr>
        <w:tab/>
        <w:t>Sprostredkovateľ je oprávnený:</w:t>
      </w:r>
    </w:p>
    <w:p w14:paraId="1110ABF3" w14:textId="77777777" w:rsidR="00020AB5" w:rsidRDefault="00D976D0">
      <w:pPr>
        <w:spacing w:line="276" w:lineRule="auto"/>
        <w:ind w:left="1416" w:hanging="711"/>
        <w:jc w:val="both"/>
      </w:pPr>
      <w:r>
        <w:rPr>
          <w:rFonts w:ascii="Calibri" w:hAnsi="Calibri" w:cs="Calibri"/>
          <w:sz w:val="21"/>
          <w:szCs w:val="21"/>
        </w:rPr>
        <w:t>a)</w:t>
      </w:r>
      <w:r>
        <w:rPr>
          <w:rFonts w:ascii="Calibri" w:hAnsi="Calibri" w:cs="Calibri"/>
          <w:sz w:val="21"/>
          <w:szCs w:val="21"/>
        </w:rPr>
        <w:tab/>
        <w:t>požadovať od prevádzkovateľa zodpovedajúcu súčinnosť potrebnú na zaistenie plnenia záväzkov vyplývajúcich z tejto zmluvy,</w:t>
      </w:r>
    </w:p>
    <w:p w14:paraId="1110ABF4" w14:textId="77777777" w:rsidR="00020AB5" w:rsidRDefault="00D976D0">
      <w:pPr>
        <w:spacing w:line="276" w:lineRule="auto"/>
        <w:ind w:left="1416" w:hanging="711"/>
        <w:jc w:val="both"/>
      </w:pPr>
      <w:r>
        <w:rPr>
          <w:rFonts w:ascii="Calibri" w:hAnsi="Calibri" w:cs="Calibri"/>
          <w:sz w:val="21"/>
          <w:szCs w:val="21"/>
        </w:rPr>
        <w:t>b)</w:t>
      </w:r>
      <w:r>
        <w:rPr>
          <w:rFonts w:ascii="Calibri" w:hAnsi="Calibri" w:cs="Calibri"/>
          <w:sz w:val="21"/>
          <w:szCs w:val="21"/>
        </w:rPr>
        <w:tab/>
        <w:t>požadovať od prevádzkovateľa adekvátne vysvetlenia, ak ním uložené pokyny sprostredkovateľovi sú nezrozumiteľné, nevykonateľné, prípadne sú alebo môžu byť rozporné s predpismi týkajúcimi sa ochrany osobných údajov,</w:t>
      </w:r>
    </w:p>
    <w:p w14:paraId="1110ABF5" w14:textId="77777777" w:rsidR="00020AB5" w:rsidRDefault="00D976D0">
      <w:pPr>
        <w:spacing w:line="276" w:lineRule="auto"/>
        <w:ind w:left="1416" w:hanging="711"/>
        <w:jc w:val="both"/>
      </w:pPr>
      <w:r>
        <w:rPr>
          <w:rFonts w:ascii="Calibri" w:hAnsi="Calibri" w:cs="Calibri"/>
          <w:sz w:val="21"/>
          <w:szCs w:val="21"/>
        </w:rPr>
        <w:t>c)</w:t>
      </w:r>
      <w:r>
        <w:rPr>
          <w:rFonts w:ascii="Calibri" w:hAnsi="Calibri" w:cs="Calibri"/>
          <w:sz w:val="21"/>
          <w:szCs w:val="21"/>
        </w:rPr>
        <w:tab/>
        <w:t>navrhovať prevádzkovateľovi zlepšenia pri spracúvaní ochrany osobných údajov, ak sa má takým návrhom docieliť vyššia ochrana osobných údajov.</w:t>
      </w:r>
    </w:p>
    <w:p w14:paraId="1110ABF6" w14:textId="77777777" w:rsidR="00020AB5" w:rsidRDefault="00D976D0">
      <w:pPr>
        <w:spacing w:line="276" w:lineRule="auto"/>
        <w:ind w:left="708" w:hanging="708"/>
        <w:jc w:val="both"/>
      </w:pPr>
      <w:r>
        <w:rPr>
          <w:rFonts w:ascii="Calibri" w:hAnsi="Calibri" w:cs="Calibri"/>
          <w:sz w:val="21"/>
          <w:szCs w:val="21"/>
        </w:rPr>
        <w:t>2.</w:t>
      </w:r>
      <w:r>
        <w:rPr>
          <w:rFonts w:ascii="Calibri" w:hAnsi="Calibri" w:cs="Calibri"/>
          <w:sz w:val="21"/>
          <w:szCs w:val="21"/>
        </w:rPr>
        <w:tab/>
        <w:t>Sprostredkovateľ je povinný:</w:t>
      </w:r>
    </w:p>
    <w:p w14:paraId="1110ABF7" w14:textId="77777777" w:rsidR="00020AB5" w:rsidRDefault="00D976D0">
      <w:pPr>
        <w:spacing w:line="276" w:lineRule="auto"/>
        <w:ind w:left="1416" w:hanging="711"/>
        <w:jc w:val="both"/>
      </w:pPr>
      <w:r>
        <w:rPr>
          <w:rFonts w:ascii="Calibri" w:hAnsi="Calibri" w:cs="Calibri"/>
          <w:sz w:val="21"/>
          <w:szCs w:val="21"/>
        </w:rPr>
        <w:t>a)</w:t>
      </w:r>
      <w:r>
        <w:rPr>
          <w:rFonts w:ascii="Calibri" w:hAnsi="Calibri" w:cs="Calibri"/>
          <w:sz w:val="21"/>
          <w:szCs w:val="21"/>
        </w:rPr>
        <w:tab/>
        <w:t>spracúvať osobné údaje len na základe písomných pokynov prevádzkovateľa, a to aj vtedy, ak ide o prenos osobných údajov do tretej krajiny alebo medzinárodnej organizácii, s výnimkou prípadov, keď si to vyžadujú právne predpisy alebo medzinárodné zmluvy; v takom prípade sprostredkovateľ oznámi prevádzkovateľovi túto právnu požiadavku pred spracúvaním, pokiaľ právne predpisy takéto oznámenie nezakazujú zo závažných dôvodov verejného záujmu,</w:t>
      </w:r>
    </w:p>
    <w:p w14:paraId="1110ABF8" w14:textId="77777777" w:rsidR="00020AB5" w:rsidRDefault="00D976D0">
      <w:pPr>
        <w:spacing w:line="276" w:lineRule="auto"/>
        <w:ind w:left="1416" w:hanging="711"/>
        <w:jc w:val="both"/>
      </w:pPr>
      <w:r>
        <w:rPr>
          <w:rFonts w:ascii="Calibri" w:hAnsi="Calibri" w:cs="Calibri"/>
          <w:sz w:val="21"/>
          <w:szCs w:val="21"/>
        </w:rPr>
        <w:t>b)</w:t>
      </w:r>
      <w:r>
        <w:rPr>
          <w:rFonts w:ascii="Calibri" w:hAnsi="Calibri" w:cs="Calibri"/>
          <w:sz w:val="21"/>
          <w:szCs w:val="21"/>
        </w:rPr>
        <w:tab/>
        <w:t>zabezpečiť, aby sa jeho zamestnanci a ostatné osoby oprávnené spracúvať osobné údaje pri plnení predmetu tejto zmluvy zaviazali, že zachovajú mlčanlivosť o informáciách, o ktorých sa dozvedeli,</w:t>
      </w:r>
    </w:p>
    <w:p w14:paraId="1110ABF9" w14:textId="77777777" w:rsidR="00020AB5" w:rsidRDefault="00D976D0">
      <w:pPr>
        <w:spacing w:line="276" w:lineRule="auto"/>
        <w:ind w:left="1416" w:hanging="711"/>
        <w:jc w:val="both"/>
      </w:pPr>
      <w:r>
        <w:rPr>
          <w:rFonts w:ascii="Calibri" w:hAnsi="Calibri" w:cs="Calibri"/>
          <w:sz w:val="21"/>
          <w:szCs w:val="21"/>
        </w:rPr>
        <w:t>c)</w:t>
      </w:r>
      <w:r>
        <w:rPr>
          <w:rFonts w:ascii="Calibri" w:hAnsi="Calibri" w:cs="Calibri"/>
          <w:sz w:val="21"/>
          <w:szCs w:val="21"/>
        </w:rPr>
        <w:tab/>
        <w:t>prijať primerané technické a organizačné opatrenia s cieľom zaistiť úroveň bezpečnosti so zámerom  zamedziť rizikám pri ochrane práv a slobôd fyzických osôb pri spracúvaní osobných údajov; primeranosť týchto opatrení sa odvíja od rizík spojených najmä s náhodným alebo nezákonným zničením, stratou, zmenou alebo neoprávneným poskytnutím, uchovávaním alebo sprístupnením osobných údajov. Prehľad odporúčaných technických a organizačných opatrení je obsahom prílohy k vyhláške Úradu na ochranu osobných údajov Slovenskej republiky č. 158/2018 Z. z. o postupe pri posudzovaní vplyvu na ochranu osobných údajov.</w:t>
      </w:r>
    </w:p>
    <w:p w14:paraId="1110ABFA" w14:textId="77777777" w:rsidR="00020AB5" w:rsidRDefault="00D976D0">
      <w:pPr>
        <w:spacing w:line="276" w:lineRule="auto"/>
        <w:ind w:left="1416" w:hanging="711"/>
        <w:jc w:val="both"/>
      </w:pPr>
      <w:r>
        <w:rPr>
          <w:rFonts w:ascii="Calibri" w:hAnsi="Calibri" w:cs="Calibri"/>
          <w:sz w:val="21"/>
          <w:szCs w:val="21"/>
        </w:rPr>
        <w:t>d)</w:t>
      </w:r>
      <w:r>
        <w:rPr>
          <w:rFonts w:ascii="Calibri" w:hAnsi="Calibri" w:cs="Calibri"/>
          <w:sz w:val="21"/>
          <w:szCs w:val="21"/>
        </w:rPr>
        <w:tab/>
        <w:t>umožniť prevádzkovateľovi preveriť, či sprostredkovateľ aj naďalej poskytuje dostatočné záruky v otázke primeraných technických a organizačných opatrení s cieľom zabezpečiť súladnosť spracúvania osobných údajov s príslušnými predpismi týkajúcimi sa ochrany osobných údajov. Na tento účel poskytne sprostredkovateľ prevádzkovateľovi všetky požadované informácie a umožní audity, ako aj kontroly vykonávané priamo prevádzkovateľom alebo inou osobou, ktorou na tento účel poveril prevádzkovateľ.</w:t>
      </w:r>
    </w:p>
    <w:p w14:paraId="1110ABFB" w14:textId="77777777" w:rsidR="00020AB5" w:rsidRDefault="00D976D0">
      <w:pPr>
        <w:spacing w:line="276" w:lineRule="auto"/>
        <w:ind w:left="1416" w:hanging="711"/>
        <w:jc w:val="both"/>
      </w:pPr>
      <w:r>
        <w:rPr>
          <w:rFonts w:ascii="Calibri" w:hAnsi="Calibri" w:cs="Calibri"/>
          <w:sz w:val="21"/>
          <w:szCs w:val="21"/>
        </w:rPr>
        <w:lastRenderedPageBreak/>
        <w:t>e)</w:t>
      </w:r>
      <w:r>
        <w:rPr>
          <w:rFonts w:ascii="Calibri" w:hAnsi="Calibri" w:cs="Calibri"/>
          <w:sz w:val="21"/>
          <w:szCs w:val="21"/>
        </w:rPr>
        <w:tab/>
        <w:t>bez zbytočného odkladu informovať prevádzkovateľa, ak sa domnieva, že jeho pokynom alebo pokynmi môže dôjsť k porušeniu alebo už dochádza k porušovaniu predpisov týkajúcich sa ochrany osobných údajov,</w:t>
      </w:r>
    </w:p>
    <w:p w14:paraId="1110ABFC" w14:textId="77777777" w:rsidR="00020AB5" w:rsidRDefault="00D976D0">
      <w:pPr>
        <w:spacing w:line="276" w:lineRule="auto"/>
        <w:ind w:left="1416" w:hanging="711"/>
        <w:jc w:val="both"/>
      </w:pPr>
      <w:r>
        <w:rPr>
          <w:rFonts w:ascii="Calibri" w:hAnsi="Calibri" w:cs="Calibri"/>
          <w:sz w:val="21"/>
          <w:szCs w:val="21"/>
        </w:rPr>
        <w:t>f)</w:t>
      </w:r>
      <w:r>
        <w:rPr>
          <w:rFonts w:ascii="Calibri" w:hAnsi="Calibri" w:cs="Calibri"/>
          <w:sz w:val="21"/>
          <w:szCs w:val="21"/>
        </w:rPr>
        <w:tab/>
        <w:t>oznámiť prevádzkovateľovi porušenie ochrany osobných údajov bez zbytočného odkladu po tom, ako sa o ňom dozvedel (rozhodná skutočnosť); na účely splnenia tejto povinnosti sa konanie bez zbytočného odkladu vykladá ako konanie, ku ktorému musí dôjsť najneskôr do 24 hodín od vzniku rozhodnej skutočnosti.</w:t>
      </w:r>
    </w:p>
    <w:p w14:paraId="1110ABFD" w14:textId="77777777" w:rsidR="00020AB5" w:rsidRDefault="00D976D0">
      <w:pPr>
        <w:spacing w:line="276" w:lineRule="auto"/>
        <w:jc w:val="both"/>
      </w:pPr>
      <w:r>
        <w:rPr>
          <w:rFonts w:ascii="Calibri" w:hAnsi="Calibri" w:cs="Calibri"/>
          <w:sz w:val="21"/>
          <w:szCs w:val="21"/>
        </w:rPr>
        <w:t>3.</w:t>
      </w:r>
      <w:r>
        <w:rPr>
          <w:rFonts w:ascii="Calibri" w:hAnsi="Calibri" w:cs="Calibri"/>
          <w:sz w:val="21"/>
          <w:szCs w:val="21"/>
        </w:rPr>
        <w:tab/>
        <w:t>Sprostredkovateľ je na požiadanie prevádzkovateľa povinný:</w:t>
      </w:r>
    </w:p>
    <w:p w14:paraId="1110ABFE" w14:textId="77777777" w:rsidR="00020AB5" w:rsidRDefault="00D976D0">
      <w:pPr>
        <w:spacing w:line="276" w:lineRule="auto"/>
        <w:ind w:left="1416" w:hanging="711"/>
        <w:jc w:val="both"/>
      </w:pPr>
      <w:r>
        <w:rPr>
          <w:rFonts w:ascii="Calibri" w:hAnsi="Calibri" w:cs="Calibri"/>
          <w:sz w:val="21"/>
          <w:szCs w:val="21"/>
        </w:rPr>
        <w:t>a)</w:t>
      </w:r>
      <w:r>
        <w:rPr>
          <w:rFonts w:ascii="Calibri" w:hAnsi="Calibri" w:cs="Calibri"/>
          <w:sz w:val="21"/>
          <w:szCs w:val="21"/>
        </w:rPr>
        <w:tab/>
        <w:t>pomáhať v čo najväčšej miere prevádzkovateľovi vhodnými technickými a organizačnými opatreniami pri plnení jeho povinností reagovať na žiadosti dotknutej osoby, ktorá vykonáva svoje práva podľa príslušných predpisov týkajúcich sa ochrany osobných údajov,</w:t>
      </w:r>
    </w:p>
    <w:p w14:paraId="1110ABFF" w14:textId="77777777" w:rsidR="00020AB5" w:rsidRDefault="00D976D0">
      <w:pPr>
        <w:spacing w:line="276" w:lineRule="auto"/>
        <w:ind w:left="1416" w:hanging="711"/>
        <w:jc w:val="both"/>
      </w:pPr>
      <w:r>
        <w:rPr>
          <w:rFonts w:ascii="Calibri" w:hAnsi="Calibri" w:cs="Calibri"/>
          <w:sz w:val="21"/>
          <w:szCs w:val="21"/>
        </w:rPr>
        <w:t>b)</w:t>
      </w:r>
      <w:r>
        <w:rPr>
          <w:rFonts w:ascii="Calibri" w:hAnsi="Calibri" w:cs="Calibri"/>
          <w:sz w:val="21"/>
          <w:szCs w:val="21"/>
        </w:rPr>
        <w:tab/>
        <w:t>poskytnúť súčinnosť pri plnení povinností prevádzkovateľa v oblasti bezpečnosti osobných údajov,</w:t>
      </w:r>
    </w:p>
    <w:p w14:paraId="1110AC00" w14:textId="77777777" w:rsidR="00020AB5" w:rsidRDefault="00D976D0">
      <w:pPr>
        <w:spacing w:line="276" w:lineRule="auto"/>
        <w:ind w:left="1416" w:hanging="711"/>
        <w:jc w:val="both"/>
      </w:pPr>
      <w:r>
        <w:rPr>
          <w:rFonts w:ascii="Calibri" w:hAnsi="Calibri" w:cs="Calibri"/>
          <w:sz w:val="21"/>
          <w:szCs w:val="21"/>
        </w:rPr>
        <w:t>c)</w:t>
      </w:r>
      <w:r>
        <w:rPr>
          <w:rFonts w:ascii="Calibri" w:hAnsi="Calibri" w:cs="Calibri"/>
          <w:sz w:val="21"/>
          <w:szCs w:val="21"/>
        </w:rPr>
        <w:tab/>
        <w:t>poskytovať prevádzkovateľovi ním požadované informácie potrebné na posúdenie, či sprostredkovateľ spracúva osobné údaje v súlade s touto zmluvou alebo príslušnými predpismi týkajúcimi sa ochrany osobných údajov.</w:t>
      </w:r>
    </w:p>
    <w:p w14:paraId="1110AC01" w14:textId="77777777" w:rsidR="00020AB5" w:rsidRDefault="00020AB5">
      <w:pPr>
        <w:spacing w:line="276" w:lineRule="auto"/>
        <w:jc w:val="center"/>
        <w:rPr>
          <w:rFonts w:ascii="Calibri" w:hAnsi="Calibri" w:cs="Calibri"/>
          <w:sz w:val="21"/>
          <w:szCs w:val="21"/>
        </w:rPr>
      </w:pPr>
    </w:p>
    <w:p w14:paraId="1110AC02"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Článok VIII.</w:t>
      </w:r>
    </w:p>
    <w:p w14:paraId="1110AC03" w14:textId="77777777" w:rsidR="00020AB5" w:rsidRDefault="00D976D0">
      <w:pPr>
        <w:spacing w:line="276" w:lineRule="auto"/>
        <w:jc w:val="center"/>
      </w:pPr>
      <w:r>
        <w:rPr>
          <w:rFonts w:ascii="Calibri" w:hAnsi="Calibri" w:cs="Calibri"/>
          <w:b/>
          <w:bCs/>
          <w:sz w:val="21"/>
          <w:szCs w:val="21"/>
        </w:rPr>
        <w:t>Zapojenie ďalšieho sprostredkovateľa</w:t>
      </w:r>
    </w:p>
    <w:p w14:paraId="1110AC04" w14:textId="77777777" w:rsidR="00020AB5" w:rsidRDefault="00020AB5">
      <w:pPr>
        <w:spacing w:line="276" w:lineRule="auto"/>
        <w:jc w:val="center"/>
        <w:rPr>
          <w:rFonts w:ascii="Calibri" w:hAnsi="Calibri" w:cs="Calibri"/>
          <w:sz w:val="21"/>
          <w:szCs w:val="21"/>
        </w:rPr>
      </w:pPr>
    </w:p>
    <w:p w14:paraId="1110AC05"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 xml:space="preserve">Sprostredkovateľ nesmie poveriť spracúvaním osobných údajov podľa tejto zmluvy ďalšieho sprostredkovateľa. Na zapojenie ďalšieho sprostredkovateľa do spracúvania osobných údajov sa vyžaduje predchádzajúci výslovný súhlas prevádzkovateľa. </w:t>
      </w:r>
    </w:p>
    <w:p w14:paraId="1110AC06" w14:textId="77777777" w:rsidR="00020AB5" w:rsidRDefault="00D976D0">
      <w:pPr>
        <w:spacing w:line="276" w:lineRule="auto"/>
        <w:ind w:left="705" w:hanging="705"/>
        <w:jc w:val="both"/>
      </w:pPr>
      <w:r>
        <w:rPr>
          <w:rFonts w:ascii="Calibri" w:hAnsi="Calibri" w:cs="Calibri"/>
          <w:sz w:val="21"/>
          <w:szCs w:val="21"/>
        </w:rPr>
        <w:t xml:space="preserve">2. </w:t>
      </w:r>
      <w:r>
        <w:rPr>
          <w:rFonts w:ascii="Calibri" w:hAnsi="Calibri" w:cs="Calibri"/>
          <w:sz w:val="21"/>
          <w:szCs w:val="21"/>
        </w:rPr>
        <w:tab/>
        <w:t>Ak sprostredkovateľ so súhlasom prevádzkovateľa zapojí do spracúvania osobných údajov podľa tejto zmluvy ďalšieho sprostredkovateľa, je v takom prípade povinný:</w:t>
      </w:r>
    </w:p>
    <w:p w14:paraId="1110AC07" w14:textId="77777777" w:rsidR="00020AB5" w:rsidRDefault="00D976D0">
      <w:pPr>
        <w:spacing w:line="276" w:lineRule="auto"/>
        <w:ind w:left="1410" w:hanging="705"/>
        <w:jc w:val="both"/>
      </w:pPr>
      <w:r>
        <w:rPr>
          <w:rFonts w:ascii="Calibri" w:hAnsi="Calibri" w:cs="Calibri"/>
          <w:sz w:val="21"/>
          <w:szCs w:val="21"/>
        </w:rPr>
        <w:t xml:space="preserve">a) </w:t>
      </w:r>
      <w:r>
        <w:rPr>
          <w:rFonts w:ascii="Calibri" w:hAnsi="Calibri" w:cs="Calibri"/>
          <w:sz w:val="21"/>
          <w:szCs w:val="21"/>
        </w:rPr>
        <w:tab/>
        <w:t>vo vzťahu s ďalším sprostredkovateľom vymedziť rovnaký rozsah práv a povinností, aký je vymedzený touto zmluvou,</w:t>
      </w:r>
    </w:p>
    <w:p w14:paraId="1110AC08" w14:textId="77777777" w:rsidR="00020AB5" w:rsidRDefault="00D976D0">
      <w:pPr>
        <w:spacing w:line="276" w:lineRule="auto"/>
        <w:ind w:left="1410" w:hanging="705"/>
        <w:jc w:val="both"/>
      </w:pPr>
      <w:r>
        <w:rPr>
          <w:rFonts w:ascii="Calibri" w:hAnsi="Calibri" w:cs="Calibri"/>
          <w:sz w:val="21"/>
          <w:szCs w:val="21"/>
        </w:rPr>
        <w:t xml:space="preserve">b) </w:t>
      </w:r>
      <w:r>
        <w:rPr>
          <w:rFonts w:ascii="Calibri" w:hAnsi="Calibri" w:cs="Calibri"/>
          <w:sz w:val="21"/>
          <w:szCs w:val="21"/>
        </w:rPr>
        <w:tab/>
        <w:t>dohliadnuť na to, že ďalší sprostredkovateľ prijal také technické a organizačné opatrenia, aby spracúvanie spĺňalo požiadavky vyplývajúce z predpisov týkajúcich sa ochrany osobných údajov.</w:t>
      </w:r>
    </w:p>
    <w:p w14:paraId="1110AC09" w14:textId="77777777" w:rsidR="00020AB5" w:rsidRDefault="00D976D0">
      <w:pPr>
        <w:spacing w:line="276" w:lineRule="auto"/>
        <w:ind w:left="705" w:hanging="705"/>
        <w:jc w:val="both"/>
      </w:pPr>
      <w:r>
        <w:rPr>
          <w:rFonts w:ascii="Calibri" w:hAnsi="Calibri" w:cs="Calibri"/>
          <w:sz w:val="21"/>
          <w:szCs w:val="21"/>
        </w:rPr>
        <w:t>3.</w:t>
      </w:r>
      <w:r>
        <w:rPr>
          <w:rFonts w:ascii="Calibri" w:hAnsi="Calibri" w:cs="Calibri"/>
          <w:sz w:val="21"/>
          <w:szCs w:val="21"/>
        </w:rPr>
        <w:tab/>
        <w:t>Prevádzkovateľ si vyhradzuje právo kedykoľvek odvolať svoj súhlas so zapojením ďalšieho sprostredkovateľa, najmä ak zistí, že ním vykonávané spracovateľské operácie nespĺňajú požiadavky vyplývajúce z predpisov týkajúcich sa ochrany osobných údajov. Prevádzkovateľ je tiež oprávnený svoj súhlas odvolať kedykoľvek bez uvedenia dôvodu.</w:t>
      </w:r>
    </w:p>
    <w:p w14:paraId="1110AC0A" w14:textId="77777777" w:rsidR="00020AB5" w:rsidRDefault="00020AB5">
      <w:pPr>
        <w:spacing w:line="276" w:lineRule="auto"/>
        <w:jc w:val="center"/>
        <w:rPr>
          <w:rFonts w:ascii="Calibri" w:hAnsi="Calibri" w:cs="Calibri"/>
          <w:b/>
          <w:bCs/>
          <w:sz w:val="21"/>
          <w:szCs w:val="21"/>
        </w:rPr>
      </w:pPr>
    </w:p>
    <w:p w14:paraId="1110AC0B"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Článok IX.</w:t>
      </w:r>
    </w:p>
    <w:p w14:paraId="1110AC0C"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Vrátenie a výmaz osobných údajov</w:t>
      </w:r>
    </w:p>
    <w:p w14:paraId="1110AC0D" w14:textId="77777777" w:rsidR="00020AB5" w:rsidRDefault="00020AB5">
      <w:pPr>
        <w:spacing w:line="276" w:lineRule="auto"/>
        <w:jc w:val="center"/>
        <w:rPr>
          <w:rFonts w:ascii="Calibri" w:hAnsi="Calibri" w:cs="Calibri"/>
          <w:b/>
          <w:bCs/>
          <w:sz w:val="21"/>
          <w:szCs w:val="21"/>
        </w:rPr>
      </w:pPr>
    </w:p>
    <w:p w14:paraId="1110AC0E"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Po ukončení spolupráce založenej na základe hlavnej zmluvy, sa sprostredkovateľ zaväzuje vrátiť prevádzkovateľovi všetky osobné údaje alebo ich vymazať, a to v závislosti od pokynu prevádzkovateľa. Prevádzkovateľ môže určiť, ktoré z osobných údajov je potrebné vrátiť a ktoré z nich je potrebné vymazať.</w:t>
      </w:r>
    </w:p>
    <w:p w14:paraId="1110AC0F" w14:textId="77777777" w:rsidR="00020AB5" w:rsidRDefault="00D976D0">
      <w:pPr>
        <w:spacing w:line="276" w:lineRule="auto"/>
        <w:ind w:left="705" w:hanging="705"/>
        <w:jc w:val="both"/>
      </w:pPr>
      <w:r>
        <w:rPr>
          <w:rFonts w:ascii="Calibri" w:hAnsi="Calibri" w:cs="Calibri"/>
          <w:sz w:val="21"/>
          <w:szCs w:val="21"/>
        </w:rPr>
        <w:t xml:space="preserve">2. </w:t>
      </w:r>
      <w:r>
        <w:rPr>
          <w:rFonts w:ascii="Calibri" w:hAnsi="Calibri" w:cs="Calibri"/>
          <w:sz w:val="21"/>
          <w:szCs w:val="21"/>
        </w:rPr>
        <w:tab/>
        <w:t>Sprostredkovateľ osobné údaje vráti prevádzkovateľovi alebo ich vymaže najneskôr do siedmich (7) dní od skončenia hlavnej zmluvy alebo od pokynu prevádzkovateľa, a to podľa toho, ktorá z týchto skutočností nastala neskôr. Výmaz osobných údajov sprostredkovateľ bezodkladne prevádzkovateľovi písomne potvrdí. Do času vrátenia alebo vymazania osobných údajov dodržiava sprostredkovateľ ustanovenia tejto zmluvy.</w:t>
      </w:r>
    </w:p>
    <w:p w14:paraId="1110AC10" w14:textId="77777777" w:rsidR="00020AB5" w:rsidRDefault="00D976D0">
      <w:pPr>
        <w:spacing w:line="276" w:lineRule="auto"/>
        <w:ind w:left="705" w:hanging="705"/>
        <w:jc w:val="both"/>
      </w:pPr>
      <w:r>
        <w:rPr>
          <w:rFonts w:ascii="Calibri" w:hAnsi="Calibri" w:cs="Calibri"/>
          <w:sz w:val="21"/>
          <w:szCs w:val="21"/>
        </w:rPr>
        <w:lastRenderedPageBreak/>
        <w:t>3.</w:t>
      </w:r>
      <w:r>
        <w:rPr>
          <w:rFonts w:ascii="Calibri" w:hAnsi="Calibri" w:cs="Calibri"/>
          <w:sz w:val="21"/>
          <w:szCs w:val="21"/>
        </w:rPr>
        <w:tab/>
        <w:t>V prípade, že z obsahu pokynu prevádzkovateľa vyplýva výmaz osobných údajov, je prevádzkovateľ povinný vymazať všetky osobné údaje, vrátane kópií, ako aj zlikvidovať na svoje náklady bezpečným spôsobom všetky listiny alebo dokumenty, ak sa osobné údaje spracúvali v listinnej podobe.</w:t>
      </w:r>
    </w:p>
    <w:p w14:paraId="1110AC11" w14:textId="77777777" w:rsidR="00020AB5" w:rsidRDefault="00020AB5">
      <w:pPr>
        <w:spacing w:line="276" w:lineRule="auto"/>
        <w:jc w:val="center"/>
        <w:rPr>
          <w:rFonts w:ascii="Calibri" w:hAnsi="Calibri" w:cs="Calibri"/>
          <w:sz w:val="21"/>
          <w:szCs w:val="21"/>
        </w:rPr>
      </w:pPr>
    </w:p>
    <w:p w14:paraId="1110AC12" w14:textId="77777777" w:rsidR="00020AB5" w:rsidRDefault="00D976D0">
      <w:pPr>
        <w:spacing w:line="276" w:lineRule="auto"/>
        <w:jc w:val="center"/>
        <w:rPr>
          <w:rFonts w:ascii="Calibri" w:hAnsi="Calibri" w:cs="Calibri"/>
          <w:sz w:val="21"/>
          <w:szCs w:val="21"/>
        </w:rPr>
      </w:pPr>
      <w:r>
        <w:rPr>
          <w:rFonts w:ascii="Calibri" w:hAnsi="Calibri" w:cs="Calibri"/>
          <w:sz w:val="21"/>
          <w:szCs w:val="21"/>
        </w:rPr>
        <w:t>ŠTVRTÁ ČASŤ</w:t>
      </w:r>
    </w:p>
    <w:p w14:paraId="1110AC13" w14:textId="77777777" w:rsidR="00020AB5" w:rsidRDefault="00D976D0">
      <w:pPr>
        <w:spacing w:line="276" w:lineRule="auto"/>
        <w:jc w:val="center"/>
        <w:rPr>
          <w:rFonts w:ascii="Calibri" w:hAnsi="Calibri" w:cs="Calibri"/>
          <w:sz w:val="21"/>
          <w:szCs w:val="21"/>
        </w:rPr>
      </w:pPr>
      <w:r>
        <w:rPr>
          <w:rFonts w:ascii="Calibri" w:hAnsi="Calibri" w:cs="Calibri"/>
          <w:sz w:val="21"/>
          <w:szCs w:val="21"/>
        </w:rPr>
        <w:t>OSOBITNÉ USTANOVENIA</w:t>
      </w:r>
    </w:p>
    <w:p w14:paraId="1110AC14" w14:textId="77777777" w:rsidR="00020AB5" w:rsidRDefault="00020AB5">
      <w:pPr>
        <w:spacing w:line="276" w:lineRule="auto"/>
        <w:jc w:val="center"/>
        <w:rPr>
          <w:rFonts w:ascii="Calibri" w:hAnsi="Calibri" w:cs="Calibri"/>
          <w:sz w:val="21"/>
          <w:szCs w:val="21"/>
        </w:rPr>
      </w:pPr>
    </w:p>
    <w:p w14:paraId="1110AC15"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Článok X.</w:t>
      </w:r>
    </w:p>
    <w:p w14:paraId="1110AC16" w14:textId="77777777" w:rsidR="00020AB5" w:rsidRDefault="00D976D0">
      <w:pPr>
        <w:spacing w:line="276" w:lineRule="auto"/>
        <w:jc w:val="center"/>
      </w:pPr>
      <w:r>
        <w:rPr>
          <w:rFonts w:ascii="Calibri" w:hAnsi="Calibri" w:cs="Calibri"/>
          <w:b/>
          <w:bCs/>
          <w:sz w:val="21"/>
          <w:szCs w:val="21"/>
        </w:rPr>
        <w:t>Mlčanlivosť</w:t>
      </w:r>
    </w:p>
    <w:p w14:paraId="1110AC17" w14:textId="77777777" w:rsidR="00020AB5" w:rsidRDefault="00020AB5">
      <w:pPr>
        <w:spacing w:line="276" w:lineRule="auto"/>
        <w:jc w:val="center"/>
        <w:rPr>
          <w:rFonts w:ascii="Calibri" w:hAnsi="Calibri" w:cs="Calibri"/>
          <w:sz w:val="21"/>
          <w:szCs w:val="21"/>
        </w:rPr>
      </w:pPr>
    </w:p>
    <w:p w14:paraId="1110AC18"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Každá zo zmluvných strán je povinná zachovať mlčanlivosť o obsahu tejto zmluvy, ako aj o predzmluvných rokovaniach, ktoré viedli k uzatvoreniu tejto zmluvy.</w:t>
      </w:r>
    </w:p>
    <w:p w14:paraId="1110AC19" w14:textId="77777777" w:rsidR="00020AB5" w:rsidRDefault="00D976D0">
      <w:pPr>
        <w:spacing w:line="276" w:lineRule="auto"/>
        <w:ind w:left="705" w:hanging="705"/>
        <w:jc w:val="both"/>
      </w:pPr>
      <w:r>
        <w:rPr>
          <w:rFonts w:ascii="Calibri" w:hAnsi="Calibri" w:cs="Calibri"/>
          <w:sz w:val="21"/>
          <w:szCs w:val="21"/>
        </w:rPr>
        <w:t>2.</w:t>
      </w:r>
      <w:r>
        <w:rPr>
          <w:rFonts w:ascii="Calibri" w:hAnsi="Calibri" w:cs="Calibri"/>
          <w:sz w:val="21"/>
          <w:szCs w:val="21"/>
        </w:rPr>
        <w:tab/>
        <w:t>Sprostredkovateľ je povinný:</w:t>
      </w:r>
    </w:p>
    <w:p w14:paraId="1110AC1A" w14:textId="77777777" w:rsidR="00020AB5" w:rsidRDefault="00D976D0">
      <w:pPr>
        <w:spacing w:line="276" w:lineRule="auto"/>
        <w:ind w:left="1416" w:hanging="711"/>
        <w:jc w:val="both"/>
      </w:pPr>
      <w:r>
        <w:rPr>
          <w:rFonts w:ascii="Calibri" w:hAnsi="Calibri" w:cs="Calibri"/>
          <w:sz w:val="21"/>
          <w:szCs w:val="21"/>
        </w:rPr>
        <w:t>a)</w:t>
      </w:r>
      <w:r>
        <w:rPr>
          <w:rFonts w:ascii="Calibri" w:hAnsi="Calibri" w:cs="Calibri"/>
          <w:sz w:val="21"/>
          <w:szCs w:val="21"/>
        </w:rPr>
        <w:tab/>
        <w:t>nakladať s osobnými údajmi len spôsobom vyplývajúcim z tejto zmluvy a predpisov týkajúcich sa ochrany osobných údajov; nesmie najmä použiť tieto osobné údaje vo svoj prospech, v prospech tretej osoby, ako ani tieto údaje zverejniť alebo poskytnúť tretej osobe,</w:t>
      </w:r>
    </w:p>
    <w:p w14:paraId="1110AC1B" w14:textId="77777777" w:rsidR="00020AB5" w:rsidRDefault="00D976D0">
      <w:pPr>
        <w:spacing w:line="276" w:lineRule="auto"/>
        <w:ind w:left="1416" w:hanging="711"/>
        <w:jc w:val="both"/>
      </w:pPr>
      <w:r>
        <w:rPr>
          <w:rFonts w:ascii="Calibri" w:hAnsi="Calibri" w:cs="Calibri"/>
          <w:sz w:val="21"/>
          <w:szCs w:val="21"/>
        </w:rPr>
        <w:t>b)</w:t>
      </w:r>
      <w:r>
        <w:rPr>
          <w:rFonts w:ascii="Calibri" w:hAnsi="Calibri" w:cs="Calibri"/>
          <w:sz w:val="21"/>
          <w:szCs w:val="21"/>
        </w:rPr>
        <w:tab/>
        <w:t>zachovávať mlčanlivosť o osobných údajov, ktoré spracúva na základe tejto zmluvy.</w:t>
      </w:r>
    </w:p>
    <w:p w14:paraId="1110AC1C" w14:textId="77777777" w:rsidR="00020AB5" w:rsidRDefault="00D976D0">
      <w:pPr>
        <w:spacing w:line="276" w:lineRule="auto"/>
        <w:ind w:left="705" w:hanging="705"/>
        <w:jc w:val="both"/>
      </w:pPr>
      <w:r>
        <w:rPr>
          <w:rFonts w:ascii="Calibri" w:hAnsi="Calibri" w:cs="Calibri"/>
          <w:sz w:val="21"/>
          <w:szCs w:val="21"/>
        </w:rPr>
        <w:t>3.</w:t>
      </w:r>
      <w:r>
        <w:rPr>
          <w:rFonts w:ascii="Calibri" w:hAnsi="Calibri" w:cs="Calibri"/>
          <w:sz w:val="21"/>
          <w:szCs w:val="21"/>
        </w:rPr>
        <w:tab/>
        <w:t xml:space="preserve">Rovnakými povinnosťami podľa ods. 1 a 2 je sprostredkovateľ povinný zaviazať aj osoby, ktoré dochádzajú u sprostredkovateľa do styku s osobnými údajmi spracúvanými podľa tejto zmluvy. </w:t>
      </w:r>
    </w:p>
    <w:p w14:paraId="1110AC1D" w14:textId="77777777" w:rsidR="00020AB5" w:rsidRDefault="00020AB5">
      <w:pPr>
        <w:spacing w:line="276" w:lineRule="auto"/>
        <w:ind w:left="705" w:hanging="705"/>
        <w:jc w:val="both"/>
        <w:rPr>
          <w:rFonts w:ascii="Calibri" w:hAnsi="Calibri" w:cs="Calibri"/>
          <w:sz w:val="21"/>
          <w:szCs w:val="21"/>
        </w:rPr>
      </w:pPr>
    </w:p>
    <w:p w14:paraId="1110AC1E"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Článok XI.</w:t>
      </w:r>
    </w:p>
    <w:p w14:paraId="1110AC1F" w14:textId="77777777" w:rsidR="00020AB5" w:rsidRDefault="00D976D0">
      <w:pPr>
        <w:spacing w:line="276" w:lineRule="auto"/>
        <w:jc w:val="center"/>
      </w:pPr>
      <w:r>
        <w:rPr>
          <w:rFonts w:ascii="Calibri" w:hAnsi="Calibri" w:cs="Calibri"/>
          <w:b/>
          <w:bCs/>
          <w:sz w:val="21"/>
          <w:szCs w:val="21"/>
        </w:rPr>
        <w:t>Zodpovednosť za škodu</w:t>
      </w:r>
    </w:p>
    <w:p w14:paraId="1110AC20" w14:textId="77777777" w:rsidR="00020AB5" w:rsidRDefault="00020AB5">
      <w:pPr>
        <w:spacing w:line="276" w:lineRule="auto"/>
        <w:jc w:val="center"/>
        <w:rPr>
          <w:rFonts w:ascii="Calibri" w:hAnsi="Calibri" w:cs="Calibri"/>
          <w:sz w:val="21"/>
          <w:szCs w:val="21"/>
        </w:rPr>
      </w:pPr>
    </w:p>
    <w:p w14:paraId="1110AC21"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 xml:space="preserve">Každá zo zmluvných strán zodpovedá za škodu, ktorú spôsobí druhej zmluvnej strane v dôsledku porušenia povinností vyplývajúcich z tejto zmluvy, ako aj povinností vyplývajúcich zo všeobecne záväzných právnych predpisov. </w:t>
      </w:r>
    </w:p>
    <w:p w14:paraId="1110AC22" w14:textId="77777777" w:rsidR="00020AB5" w:rsidRDefault="00D976D0">
      <w:pPr>
        <w:spacing w:line="276" w:lineRule="auto"/>
        <w:ind w:left="705" w:hanging="705"/>
        <w:jc w:val="both"/>
      </w:pPr>
      <w:r>
        <w:rPr>
          <w:rFonts w:ascii="Calibri" w:hAnsi="Calibri" w:cs="Calibri"/>
          <w:sz w:val="21"/>
          <w:szCs w:val="21"/>
        </w:rPr>
        <w:t>2.</w:t>
      </w:r>
      <w:r>
        <w:rPr>
          <w:rFonts w:ascii="Calibri" w:hAnsi="Calibri" w:cs="Calibri"/>
          <w:sz w:val="21"/>
          <w:szCs w:val="21"/>
        </w:rPr>
        <w:tab/>
        <w:t>Zodpovednosť jednej zo zmluvných strán za škodu a jej náhrada voči dotknutej osobe, ako aj voči druhej zo zmluvných strán sa posudzuje podľa príslušných ustanovení predpisov týkajúcich sa ochrany osobných údajov (</w:t>
      </w:r>
      <w:bookmarkStart w:id="13" w:name="_Hlk34581445"/>
      <w:r>
        <w:rPr>
          <w:rFonts w:ascii="Calibri" w:hAnsi="Calibri" w:cs="Calibri"/>
          <w:sz w:val="21"/>
          <w:szCs w:val="21"/>
        </w:rPr>
        <w:t>článok 82 všeobecného nariadenia o ochrane údajov</w:t>
      </w:r>
      <w:bookmarkEnd w:id="13"/>
      <w:r>
        <w:rPr>
          <w:rFonts w:ascii="Calibri" w:hAnsi="Calibri" w:cs="Calibri"/>
          <w:sz w:val="21"/>
          <w:szCs w:val="21"/>
        </w:rPr>
        <w:t>).</w:t>
      </w:r>
    </w:p>
    <w:p w14:paraId="1110AC23" w14:textId="77777777" w:rsidR="00020AB5" w:rsidRDefault="00020AB5">
      <w:pPr>
        <w:spacing w:line="276" w:lineRule="auto"/>
        <w:ind w:left="705" w:hanging="705"/>
        <w:jc w:val="both"/>
        <w:rPr>
          <w:rFonts w:ascii="Calibri" w:hAnsi="Calibri" w:cs="Calibri"/>
          <w:sz w:val="21"/>
          <w:szCs w:val="21"/>
        </w:rPr>
      </w:pPr>
    </w:p>
    <w:p w14:paraId="1110AC24" w14:textId="77777777" w:rsidR="00020AB5" w:rsidRDefault="00D976D0">
      <w:pPr>
        <w:spacing w:line="276" w:lineRule="auto"/>
        <w:ind w:left="705" w:hanging="705"/>
        <w:jc w:val="center"/>
        <w:rPr>
          <w:rFonts w:ascii="Calibri" w:hAnsi="Calibri" w:cs="Calibri"/>
          <w:b/>
          <w:bCs/>
          <w:sz w:val="21"/>
          <w:szCs w:val="21"/>
        </w:rPr>
      </w:pPr>
      <w:r>
        <w:rPr>
          <w:rFonts w:ascii="Calibri" w:hAnsi="Calibri" w:cs="Calibri"/>
          <w:b/>
          <w:bCs/>
          <w:sz w:val="21"/>
          <w:szCs w:val="21"/>
        </w:rPr>
        <w:t>Článok XII.</w:t>
      </w:r>
    </w:p>
    <w:p w14:paraId="1110AC25" w14:textId="77777777" w:rsidR="00020AB5" w:rsidRDefault="00D976D0">
      <w:pPr>
        <w:spacing w:line="276" w:lineRule="auto"/>
        <w:ind w:left="705" w:hanging="705"/>
        <w:jc w:val="center"/>
      </w:pPr>
      <w:r>
        <w:rPr>
          <w:rFonts w:ascii="Calibri" w:hAnsi="Calibri" w:cs="Calibri"/>
          <w:b/>
          <w:bCs/>
          <w:sz w:val="21"/>
          <w:szCs w:val="21"/>
        </w:rPr>
        <w:t>Osobitné ustanovenia</w:t>
      </w:r>
    </w:p>
    <w:p w14:paraId="1110AC26" w14:textId="77777777" w:rsidR="00020AB5" w:rsidRDefault="00020AB5">
      <w:pPr>
        <w:spacing w:line="276" w:lineRule="auto"/>
        <w:ind w:left="705" w:hanging="705"/>
        <w:jc w:val="center"/>
        <w:rPr>
          <w:rFonts w:ascii="Calibri" w:hAnsi="Calibri" w:cs="Calibri"/>
          <w:sz w:val="21"/>
          <w:szCs w:val="21"/>
        </w:rPr>
      </w:pPr>
    </w:p>
    <w:p w14:paraId="1110AC27"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V prípade pochybností pri výklade pojmov alebo slovných spojení vyplývajúcich z tejto zmluvy, pokiaľ z jej obsahu nevyplýva konkrétna definícia alebo zmluvné strany sa nedohodnú inak, majú sporné pojmy alebo slovné spojenia význam zodpovedajúci významu vyplývajúcemu z právnych predpisov pre právnu oblasť zaradenia tejto zmluvy alebo významu, ktorý sa týmto pojmom bežne prikladá.</w:t>
      </w:r>
    </w:p>
    <w:p w14:paraId="1110AC28" w14:textId="77777777" w:rsidR="00020AB5" w:rsidRDefault="00D976D0">
      <w:pPr>
        <w:spacing w:line="276" w:lineRule="auto"/>
        <w:ind w:left="705" w:hanging="705"/>
        <w:jc w:val="both"/>
        <w:rPr>
          <w:rFonts w:ascii="Calibri" w:hAnsi="Calibri" w:cs="Calibri"/>
          <w:sz w:val="21"/>
          <w:szCs w:val="21"/>
        </w:rPr>
      </w:pPr>
      <w:r>
        <w:rPr>
          <w:rFonts w:ascii="Calibri" w:hAnsi="Calibri" w:cs="Calibri"/>
          <w:sz w:val="21"/>
          <w:szCs w:val="21"/>
        </w:rPr>
        <w:t>2.</w:t>
      </w:r>
      <w:r>
        <w:rPr>
          <w:rFonts w:ascii="Calibri" w:hAnsi="Calibri" w:cs="Calibri"/>
          <w:sz w:val="21"/>
          <w:szCs w:val="21"/>
        </w:rPr>
        <w:tab/>
        <w:t xml:space="preserve">Akákoľvek forma komunikácie medzi zmluvnými stranami sa považuje za rovnocennú. V prípade elektronickej komunikácie sa správa považuje za odoslanú v okamihu jej odoslania na e-mailovú adresu druhej zmluvnej strany. V prípade listovej písomnej zásielky sa písomnosť považuje za doručenú v okamihu, keď sa dostane do dispozície druhej zmluvnej strany doručovaním na adresu uvedenú v záhlaví tejto zmluvy. Ak nie je možné zistiť okamih takéhoto doručenia listovej zásielky, považuje sa za doručenú v deň jej </w:t>
      </w:r>
      <w:proofErr w:type="spellStart"/>
      <w:r>
        <w:rPr>
          <w:rFonts w:ascii="Calibri" w:hAnsi="Calibri" w:cs="Calibri"/>
          <w:sz w:val="21"/>
          <w:szCs w:val="21"/>
        </w:rPr>
        <w:t>späťvrátenia</w:t>
      </w:r>
      <w:proofErr w:type="spellEnd"/>
      <w:r>
        <w:rPr>
          <w:rFonts w:ascii="Calibri" w:hAnsi="Calibri" w:cs="Calibri"/>
          <w:sz w:val="21"/>
          <w:szCs w:val="21"/>
        </w:rPr>
        <w:t xml:space="preserve"> odosielateľovi. </w:t>
      </w:r>
    </w:p>
    <w:p w14:paraId="5CB0437B" w14:textId="77777777" w:rsidR="00A42FED" w:rsidRDefault="00A42FED">
      <w:pPr>
        <w:spacing w:line="276" w:lineRule="auto"/>
        <w:ind w:left="705" w:hanging="705"/>
        <w:jc w:val="both"/>
      </w:pPr>
    </w:p>
    <w:p w14:paraId="1110AC29" w14:textId="77777777" w:rsidR="00020AB5" w:rsidRDefault="00020AB5">
      <w:pPr>
        <w:spacing w:line="276" w:lineRule="auto"/>
        <w:jc w:val="center"/>
        <w:rPr>
          <w:rFonts w:ascii="Calibri" w:hAnsi="Calibri" w:cs="Calibri"/>
          <w:sz w:val="21"/>
          <w:szCs w:val="21"/>
        </w:rPr>
      </w:pPr>
    </w:p>
    <w:p w14:paraId="1110AC2A" w14:textId="77777777" w:rsidR="00020AB5" w:rsidRDefault="00D976D0">
      <w:pPr>
        <w:spacing w:line="276" w:lineRule="auto"/>
        <w:jc w:val="center"/>
        <w:rPr>
          <w:rFonts w:ascii="Calibri" w:hAnsi="Calibri" w:cs="Calibri"/>
          <w:sz w:val="21"/>
          <w:szCs w:val="21"/>
        </w:rPr>
      </w:pPr>
      <w:r>
        <w:rPr>
          <w:rFonts w:ascii="Calibri" w:hAnsi="Calibri" w:cs="Calibri"/>
          <w:sz w:val="21"/>
          <w:szCs w:val="21"/>
        </w:rPr>
        <w:lastRenderedPageBreak/>
        <w:t>PIATA ČASŤ</w:t>
      </w:r>
    </w:p>
    <w:p w14:paraId="1110AC2B" w14:textId="77777777" w:rsidR="00020AB5" w:rsidRDefault="00D976D0">
      <w:pPr>
        <w:spacing w:line="276" w:lineRule="auto"/>
        <w:jc w:val="center"/>
        <w:rPr>
          <w:rFonts w:ascii="Calibri" w:hAnsi="Calibri" w:cs="Calibri"/>
          <w:sz w:val="21"/>
          <w:szCs w:val="21"/>
        </w:rPr>
      </w:pPr>
      <w:r>
        <w:rPr>
          <w:rFonts w:ascii="Calibri" w:hAnsi="Calibri" w:cs="Calibri"/>
          <w:sz w:val="21"/>
          <w:szCs w:val="21"/>
        </w:rPr>
        <w:t>ZÁVEREČNÉ USTANOVENIA</w:t>
      </w:r>
    </w:p>
    <w:p w14:paraId="1110AC2C" w14:textId="77777777" w:rsidR="00020AB5" w:rsidRDefault="00020AB5">
      <w:pPr>
        <w:spacing w:line="276" w:lineRule="auto"/>
        <w:jc w:val="center"/>
        <w:rPr>
          <w:rFonts w:ascii="Calibri" w:hAnsi="Calibri" w:cs="Calibri"/>
          <w:b/>
          <w:bCs/>
          <w:sz w:val="21"/>
          <w:szCs w:val="21"/>
        </w:rPr>
      </w:pPr>
    </w:p>
    <w:p w14:paraId="1110AC2D"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Článok XIII.</w:t>
      </w:r>
    </w:p>
    <w:p w14:paraId="1110AC2E" w14:textId="77777777" w:rsidR="00020AB5" w:rsidRDefault="00D976D0">
      <w:pPr>
        <w:spacing w:line="276" w:lineRule="auto"/>
        <w:jc w:val="center"/>
      </w:pPr>
      <w:r>
        <w:rPr>
          <w:rFonts w:ascii="Calibri" w:hAnsi="Calibri" w:cs="Calibri"/>
          <w:b/>
          <w:bCs/>
          <w:sz w:val="21"/>
          <w:szCs w:val="21"/>
        </w:rPr>
        <w:t>Trvanie zmluvy</w:t>
      </w:r>
    </w:p>
    <w:p w14:paraId="1110AC2F" w14:textId="77777777" w:rsidR="00020AB5" w:rsidRDefault="00020AB5">
      <w:pPr>
        <w:spacing w:line="276" w:lineRule="auto"/>
        <w:jc w:val="center"/>
        <w:rPr>
          <w:rFonts w:ascii="Calibri" w:hAnsi="Calibri" w:cs="Calibri"/>
          <w:sz w:val="21"/>
          <w:szCs w:val="21"/>
        </w:rPr>
      </w:pPr>
    </w:p>
    <w:p w14:paraId="1110AC30" w14:textId="77777777" w:rsidR="00020AB5" w:rsidRDefault="00D976D0">
      <w:pPr>
        <w:spacing w:line="276" w:lineRule="auto"/>
        <w:jc w:val="both"/>
      </w:pPr>
      <w:r>
        <w:rPr>
          <w:rFonts w:ascii="Calibri" w:hAnsi="Calibri" w:cs="Calibri"/>
          <w:sz w:val="21"/>
          <w:szCs w:val="21"/>
        </w:rPr>
        <w:t>1.</w:t>
      </w:r>
      <w:r>
        <w:rPr>
          <w:rFonts w:ascii="Calibri" w:hAnsi="Calibri" w:cs="Calibri"/>
          <w:sz w:val="21"/>
          <w:szCs w:val="21"/>
        </w:rPr>
        <w:tab/>
        <w:t>Táto zmluva sa uzatvára na dobu neurčitú.</w:t>
      </w:r>
    </w:p>
    <w:p w14:paraId="1110AC31" w14:textId="77777777" w:rsidR="00020AB5" w:rsidRDefault="00D976D0">
      <w:pPr>
        <w:spacing w:line="276" w:lineRule="auto"/>
        <w:jc w:val="both"/>
      </w:pPr>
      <w:r>
        <w:rPr>
          <w:rFonts w:ascii="Calibri" w:hAnsi="Calibri" w:cs="Calibri"/>
          <w:sz w:val="21"/>
          <w:szCs w:val="21"/>
        </w:rPr>
        <w:t>2.</w:t>
      </w:r>
      <w:r>
        <w:rPr>
          <w:rFonts w:ascii="Calibri" w:hAnsi="Calibri" w:cs="Calibri"/>
          <w:sz w:val="21"/>
          <w:szCs w:val="21"/>
        </w:rPr>
        <w:tab/>
        <w:t>Táto zmluva zaniká:</w:t>
      </w:r>
    </w:p>
    <w:p w14:paraId="1110AC32" w14:textId="77777777" w:rsidR="00020AB5" w:rsidRDefault="00D976D0">
      <w:pPr>
        <w:spacing w:line="276" w:lineRule="auto"/>
        <w:jc w:val="both"/>
      </w:pPr>
      <w:r>
        <w:rPr>
          <w:rFonts w:ascii="Calibri" w:hAnsi="Calibri" w:cs="Calibri"/>
          <w:sz w:val="21"/>
          <w:szCs w:val="21"/>
        </w:rPr>
        <w:tab/>
        <w:t>a)</w:t>
      </w:r>
      <w:r>
        <w:rPr>
          <w:rFonts w:ascii="Calibri" w:hAnsi="Calibri" w:cs="Calibri"/>
          <w:sz w:val="21"/>
          <w:szCs w:val="21"/>
        </w:rPr>
        <w:tab/>
        <w:t>vzájomnou písomnou dohodou oboch zmluvných strán,</w:t>
      </w:r>
    </w:p>
    <w:p w14:paraId="1110AC33" w14:textId="77777777" w:rsidR="00020AB5" w:rsidRDefault="00D976D0">
      <w:pPr>
        <w:spacing w:line="276" w:lineRule="auto"/>
        <w:jc w:val="both"/>
      </w:pPr>
      <w:r>
        <w:rPr>
          <w:rFonts w:ascii="Calibri" w:hAnsi="Calibri" w:cs="Calibri"/>
          <w:sz w:val="21"/>
          <w:szCs w:val="21"/>
        </w:rPr>
        <w:tab/>
        <w:t>b)</w:t>
      </w:r>
      <w:r>
        <w:rPr>
          <w:rFonts w:ascii="Calibri" w:hAnsi="Calibri" w:cs="Calibri"/>
          <w:sz w:val="21"/>
          <w:szCs w:val="21"/>
        </w:rPr>
        <w:tab/>
        <w:t>písomnou výpoveďou jednej zo zmluvných strán bez udania dôvodu, alebo</w:t>
      </w:r>
    </w:p>
    <w:p w14:paraId="1110AC34" w14:textId="77777777" w:rsidR="00020AB5" w:rsidRDefault="00D976D0">
      <w:pPr>
        <w:spacing w:line="276" w:lineRule="auto"/>
        <w:jc w:val="both"/>
      </w:pPr>
      <w:r>
        <w:rPr>
          <w:rFonts w:ascii="Calibri" w:hAnsi="Calibri" w:cs="Calibri"/>
          <w:sz w:val="21"/>
          <w:szCs w:val="21"/>
        </w:rPr>
        <w:tab/>
        <w:t>c)</w:t>
      </w:r>
      <w:r>
        <w:rPr>
          <w:rFonts w:ascii="Calibri" w:hAnsi="Calibri" w:cs="Calibri"/>
          <w:sz w:val="21"/>
          <w:szCs w:val="21"/>
        </w:rPr>
        <w:tab/>
        <w:t>v okamihu zániku hlavnej zmluvy.</w:t>
      </w:r>
    </w:p>
    <w:p w14:paraId="1110AC35" w14:textId="77777777" w:rsidR="00020AB5" w:rsidRDefault="00D976D0">
      <w:pPr>
        <w:spacing w:line="276" w:lineRule="auto"/>
        <w:ind w:left="705" w:hanging="705"/>
        <w:jc w:val="both"/>
      </w:pPr>
      <w:r>
        <w:rPr>
          <w:rFonts w:ascii="Calibri" w:hAnsi="Calibri" w:cs="Calibri"/>
          <w:sz w:val="21"/>
          <w:szCs w:val="21"/>
        </w:rPr>
        <w:t>3.</w:t>
      </w:r>
      <w:r>
        <w:rPr>
          <w:rFonts w:ascii="Calibri" w:hAnsi="Calibri" w:cs="Calibri"/>
          <w:sz w:val="21"/>
          <w:szCs w:val="21"/>
        </w:rPr>
        <w:tab/>
        <w:t>Výpoveď podľa ods. 2 písm. b) musí byť doručená druhej zmluvnej strane na adresu uvedenú v záhlaví tejto zmluvy. Výpovedná lehota je 1 mesiac a začína plynúť prvým dňom nasledujúceho kalendárneho mesiaca po doručení výpovede druhej zmluvnej strane.</w:t>
      </w:r>
    </w:p>
    <w:p w14:paraId="1110AC36" w14:textId="77777777" w:rsidR="00020AB5" w:rsidRDefault="00D976D0">
      <w:pPr>
        <w:spacing w:line="276" w:lineRule="auto"/>
        <w:ind w:left="705" w:hanging="705"/>
        <w:jc w:val="both"/>
        <w:rPr>
          <w:rFonts w:ascii="Calibri" w:hAnsi="Calibri" w:cs="Calibri"/>
          <w:sz w:val="21"/>
          <w:szCs w:val="21"/>
        </w:rPr>
      </w:pPr>
      <w:r>
        <w:rPr>
          <w:rFonts w:ascii="Calibri" w:hAnsi="Calibri" w:cs="Calibri"/>
          <w:sz w:val="21"/>
          <w:szCs w:val="21"/>
        </w:rPr>
        <w:t>4.</w:t>
      </w:r>
      <w:r>
        <w:rPr>
          <w:rFonts w:ascii="Calibri" w:hAnsi="Calibri" w:cs="Calibri"/>
          <w:sz w:val="21"/>
          <w:szCs w:val="21"/>
        </w:rPr>
        <w:tab/>
        <w:t xml:space="preserve">Zánikom tejto zmluvy nie sú dotknuté povinnosti zmluvných strán vyplývajúce z ustanovení článkov IX. (vrátenie a výmaz osobných údajov), X. (mlčanlivosť) a XI. (zodpovednosť za škodu). </w:t>
      </w:r>
    </w:p>
    <w:p w14:paraId="7EB08D5B" w14:textId="77777777" w:rsidR="00A42FED" w:rsidRDefault="00A42FED">
      <w:pPr>
        <w:spacing w:line="276" w:lineRule="auto"/>
        <w:ind w:left="705" w:hanging="705"/>
        <w:jc w:val="both"/>
        <w:rPr>
          <w:rFonts w:ascii="Calibri" w:hAnsi="Calibri" w:cs="Calibri"/>
          <w:sz w:val="21"/>
          <w:szCs w:val="21"/>
        </w:rPr>
      </w:pPr>
    </w:p>
    <w:p w14:paraId="6D8532E0" w14:textId="77777777" w:rsidR="00A42FED" w:rsidRDefault="00A42FED">
      <w:pPr>
        <w:spacing w:line="276" w:lineRule="auto"/>
        <w:ind w:left="705" w:hanging="705"/>
        <w:jc w:val="both"/>
        <w:rPr>
          <w:rFonts w:ascii="Calibri" w:hAnsi="Calibri" w:cs="Calibri"/>
          <w:sz w:val="21"/>
          <w:szCs w:val="21"/>
        </w:rPr>
      </w:pPr>
    </w:p>
    <w:p w14:paraId="037FAC35" w14:textId="77777777" w:rsidR="00A42FED" w:rsidRDefault="00A42FED">
      <w:pPr>
        <w:spacing w:line="276" w:lineRule="auto"/>
        <w:ind w:left="705" w:hanging="705"/>
        <w:jc w:val="both"/>
        <w:rPr>
          <w:rFonts w:ascii="Calibri" w:hAnsi="Calibri" w:cs="Calibri"/>
          <w:sz w:val="21"/>
          <w:szCs w:val="21"/>
        </w:rPr>
      </w:pPr>
    </w:p>
    <w:p w14:paraId="56F29AD6" w14:textId="77777777" w:rsidR="00A42FED" w:rsidRDefault="00A42FED">
      <w:pPr>
        <w:spacing w:line="276" w:lineRule="auto"/>
        <w:ind w:left="705" w:hanging="705"/>
        <w:jc w:val="both"/>
        <w:rPr>
          <w:rFonts w:ascii="Calibri" w:hAnsi="Calibri" w:cs="Calibri"/>
          <w:sz w:val="21"/>
          <w:szCs w:val="21"/>
        </w:rPr>
      </w:pPr>
    </w:p>
    <w:p w14:paraId="6F63222E" w14:textId="77777777" w:rsidR="00A42FED" w:rsidRDefault="00A42FED">
      <w:pPr>
        <w:spacing w:line="276" w:lineRule="auto"/>
        <w:ind w:left="705" w:hanging="705"/>
        <w:jc w:val="both"/>
        <w:rPr>
          <w:rFonts w:ascii="Calibri" w:hAnsi="Calibri" w:cs="Calibri"/>
          <w:sz w:val="21"/>
          <w:szCs w:val="21"/>
        </w:rPr>
      </w:pPr>
    </w:p>
    <w:p w14:paraId="67C70D9D" w14:textId="77777777" w:rsidR="00A42FED" w:rsidRDefault="00A42FED">
      <w:pPr>
        <w:spacing w:line="276" w:lineRule="auto"/>
        <w:ind w:left="705" w:hanging="705"/>
        <w:jc w:val="both"/>
        <w:rPr>
          <w:rFonts w:ascii="Calibri" w:hAnsi="Calibri" w:cs="Calibri"/>
          <w:sz w:val="21"/>
          <w:szCs w:val="21"/>
        </w:rPr>
      </w:pPr>
    </w:p>
    <w:p w14:paraId="02678274" w14:textId="77777777" w:rsidR="00A42FED" w:rsidRDefault="00A42FED">
      <w:pPr>
        <w:spacing w:line="276" w:lineRule="auto"/>
        <w:ind w:left="705" w:hanging="705"/>
        <w:jc w:val="both"/>
        <w:rPr>
          <w:rFonts w:ascii="Calibri" w:hAnsi="Calibri" w:cs="Calibri"/>
          <w:sz w:val="21"/>
          <w:szCs w:val="21"/>
        </w:rPr>
      </w:pPr>
    </w:p>
    <w:p w14:paraId="38B70ED7" w14:textId="77777777" w:rsidR="00A42FED" w:rsidRDefault="00A42FED">
      <w:pPr>
        <w:spacing w:line="276" w:lineRule="auto"/>
        <w:ind w:left="705" w:hanging="705"/>
        <w:jc w:val="both"/>
        <w:rPr>
          <w:rFonts w:ascii="Calibri" w:hAnsi="Calibri" w:cs="Calibri"/>
          <w:sz w:val="21"/>
          <w:szCs w:val="21"/>
        </w:rPr>
      </w:pPr>
    </w:p>
    <w:p w14:paraId="4996870D" w14:textId="77777777" w:rsidR="00A42FED" w:rsidRDefault="00A42FED">
      <w:pPr>
        <w:spacing w:line="276" w:lineRule="auto"/>
        <w:ind w:left="705" w:hanging="705"/>
        <w:jc w:val="both"/>
        <w:rPr>
          <w:rFonts w:ascii="Calibri" w:hAnsi="Calibri" w:cs="Calibri"/>
          <w:sz w:val="21"/>
          <w:szCs w:val="21"/>
        </w:rPr>
      </w:pPr>
    </w:p>
    <w:p w14:paraId="45B66930" w14:textId="77777777" w:rsidR="00A42FED" w:rsidRDefault="00A42FED">
      <w:pPr>
        <w:spacing w:line="276" w:lineRule="auto"/>
        <w:ind w:left="705" w:hanging="705"/>
        <w:jc w:val="both"/>
        <w:rPr>
          <w:rFonts w:ascii="Calibri" w:hAnsi="Calibri" w:cs="Calibri"/>
          <w:sz w:val="21"/>
          <w:szCs w:val="21"/>
        </w:rPr>
      </w:pPr>
    </w:p>
    <w:p w14:paraId="2B0696B9" w14:textId="77777777" w:rsidR="00A42FED" w:rsidRDefault="00A42FED">
      <w:pPr>
        <w:spacing w:line="276" w:lineRule="auto"/>
        <w:ind w:left="705" w:hanging="705"/>
        <w:jc w:val="both"/>
        <w:rPr>
          <w:rFonts w:ascii="Calibri" w:hAnsi="Calibri" w:cs="Calibri"/>
          <w:sz w:val="21"/>
          <w:szCs w:val="21"/>
        </w:rPr>
      </w:pPr>
    </w:p>
    <w:p w14:paraId="0C0C731C" w14:textId="77777777" w:rsidR="00A42FED" w:rsidRDefault="00A42FED">
      <w:pPr>
        <w:spacing w:line="276" w:lineRule="auto"/>
        <w:ind w:left="705" w:hanging="705"/>
        <w:jc w:val="both"/>
        <w:rPr>
          <w:rFonts w:ascii="Calibri" w:hAnsi="Calibri" w:cs="Calibri"/>
          <w:sz w:val="21"/>
          <w:szCs w:val="21"/>
        </w:rPr>
      </w:pPr>
    </w:p>
    <w:p w14:paraId="658F9280" w14:textId="77777777" w:rsidR="00A42FED" w:rsidRDefault="00A42FED">
      <w:pPr>
        <w:spacing w:line="276" w:lineRule="auto"/>
        <w:ind w:left="705" w:hanging="705"/>
        <w:jc w:val="both"/>
        <w:rPr>
          <w:rFonts w:ascii="Calibri" w:hAnsi="Calibri" w:cs="Calibri"/>
          <w:sz w:val="21"/>
          <w:szCs w:val="21"/>
        </w:rPr>
      </w:pPr>
    </w:p>
    <w:p w14:paraId="65BD53BE" w14:textId="77777777" w:rsidR="00A42FED" w:rsidRDefault="00A42FED">
      <w:pPr>
        <w:spacing w:line="276" w:lineRule="auto"/>
        <w:ind w:left="705" w:hanging="705"/>
        <w:jc w:val="both"/>
        <w:rPr>
          <w:rFonts w:ascii="Calibri" w:hAnsi="Calibri" w:cs="Calibri"/>
          <w:sz w:val="21"/>
          <w:szCs w:val="21"/>
        </w:rPr>
      </w:pPr>
    </w:p>
    <w:p w14:paraId="35268CF6" w14:textId="77777777" w:rsidR="00A42FED" w:rsidRDefault="00A42FED">
      <w:pPr>
        <w:spacing w:line="276" w:lineRule="auto"/>
        <w:ind w:left="705" w:hanging="705"/>
        <w:jc w:val="both"/>
        <w:rPr>
          <w:rFonts w:ascii="Calibri" w:hAnsi="Calibri" w:cs="Calibri"/>
          <w:sz w:val="21"/>
          <w:szCs w:val="21"/>
        </w:rPr>
      </w:pPr>
    </w:p>
    <w:p w14:paraId="7EE8ECB6" w14:textId="77777777" w:rsidR="00A42FED" w:rsidRDefault="00A42FED">
      <w:pPr>
        <w:spacing w:line="276" w:lineRule="auto"/>
        <w:ind w:left="705" w:hanging="705"/>
        <w:jc w:val="both"/>
        <w:rPr>
          <w:rFonts w:ascii="Calibri" w:hAnsi="Calibri" w:cs="Calibri"/>
          <w:sz w:val="21"/>
          <w:szCs w:val="21"/>
        </w:rPr>
      </w:pPr>
    </w:p>
    <w:p w14:paraId="21923D18" w14:textId="77777777" w:rsidR="00A42FED" w:rsidRDefault="00A42FED">
      <w:pPr>
        <w:spacing w:line="276" w:lineRule="auto"/>
        <w:ind w:left="705" w:hanging="705"/>
        <w:jc w:val="both"/>
        <w:rPr>
          <w:rFonts w:ascii="Calibri" w:hAnsi="Calibri" w:cs="Calibri"/>
          <w:sz w:val="21"/>
          <w:szCs w:val="21"/>
        </w:rPr>
      </w:pPr>
    </w:p>
    <w:p w14:paraId="3302DB3D" w14:textId="77777777" w:rsidR="00A42FED" w:rsidRDefault="00A42FED">
      <w:pPr>
        <w:spacing w:line="276" w:lineRule="auto"/>
        <w:ind w:left="705" w:hanging="705"/>
        <w:jc w:val="both"/>
        <w:rPr>
          <w:rFonts w:ascii="Calibri" w:hAnsi="Calibri" w:cs="Calibri"/>
          <w:sz w:val="21"/>
          <w:szCs w:val="21"/>
        </w:rPr>
      </w:pPr>
    </w:p>
    <w:p w14:paraId="43F2FE71" w14:textId="77777777" w:rsidR="00A42FED" w:rsidRDefault="00A42FED">
      <w:pPr>
        <w:spacing w:line="276" w:lineRule="auto"/>
        <w:ind w:left="705" w:hanging="705"/>
        <w:jc w:val="both"/>
        <w:rPr>
          <w:rFonts w:ascii="Calibri" w:hAnsi="Calibri" w:cs="Calibri"/>
          <w:sz w:val="21"/>
          <w:szCs w:val="21"/>
        </w:rPr>
      </w:pPr>
    </w:p>
    <w:p w14:paraId="2261CE1B" w14:textId="77777777" w:rsidR="00A42FED" w:rsidRDefault="00A42FED">
      <w:pPr>
        <w:spacing w:line="276" w:lineRule="auto"/>
        <w:ind w:left="705" w:hanging="705"/>
        <w:jc w:val="both"/>
        <w:rPr>
          <w:rFonts w:ascii="Calibri" w:hAnsi="Calibri" w:cs="Calibri"/>
          <w:sz w:val="21"/>
          <w:szCs w:val="21"/>
        </w:rPr>
      </w:pPr>
    </w:p>
    <w:p w14:paraId="54564CF2" w14:textId="77777777" w:rsidR="00A42FED" w:rsidRDefault="00A42FED">
      <w:pPr>
        <w:spacing w:line="276" w:lineRule="auto"/>
        <w:ind w:left="705" w:hanging="705"/>
        <w:jc w:val="both"/>
        <w:rPr>
          <w:rFonts w:ascii="Calibri" w:hAnsi="Calibri" w:cs="Calibri"/>
          <w:sz w:val="21"/>
          <w:szCs w:val="21"/>
        </w:rPr>
      </w:pPr>
    </w:p>
    <w:p w14:paraId="6B1E10E6" w14:textId="77777777" w:rsidR="00A42FED" w:rsidRDefault="00A42FED">
      <w:pPr>
        <w:spacing w:line="276" w:lineRule="auto"/>
        <w:ind w:left="705" w:hanging="705"/>
        <w:jc w:val="both"/>
        <w:rPr>
          <w:rFonts w:ascii="Calibri" w:hAnsi="Calibri" w:cs="Calibri"/>
          <w:sz w:val="21"/>
          <w:szCs w:val="21"/>
        </w:rPr>
      </w:pPr>
    </w:p>
    <w:p w14:paraId="4296B992" w14:textId="77777777" w:rsidR="00A42FED" w:rsidRDefault="00A42FED">
      <w:pPr>
        <w:spacing w:line="276" w:lineRule="auto"/>
        <w:ind w:left="705" w:hanging="705"/>
        <w:jc w:val="both"/>
        <w:rPr>
          <w:rFonts w:ascii="Calibri" w:hAnsi="Calibri" w:cs="Calibri"/>
          <w:sz w:val="21"/>
          <w:szCs w:val="21"/>
        </w:rPr>
      </w:pPr>
    </w:p>
    <w:p w14:paraId="32FB6BEE" w14:textId="77777777" w:rsidR="00A42FED" w:rsidRDefault="00A42FED">
      <w:pPr>
        <w:spacing w:line="276" w:lineRule="auto"/>
        <w:ind w:left="705" w:hanging="705"/>
        <w:jc w:val="both"/>
        <w:rPr>
          <w:rFonts w:ascii="Calibri" w:hAnsi="Calibri" w:cs="Calibri"/>
          <w:sz w:val="21"/>
          <w:szCs w:val="21"/>
        </w:rPr>
      </w:pPr>
    </w:p>
    <w:p w14:paraId="29041AAA" w14:textId="77777777" w:rsidR="00A42FED" w:rsidRDefault="00A42FED">
      <w:pPr>
        <w:spacing w:line="276" w:lineRule="auto"/>
        <w:ind w:left="705" w:hanging="705"/>
        <w:jc w:val="both"/>
        <w:rPr>
          <w:rFonts w:ascii="Calibri" w:hAnsi="Calibri" w:cs="Calibri"/>
          <w:sz w:val="21"/>
          <w:szCs w:val="21"/>
        </w:rPr>
      </w:pPr>
    </w:p>
    <w:p w14:paraId="47C6E788" w14:textId="77777777" w:rsidR="00A42FED" w:rsidRDefault="00A42FED">
      <w:pPr>
        <w:spacing w:line="276" w:lineRule="auto"/>
        <w:ind w:left="705" w:hanging="705"/>
        <w:jc w:val="both"/>
        <w:rPr>
          <w:rFonts w:ascii="Calibri" w:hAnsi="Calibri" w:cs="Calibri"/>
          <w:sz w:val="21"/>
          <w:szCs w:val="21"/>
        </w:rPr>
      </w:pPr>
    </w:p>
    <w:p w14:paraId="737E3B16" w14:textId="77777777" w:rsidR="00A42FED" w:rsidRDefault="00A42FED">
      <w:pPr>
        <w:spacing w:line="276" w:lineRule="auto"/>
        <w:ind w:left="705" w:hanging="705"/>
        <w:jc w:val="both"/>
        <w:rPr>
          <w:rFonts w:ascii="Calibri" w:hAnsi="Calibri" w:cs="Calibri"/>
          <w:sz w:val="21"/>
          <w:szCs w:val="21"/>
        </w:rPr>
      </w:pPr>
    </w:p>
    <w:p w14:paraId="40D93491" w14:textId="77777777" w:rsidR="00A42FED" w:rsidRDefault="00A42FED">
      <w:pPr>
        <w:spacing w:line="276" w:lineRule="auto"/>
        <w:ind w:left="705" w:hanging="705"/>
        <w:jc w:val="both"/>
        <w:rPr>
          <w:rFonts w:ascii="Calibri" w:hAnsi="Calibri" w:cs="Calibri"/>
          <w:sz w:val="21"/>
          <w:szCs w:val="21"/>
        </w:rPr>
      </w:pPr>
    </w:p>
    <w:p w14:paraId="28266DB1" w14:textId="77777777" w:rsidR="00A42FED" w:rsidRDefault="00A42FED">
      <w:pPr>
        <w:spacing w:line="276" w:lineRule="auto"/>
        <w:ind w:left="705" w:hanging="705"/>
        <w:jc w:val="both"/>
        <w:rPr>
          <w:rFonts w:ascii="Calibri" w:hAnsi="Calibri" w:cs="Calibri"/>
          <w:sz w:val="21"/>
          <w:szCs w:val="21"/>
        </w:rPr>
      </w:pPr>
    </w:p>
    <w:p w14:paraId="043CBA2F" w14:textId="77777777" w:rsidR="00A42FED" w:rsidRDefault="00A42FED">
      <w:pPr>
        <w:spacing w:line="276" w:lineRule="auto"/>
        <w:ind w:left="705" w:hanging="705"/>
        <w:jc w:val="both"/>
      </w:pPr>
    </w:p>
    <w:p w14:paraId="1110AC37" w14:textId="77777777" w:rsidR="00020AB5" w:rsidRDefault="00020AB5">
      <w:pPr>
        <w:spacing w:line="276" w:lineRule="auto"/>
        <w:jc w:val="center"/>
        <w:rPr>
          <w:rFonts w:ascii="Calibri" w:hAnsi="Calibri" w:cs="Calibri"/>
          <w:b/>
          <w:bCs/>
          <w:sz w:val="21"/>
          <w:szCs w:val="21"/>
        </w:rPr>
      </w:pPr>
    </w:p>
    <w:p w14:paraId="1110AC38"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lastRenderedPageBreak/>
        <w:t>Článok XIV.</w:t>
      </w:r>
    </w:p>
    <w:p w14:paraId="1110AC39" w14:textId="77777777" w:rsidR="00020AB5" w:rsidRDefault="00D976D0">
      <w:pPr>
        <w:spacing w:line="276" w:lineRule="auto"/>
        <w:jc w:val="center"/>
        <w:rPr>
          <w:rFonts w:ascii="Calibri" w:hAnsi="Calibri" w:cs="Calibri"/>
          <w:b/>
          <w:bCs/>
          <w:sz w:val="21"/>
          <w:szCs w:val="21"/>
        </w:rPr>
      </w:pPr>
      <w:r>
        <w:rPr>
          <w:rFonts w:ascii="Calibri" w:hAnsi="Calibri" w:cs="Calibri"/>
          <w:b/>
          <w:bCs/>
          <w:sz w:val="21"/>
          <w:szCs w:val="21"/>
        </w:rPr>
        <w:t>Záverečné ustanovenia</w:t>
      </w:r>
    </w:p>
    <w:p w14:paraId="1110AC3A" w14:textId="77777777" w:rsidR="00020AB5" w:rsidRDefault="00020AB5">
      <w:pPr>
        <w:spacing w:line="276" w:lineRule="auto"/>
        <w:jc w:val="both"/>
        <w:rPr>
          <w:rFonts w:ascii="Calibri" w:hAnsi="Calibri" w:cs="Calibri"/>
          <w:sz w:val="21"/>
          <w:szCs w:val="21"/>
        </w:rPr>
      </w:pPr>
    </w:p>
    <w:p w14:paraId="1110AC3B" w14:textId="77777777" w:rsidR="00020AB5" w:rsidRDefault="00D976D0">
      <w:pPr>
        <w:spacing w:line="276" w:lineRule="auto"/>
        <w:ind w:left="705" w:hanging="705"/>
        <w:jc w:val="both"/>
      </w:pPr>
      <w:r>
        <w:rPr>
          <w:rFonts w:ascii="Calibri" w:hAnsi="Calibri" w:cs="Calibri"/>
          <w:sz w:val="21"/>
          <w:szCs w:val="21"/>
        </w:rPr>
        <w:t>1.</w:t>
      </w:r>
      <w:r>
        <w:rPr>
          <w:rFonts w:ascii="Calibri" w:hAnsi="Calibri" w:cs="Calibri"/>
          <w:sz w:val="21"/>
          <w:szCs w:val="21"/>
        </w:rPr>
        <w:tab/>
        <w:t xml:space="preserve">Zmluvné strany sa dohodli, že ich vzájomné vzťahy vyplývajúce z tejto zmluvy, ako aj zmluva samotná sa spravujú právnym poriadkom Slovenskej republiky. Vzťahy neupravené touto zmluvou sa spravujú príslušnými ustanoveniami všeobecného nariadenia o ochrane osobných údajov a ostatných všeobecne záväzných právnych predpisov Slovenskej republiky. </w:t>
      </w:r>
    </w:p>
    <w:p w14:paraId="1110AC3C" w14:textId="77777777" w:rsidR="00020AB5" w:rsidRDefault="00D976D0">
      <w:pPr>
        <w:spacing w:line="276" w:lineRule="auto"/>
        <w:ind w:left="705" w:hanging="705"/>
        <w:jc w:val="both"/>
      </w:pPr>
      <w:r>
        <w:rPr>
          <w:rFonts w:ascii="Calibri" w:hAnsi="Calibri" w:cs="Calibri"/>
          <w:sz w:val="21"/>
          <w:szCs w:val="21"/>
        </w:rPr>
        <w:t>2.</w:t>
      </w:r>
      <w:r>
        <w:rPr>
          <w:rFonts w:ascii="Calibri" w:hAnsi="Calibri" w:cs="Calibri"/>
          <w:sz w:val="21"/>
          <w:szCs w:val="21"/>
        </w:rPr>
        <w:tab/>
        <w:t xml:space="preserve">Zmluvné strany sa tiež dohodli, že všetky prípadné spory, ktoré vzniknú pri plnení predmetu tejto zmluvy, budú riešiť predovšetkým vzájomnou dohodou. Ak nedôjde k dohode, tak v takom prípade je ktorákoľvek zo zmluvných strán oprávnená iniciovať riešenie sporov pred príslušným všeobecným súdom Slovenskej republiky. </w:t>
      </w:r>
    </w:p>
    <w:p w14:paraId="1110AC3D" w14:textId="77777777" w:rsidR="00020AB5" w:rsidRDefault="00D976D0">
      <w:pPr>
        <w:spacing w:line="276" w:lineRule="auto"/>
        <w:ind w:left="705" w:hanging="705"/>
        <w:jc w:val="both"/>
      </w:pPr>
      <w:r>
        <w:rPr>
          <w:rFonts w:ascii="Calibri" w:hAnsi="Calibri" w:cs="Calibri"/>
          <w:sz w:val="21"/>
          <w:szCs w:val="21"/>
        </w:rPr>
        <w:t>3.</w:t>
      </w:r>
      <w:r>
        <w:rPr>
          <w:rFonts w:ascii="Calibri" w:hAnsi="Calibri" w:cs="Calibri"/>
          <w:sz w:val="21"/>
          <w:szCs w:val="21"/>
        </w:rPr>
        <w:tab/>
        <w:t>V prípade, že niektoré z ustanovení tejto zmluvy sa kvôli rozporu s právnym poriadkom Slovenskej republiky stane neplatným, nespôsobí v takom prípade táto skutočnosť neplatnosť celej zmluvy. Zmluvné strany sú potom povinné vynaložiť zodpovedajúce úsilie na to, aby vzťahy dotknuté takouto neplatnosťou uviedli do súladu so všeobecne záväznými právnymi predpismi.</w:t>
      </w:r>
    </w:p>
    <w:p w14:paraId="1110AC3E" w14:textId="77777777" w:rsidR="00020AB5" w:rsidRDefault="00D976D0">
      <w:pPr>
        <w:spacing w:line="276" w:lineRule="auto"/>
        <w:ind w:left="705" w:hanging="705"/>
        <w:jc w:val="both"/>
      </w:pPr>
      <w:r>
        <w:rPr>
          <w:rFonts w:ascii="Calibri" w:hAnsi="Calibri" w:cs="Calibri"/>
          <w:sz w:val="21"/>
          <w:szCs w:val="21"/>
        </w:rPr>
        <w:t>4.</w:t>
      </w:r>
      <w:r>
        <w:rPr>
          <w:rFonts w:ascii="Calibri" w:hAnsi="Calibri" w:cs="Calibri"/>
          <w:sz w:val="21"/>
          <w:szCs w:val="21"/>
        </w:rPr>
        <w:tab/>
        <w:t>Táto zmluva nadobúda platnosť dňom jej podpisu a účinnosť dňom nasledujúcim po dni jej zverejnenia v Centrálnom registri zmlúv.</w:t>
      </w:r>
    </w:p>
    <w:p w14:paraId="1110AC3F" w14:textId="77777777" w:rsidR="00020AB5" w:rsidRDefault="00D976D0">
      <w:pPr>
        <w:spacing w:line="276" w:lineRule="auto"/>
        <w:ind w:left="705" w:hanging="705"/>
        <w:jc w:val="both"/>
      </w:pPr>
      <w:r>
        <w:rPr>
          <w:rFonts w:ascii="Calibri" w:hAnsi="Calibri" w:cs="Calibri"/>
          <w:sz w:val="21"/>
          <w:szCs w:val="21"/>
        </w:rPr>
        <w:t>5.</w:t>
      </w:r>
      <w:r>
        <w:rPr>
          <w:rFonts w:ascii="Calibri" w:hAnsi="Calibri" w:cs="Calibri"/>
          <w:sz w:val="21"/>
          <w:szCs w:val="21"/>
        </w:rPr>
        <w:tab/>
        <w:t>Túto zmluvu je možné meniť len vo forme písomného dodatku podpísaného obidvomi zmluvnými stranami.</w:t>
      </w:r>
    </w:p>
    <w:p w14:paraId="1110AC40" w14:textId="77777777" w:rsidR="00020AB5" w:rsidRDefault="00D976D0">
      <w:pPr>
        <w:spacing w:line="276" w:lineRule="auto"/>
        <w:ind w:left="705" w:hanging="705"/>
        <w:jc w:val="both"/>
      </w:pPr>
      <w:r>
        <w:rPr>
          <w:rFonts w:ascii="Calibri" w:hAnsi="Calibri" w:cs="Calibri"/>
          <w:sz w:val="21"/>
          <w:szCs w:val="21"/>
        </w:rPr>
        <w:t>6.</w:t>
      </w:r>
      <w:r>
        <w:rPr>
          <w:rFonts w:ascii="Calibri" w:hAnsi="Calibri" w:cs="Calibri"/>
          <w:sz w:val="21"/>
          <w:szCs w:val="21"/>
        </w:rPr>
        <w:tab/>
        <w:t>Zmluva je vyhotovená v 2 rovnopisoch, z ktorých každá zo zmluvných strán dostane po jej podpise jeden rovnopis.</w:t>
      </w:r>
    </w:p>
    <w:p w14:paraId="1110AC41" w14:textId="77777777" w:rsidR="00020AB5" w:rsidRDefault="00D976D0">
      <w:pPr>
        <w:spacing w:line="276" w:lineRule="auto"/>
        <w:ind w:left="705" w:hanging="705"/>
        <w:jc w:val="both"/>
      </w:pPr>
      <w:r>
        <w:rPr>
          <w:rFonts w:ascii="Calibri" w:hAnsi="Calibri" w:cs="Calibri"/>
          <w:sz w:val="21"/>
          <w:szCs w:val="21"/>
        </w:rPr>
        <w:t>7.</w:t>
      </w:r>
      <w:r>
        <w:rPr>
          <w:rFonts w:ascii="Calibri" w:hAnsi="Calibri" w:cs="Calibri"/>
          <w:sz w:val="21"/>
          <w:szCs w:val="21"/>
        </w:rPr>
        <w:tab/>
        <w:t>Zmluvné strany vyhlasujú, že túto zmluvu si prečítali, jej obsahu porozumeli a na znak toho, že obsah tejto zmluvy zodpovedá ich skutočnej a slobodnej vôli, ju vlastnoručne podpísali.</w:t>
      </w:r>
    </w:p>
    <w:p w14:paraId="1110AC42" w14:textId="77777777" w:rsidR="00020AB5" w:rsidRDefault="00020AB5">
      <w:pPr>
        <w:spacing w:line="276" w:lineRule="auto"/>
        <w:jc w:val="both"/>
        <w:rPr>
          <w:rFonts w:ascii="Calibri" w:hAnsi="Calibri" w:cs="Calibri"/>
          <w:sz w:val="21"/>
          <w:szCs w:val="21"/>
        </w:rPr>
      </w:pPr>
    </w:p>
    <w:p w14:paraId="1110AC43" w14:textId="77777777" w:rsidR="00020AB5" w:rsidRDefault="00D976D0">
      <w:pPr>
        <w:spacing w:line="276" w:lineRule="auto"/>
        <w:ind w:left="708" w:hanging="708"/>
        <w:jc w:val="both"/>
      </w:pPr>
      <w:r>
        <w:rPr>
          <w:rFonts w:ascii="Calibri" w:hAnsi="Calibri" w:cs="Calibri"/>
          <w:sz w:val="21"/>
          <w:szCs w:val="21"/>
        </w:rPr>
        <w:t>V Bratislave, dňa ....................</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t>V ...................., dňa .............................</w:t>
      </w:r>
    </w:p>
    <w:p w14:paraId="1110AC44" w14:textId="77777777" w:rsidR="00020AB5" w:rsidRDefault="00020AB5">
      <w:pPr>
        <w:spacing w:line="276" w:lineRule="auto"/>
        <w:ind w:left="708" w:hanging="708"/>
        <w:jc w:val="both"/>
        <w:rPr>
          <w:rFonts w:ascii="Calibri" w:hAnsi="Calibri" w:cs="Calibri"/>
          <w:sz w:val="21"/>
          <w:szCs w:val="21"/>
        </w:rPr>
      </w:pPr>
    </w:p>
    <w:p w14:paraId="1110AC45" w14:textId="77777777" w:rsidR="00020AB5" w:rsidRDefault="00D976D0">
      <w:pPr>
        <w:spacing w:line="276" w:lineRule="auto"/>
        <w:ind w:left="708" w:hanging="708"/>
        <w:jc w:val="both"/>
      </w:pPr>
      <w:r>
        <w:rPr>
          <w:rFonts w:ascii="Calibri" w:hAnsi="Calibri" w:cs="Calibri"/>
          <w:i/>
          <w:iCs/>
          <w:sz w:val="21"/>
          <w:szCs w:val="21"/>
        </w:rPr>
        <w:t>Za prevádzkovateľa:</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i/>
          <w:iCs/>
          <w:sz w:val="21"/>
          <w:szCs w:val="21"/>
        </w:rPr>
        <w:t>Za sprostredkovateľa:</w:t>
      </w:r>
    </w:p>
    <w:p w14:paraId="1110AC46" w14:textId="77777777" w:rsidR="00020AB5" w:rsidRDefault="00020AB5">
      <w:pPr>
        <w:spacing w:line="276" w:lineRule="auto"/>
        <w:ind w:left="708" w:hanging="708"/>
        <w:jc w:val="both"/>
        <w:rPr>
          <w:rFonts w:ascii="Calibri" w:hAnsi="Calibri" w:cs="Calibri"/>
          <w:sz w:val="21"/>
          <w:szCs w:val="21"/>
        </w:rPr>
      </w:pPr>
    </w:p>
    <w:p w14:paraId="1110AC47" w14:textId="77777777" w:rsidR="00020AB5" w:rsidRDefault="00020AB5">
      <w:pPr>
        <w:spacing w:line="276" w:lineRule="auto"/>
        <w:ind w:left="708" w:hanging="708"/>
        <w:jc w:val="both"/>
        <w:rPr>
          <w:rFonts w:ascii="Calibri" w:hAnsi="Calibri" w:cs="Calibri"/>
          <w:sz w:val="21"/>
          <w:szCs w:val="21"/>
        </w:rPr>
      </w:pPr>
    </w:p>
    <w:p w14:paraId="1110AC48" w14:textId="77777777" w:rsidR="00020AB5" w:rsidRDefault="00D976D0">
      <w:pPr>
        <w:spacing w:line="276" w:lineRule="auto"/>
        <w:ind w:left="708" w:hanging="708"/>
        <w:jc w:val="both"/>
      </w:pPr>
      <w:r>
        <w:rPr>
          <w:rFonts w:ascii="Calibri" w:hAnsi="Calibri" w:cs="Calibri"/>
          <w:sz w:val="21"/>
          <w:szCs w:val="21"/>
        </w:rPr>
        <w:t>_________________________________</w:t>
      </w:r>
      <w:r>
        <w:rPr>
          <w:rFonts w:ascii="Calibri" w:hAnsi="Calibri" w:cs="Calibri"/>
          <w:sz w:val="21"/>
          <w:szCs w:val="21"/>
        </w:rPr>
        <w:tab/>
      </w:r>
      <w:r>
        <w:rPr>
          <w:rFonts w:ascii="Calibri" w:hAnsi="Calibri" w:cs="Calibri"/>
          <w:sz w:val="21"/>
          <w:szCs w:val="21"/>
        </w:rPr>
        <w:tab/>
        <w:t>_________________________________</w:t>
      </w:r>
    </w:p>
    <w:p w14:paraId="1110AC49" w14:textId="77777777" w:rsidR="00020AB5" w:rsidRDefault="00D976D0">
      <w:pPr>
        <w:spacing w:line="276" w:lineRule="auto"/>
        <w:ind w:left="708" w:hanging="708"/>
        <w:jc w:val="both"/>
        <w:rPr>
          <w:rFonts w:ascii="Calibri" w:eastAsia="Calibri" w:hAnsi="Calibri" w:cs="Calibri"/>
          <w:sz w:val="21"/>
          <w:szCs w:val="21"/>
        </w:rPr>
      </w:pPr>
      <w:r>
        <w:rPr>
          <w:rFonts w:ascii="Calibri" w:eastAsia="Calibri" w:hAnsi="Calibri" w:cs="Calibri"/>
          <w:sz w:val="21"/>
          <w:szCs w:val="21"/>
        </w:rPr>
        <w:t xml:space="preserve">JUDr. Miloš </w:t>
      </w:r>
      <w:proofErr w:type="spellStart"/>
      <w:r>
        <w:rPr>
          <w:rFonts w:ascii="Calibri" w:eastAsia="Calibri" w:hAnsi="Calibri" w:cs="Calibri"/>
          <w:sz w:val="21"/>
          <w:szCs w:val="21"/>
        </w:rPr>
        <w:t>Mrváň</w:t>
      </w:r>
      <w:proofErr w:type="spellEnd"/>
      <w:r>
        <w:rPr>
          <w:rFonts w:ascii="Calibri" w:eastAsia="Calibri" w:hAnsi="Calibri" w:cs="Calibri"/>
          <w:sz w:val="21"/>
          <w:szCs w:val="21"/>
        </w:rPr>
        <w:t>, PhD., LL.M.</w:t>
      </w:r>
    </w:p>
    <w:p w14:paraId="1110AC4A" w14:textId="77777777" w:rsidR="00020AB5" w:rsidRDefault="00D976D0">
      <w:pPr>
        <w:spacing w:line="276" w:lineRule="auto"/>
        <w:ind w:left="708" w:hanging="708"/>
        <w:jc w:val="both"/>
      </w:pPr>
      <w:r>
        <w:rPr>
          <w:rFonts w:ascii="Calibri" w:eastAsia="Calibri" w:hAnsi="Calibri" w:cs="Calibri"/>
          <w:sz w:val="21"/>
          <w:szCs w:val="21"/>
        </w:rPr>
        <w:t>manažér kancelárie generálneho riaditeľa</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p>
    <w:p w14:paraId="1110AC4B" w14:textId="77777777" w:rsidR="00020AB5" w:rsidRDefault="00D976D0">
      <w:pPr>
        <w:spacing w:line="276" w:lineRule="auto"/>
        <w:ind w:left="708" w:hanging="708"/>
        <w:jc w:val="both"/>
      </w:pPr>
      <w:r>
        <w:rPr>
          <w:rFonts w:ascii="Calibri" w:hAnsi="Calibri" w:cs="Calibri"/>
          <w:sz w:val="21"/>
          <w:szCs w:val="21"/>
        </w:rPr>
        <w:t xml:space="preserve">MH Teplárenský holding, </w:t>
      </w:r>
      <w:proofErr w:type="spellStart"/>
      <w:r>
        <w:rPr>
          <w:rFonts w:ascii="Calibri" w:hAnsi="Calibri" w:cs="Calibri"/>
          <w:sz w:val="21"/>
          <w:szCs w:val="21"/>
        </w:rPr>
        <w:t>a.s</w:t>
      </w:r>
      <w:proofErr w:type="spellEnd"/>
      <w:r>
        <w:rPr>
          <w:rFonts w:ascii="Calibri" w:hAnsi="Calibri" w:cs="Calibri"/>
          <w:sz w:val="21"/>
          <w:szCs w:val="21"/>
        </w:rPr>
        <w:t>.</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p>
    <w:p w14:paraId="1110AC4C" w14:textId="77777777" w:rsidR="00020AB5" w:rsidRDefault="00020AB5">
      <w:pPr>
        <w:spacing w:line="276" w:lineRule="auto"/>
        <w:ind w:left="708" w:hanging="708"/>
        <w:jc w:val="both"/>
        <w:rPr>
          <w:rFonts w:ascii="Calibri" w:hAnsi="Calibri" w:cs="Calibri"/>
          <w:sz w:val="21"/>
          <w:szCs w:val="21"/>
        </w:rPr>
      </w:pPr>
    </w:p>
    <w:p w14:paraId="1110AC4D" w14:textId="77777777" w:rsidR="00020AB5" w:rsidRDefault="00020AB5">
      <w:pPr>
        <w:spacing w:line="276" w:lineRule="auto"/>
        <w:ind w:left="708" w:hanging="708"/>
        <w:jc w:val="both"/>
        <w:rPr>
          <w:rFonts w:ascii="Calibri" w:hAnsi="Calibri" w:cs="Calibri"/>
          <w:sz w:val="21"/>
          <w:szCs w:val="21"/>
        </w:rPr>
      </w:pPr>
    </w:p>
    <w:p w14:paraId="1110AC4E" w14:textId="77777777" w:rsidR="00020AB5" w:rsidRDefault="00020AB5">
      <w:pPr>
        <w:spacing w:line="276" w:lineRule="auto"/>
        <w:ind w:left="708" w:hanging="708"/>
        <w:jc w:val="both"/>
        <w:rPr>
          <w:rFonts w:ascii="Calibri" w:hAnsi="Calibri" w:cs="Calibri"/>
          <w:sz w:val="21"/>
          <w:szCs w:val="21"/>
        </w:rPr>
      </w:pPr>
    </w:p>
    <w:p w14:paraId="1110AC4F" w14:textId="77777777" w:rsidR="00020AB5" w:rsidRDefault="00D976D0">
      <w:pPr>
        <w:spacing w:line="276" w:lineRule="auto"/>
        <w:ind w:left="708" w:hanging="708"/>
        <w:jc w:val="both"/>
      </w:pPr>
      <w:r>
        <w:rPr>
          <w:rFonts w:ascii="Calibri" w:hAnsi="Calibri" w:cs="Calibri"/>
          <w:sz w:val="21"/>
          <w:szCs w:val="21"/>
        </w:rPr>
        <w:t>_________________________________</w:t>
      </w:r>
      <w:r>
        <w:rPr>
          <w:rFonts w:ascii="Calibri" w:hAnsi="Calibri" w:cs="Calibri"/>
          <w:sz w:val="21"/>
          <w:szCs w:val="21"/>
        </w:rPr>
        <w:tab/>
      </w:r>
    </w:p>
    <w:p w14:paraId="1110AC50" w14:textId="77777777" w:rsidR="00020AB5" w:rsidRDefault="00D976D0">
      <w:pPr>
        <w:spacing w:line="276" w:lineRule="auto"/>
        <w:ind w:left="708" w:hanging="708"/>
        <w:jc w:val="both"/>
      </w:pPr>
      <w:r>
        <w:rPr>
          <w:rFonts w:ascii="Calibri" w:hAnsi="Calibri" w:cs="Calibri"/>
          <w:sz w:val="21"/>
          <w:szCs w:val="21"/>
        </w:rPr>
        <w:t>Ing. Pavol Nagy</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p>
    <w:p w14:paraId="1110AC51" w14:textId="77777777" w:rsidR="00020AB5" w:rsidRDefault="00D976D0">
      <w:pPr>
        <w:spacing w:line="276" w:lineRule="auto"/>
        <w:ind w:left="708" w:hanging="708"/>
        <w:jc w:val="both"/>
      </w:pPr>
      <w:r>
        <w:rPr>
          <w:rFonts w:ascii="Calibri" w:hAnsi="Calibri" w:cs="Calibri"/>
          <w:sz w:val="21"/>
          <w:szCs w:val="21"/>
        </w:rPr>
        <w:t xml:space="preserve">finančný riaditeľ </w:t>
      </w:r>
      <w:r>
        <w:rPr>
          <w:rFonts w:ascii="Calibri" w:hAnsi="Calibri" w:cs="Calibri"/>
          <w:sz w:val="21"/>
          <w:szCs w:val="21"/>
        </w:rPr>
        <w:tab/>
      </w:r>
      <w:r>
        <w:rPr>
          <w:rFonts w:ascii="Calibri" w:hAnsi="Calibri" w:cs="Calibri"/>
          <w:sz w:val="21"/>
          <w:szCs w:val="21"/>
        </w:rPr>
        <w:tab/>
      </w:r>
      <w:r>
        <w:rPr>
          <w:rFonts w:ascii="Calibri" w:hAnsi="Calibri" w:cs="Calibri"/>
          <w:sz w:val="21"/>
          <w:szCs w:val="21"/>
        </w:rPr>
        <w:tab/>
      </w:r>
    </w:p>
    <w:p w14:paraId="1110AC52" w14:textId="77777777" w:rsidR="00020AB5" w:rsidRDefault="00D976D0">
      <w:pPr>
        <w:spacing w:line="276" w:lineRule="auto"/>
        <w:jc w:val="both"/>
      </w:pPr>
      <w:r>
        <w:rPr>
          <w:rFonts w:ascii="Calibri" w:hAnsi="Calibri" w:cs="Calibri"/>
          <w:sz w:val="21"/>
          <w:szCs w:val="21"/>
        </w:rPr>
        <w:t xml:space="preserve">MH Teplárenský holding, </w:t>
      </w:r>
      <w:proofErr w:type="spellStart"/>
      <w:r>
        <w:rPr>
          <w:rFonts w:ascii="Calibri" w:hAnsi="Calibri" w:cs="Calibri"/>
          <w:sz w:val="21"/>
          <w:szCs w:val="21"/>
        </w:rPr>
        <w:t>a.s</w:t>
      </w:r>
      <w:proofErr w:type="spellEnd"/>
      <w:r>
        <w:rPr>
          <w:rFonts w:ascii="Calibri" w:hAnsi="Calibri" w:cs="Calibri"/>
          <w:sz w:val="21"/>
          <w:szCs w:val="21"/>
        </w:rPr>
        <w:t>.</w:t>
      </w:r>
    </w:p>
    <w:sectPr w:rsidR="00020AB5">
      <w:headerReference w:type="default" r:id="rId1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AF8B" w14:textId="77777777" w:rsidR="003B0927" w:rsidRDefault="003B0927">
      <w:r>
        <w:separator/>
      </w:r>
    </w:p>
  </w:endnote>
  <w:endnote w:type="continuationSeparator" w:id="0">
    <w:p w14:paraId="25065C43" w14:textId="77777777" w:rsidR="003B0927" w:rsidRDefault="003B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00"/>
    <w:family w:val="roman"/>
    <w:pitch w:val="variable"/>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A999" w14:textId="77777777" w:rsidR="00D976D0" w:rsidRDefault="00D976D0">
    <w:pPr>
      <w:pStyle w:val="Pta"/>
      <w:jc w:val="right"/>
    </w:pPr>
    <w:r>
      <w:rPr>
        <w:rFonts w:ascii="Calibri" w:hAnsi="Calibri"/>
        <w:sz w:val="20"/>
        <w:szCs w:val="20"/>
      </w:rPr>
      <w:t xml:space="preserve">Strana </w:t>
    </w:r>
    <w:r>
      <w:rPr>
        <w:rFonts w:ascii="Calibri" w:hAnsi="Calibri"/>
        <w:b/>
        <w:sz w:val="20"/>
        <w:szCs w:val="20"/>
      </w:rPr>
      <w:fldChar w:fldCharType="begin"/>
    </w:r>
    <w:r>
      <w:rPr>
        <w:rFonts w:ascii="Calibri" w:hAnsi="Calibri"/>
        <w:b/>
        <w:sz w:val="20"/>
        <w:szCs w:val="20"/>
      </w:rPr>
      <w:instrText xml:space="preserve"> PAGE </w:instrText>
    </w:r>
    <w:r>
      <w:rPr>
        <w:rFonts w:ascii="Calibri" w:hAnsi="Calibri"/>
        <w:b/>
        <w:sz w:val="20"/>
        <w:szCs w:val="20"/>
      </w:rPr>
      <w:fldChar w:fldCharType="separate"/>
    </w:r>
    <w:r>
      <w:rPr>
        <w:rFonts w:ascii="Calibri" w:hAnsi="Calibri"/>
        <w:b/>
        <w:sz w:val="20"/>
        <w:szCs w:val="20"/>
      </w:rPr>
      <w:t>1</w:t>
    </w:r>
    <w:r>
      <w:rPr>
        <w:rFonts w:ascii="Calibri" w:hAnsi="Calibri"/>
        <w:b/>
        <w:sz w:val="20"/>
        <w:szCs w:val="20"/>
      </w:rPr>
      <w:fldChar w:fldCharType="end"/>
    </w:r>
    <w:r>
      <w:rPr>
        <w:rFonts w:ascii="Calibri" w:hAnsi="Calibri"/>
        <w:sz w:val="20"/>
        <w:szCs w:val="20"/>
      </w:rPr>
      <w:t xml:space="preserve"> z </w:t>
    </w:r>
    <w:r>
      <w:rPr>
        <w:rFonts w:ascii="Calibri" w:hAnsi="Calibri"/>
        <w:b/>
        <w:sz w:val="20"/>
        <w:szCs w:val="20"/>
      </w:rPr>
      <w:fldChar w:fldCharType="begin"/>
    </w:r>
    <w:r>
      <w:rPr>
        <w:rFonts w:ascii="Calibri" w:hAnsi="Calibri"/>
        <w:b/>
        <w:sz w:val="20"/>
        <w:szCs w:val="20"/>
      </w:rPr>
      <w:instrText xml:space="preserve"> NUMPAGES </w:instrText>
    </w:r>
    <w:r>
      <w:rPr>
        <w:rFonts w:ascii="Calibri" w:hAnsi="Calibri"/>
        <w:b/>
        <w:sz w:val="20"/>
        <w:szCs w:val="20"/>
      </w:rPr>
      <w:fldChar w:fldCharType="separate"/>
    </w:r>
    <w:r>
      <w:rPr>
        <w:rFonts w:ascii="Calibri" w:hAnsi="Calibri"/>
        <w:b/>
        <w:sz w:val="20"/>
        <w:szCs w:val="20"/>
      </w:rPr>
      <w:t>19</w:t>
    </w:r>
    <w:r>
      <w:rPr>
        <w:rFonts w:ascii="Calibri" w:hAnsi="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58DD5" w14:textId="77777777" w:rsidR="003B0927" w:rsidRDefault="003B0927">
      <w:r>
        <w:rPr>
          <w:color w:val="000000"/>
        </w:rPr>
        <w:separator/>
      </w:r>
    </w:p>
  </w:footnote>
  <w:footnote w:type="continuationSeparator" w:id="0">
    <w:p w14:paraId="121CEB01" w14:textId="77777777" w:rsidR="003B0927" w:rsidRDefault="003B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0A996" w14:textId="77777777" w:rsidR="00D976D0" w:rsidRDefault="00D976D0">
    <w:pPr>
      <w:pStyle w:val="Hlavika"/>
      <w:rPr>
        <w:rFonts w:ascii="Calibri" w:hAnsi="Calibri"/>
        <w:sz w:val="20"/>
        <w:szCs w:val="20"/>
      </w:rPr>
    </w:pPr>
    <w:r>
      <w:rPr>
        <w:rFonts w:ascii="Calibri" w:hAnsi="Calibri"/>
        <w:sz w:val="20"/>
        <w:szCs w:val="20"/>
      </w:rPr>
      <w:t xml:space="preserve">Číslo zmluvy objednávateľa: </w:t>
    </w:r>
  </w:p>
  <w:p w14:paraId="1110A997" w14:textId="77777777" w:rsidR="00D976D0" w:rsidRDefault="00D976D0">
    <w:pPr>
      <w:pStyle w:val="Hlavika"/>
      <w:rPr>
        <w:rFonts w:ascii="Calibri" w:hAnsi="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DE7"/>
    <w:multiLevelType w:val="multilevel"/>
    <w:tmpl w:val="F818548E"/>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 w15:restartNumberingAfterBreak="0">
    <w:nsid w:val="164800FE"/>
    <w:multiLevelType w:val="multilevel"/>
    <w:tmpl w:val="57B2D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617780"/>
    <w:multiLevelType w:val="multilevel"/>
    <w:tmpl w:val="81AAE516"/>
    <w:lvl w:ilvl="0">
      <w:start w:val="3"/>
      <w:numFmt w:val="decimal"/>
      <w:lvlText w:val="%1"/>
      <w:lvlJc w:val="left"/>
      <w:pPr>
        <w:ind w:left="360" w:hanging="360"/>
      </w:pPr>
    </w:lvl>
    <w:lvl w:ilvl="1">
      <w:start w:val="1"/>
      <w:numFmt w:val="decimal"/>
      <w:lvlText w:val="%1.%2"/>
      <w:lvlJc w:val="left"/>
      <w:pPr>
        <w:ind w:left="360" w:hanging="360"/>
      </w:pPr>
      <w:rPr>
        <w:rFonts w:ascii="Calibri" w:hAnsi="Calibri" w:cs="Calibri"/>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360E7B10"/>
    <w:multiLevelType w:val="multilevel"/>
    <w:tmpl w:val="C496683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ED81295"/>
    <w:multiLevelType w:val="multilevel"/>
    <w:tmpl w:val="2C287058"/>
    <w:lvl w:ilvl="0">
      <w:start w:val="10"/>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3F445313"/>
    <w:multiLevelType w:val="multilevel"/>
    <w:tmpl w:val="93B65BE8"/>
    <w:lvl w:ilvl="0">
      <w:start w:val="1"/>
      <w:numFmt w:val="lowerLetter"/>
      <w:lvlText w:val="%1)"/>
      <w:lvlJc w:val="left"/>
      <w:pPr>
        <w:ind w:left="705" w:hanging="705"/>
      </w:pPr>
      <w:rPr>
        <w:rFonts w:ascii="Calibri" w:eastAsia="Times New Roman" w:hAnsi="Calibri" w:cs="Calibri"/>
        <w:sz w:val="22"/>
        <w:szCs w:val="22"/>
      </w:rPr>
    </w:lvl>
    <w:lvl w:ilvl="1">
      <w:start w:val="1"/>
      <w:numFmt w:val="decimal"/>
      <w:lvlText w:val="%1.%2"/>
      <w:lvlJc w:val="left"/>
      <w:pPr>
        <w:ind w:left="540" w:hanging="360"/>
      </w:pPr>
      <w:rPr>
        <w:rFonts w:ascii="Aptos" w:hAnsi="Aptos" w:cs="Aptos"/>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3FB552BF"/>
    <w:multiLevelType w:val="multilevel"/>
    <w:tmpl w:val="7EF892E0"/>
    <w:lvl w:ilvl="0">
      <w:start w:val="2"/>
      <w:numFmt w:val="decimal"/>
      <w:lvlText w:val="%1"/>
      <w:lvlJc w:val="left"/>
      <w:pPr>
        <w:ind w:left="360" w:hanging="360"/>
      </w:pPr>
    </w:lvl>
    <w:lvl w:ilvl="1">
      <w:start w:val="1"/>
      <w:numFmt w:val="decimal"/>
      <w:lvlText w:val="%1.%2"/>
      <w:lvlJc w:val="left"/>
      <w:pPr>
        <w:ind w:left="360" w:hanging="360"/>
      </w:pPr>
      <w:rPr>
        <w:rFonts w:ascii="Calibri" w:hAnsi="Calibri" w:cs="Calibri"/>
        <w:b w:val="0"/>
        <w:bCs/>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7443EAA"/>
    <w:multiLevelType w:val="multilevel"/>
    <w:tmpl w:val="68FE3B7A"/>
    <w:styleLink w:val="LFO2"/>
    <w:lvl w:ilvl="0">
      <w:start w:val="1"/>
      <w:numFmt w:val="decimal"/>
      <w:pStyle w:val="Quick1"/>
      <w:lvlText w:val="%1."/>
      <w:lvlJc w:val="left"/>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5BFF0E1B"/>
    <w:multiLevelType w:val="multilevel"/>
    <w:tmpl w:val="AD703212"/>
    <w:lvl w:ilvl="0">
      <w:start w:val="5"/>
      <w:numFmt w:val="decimal"/>
      <w:lvlText w:val="%1"/>
      <w:lvlJc w:val="left"/>
      <w:pPr>
        <w:ind w:left="360" w:hanging="360"/>
      </w:pPr>
    </w:lvl>
    <w:lvl w:ilvl="1">
      <w:start w:val="1"/>
      <w:numFmt w:val="decimal"/>
      <w:lvlText w:val="%1.%2"/>
      <w:lvlJc w:val="left"/>
      <w:pPr>
        <w:ind w:left="1069" w:hanging="360"/>
      </w:pPr>
      <w:rPr>
        <w:rFonts w:ascii="Calibri" w:hAnsi="Calibri" w:cs="Calibri"/>
        <w:sz w:val="22"/>
        <w:szCs w:val="22"/>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9" w15:restartNumberingAfterBreak="0">
    <w:nsid w:val="60637B08"/>
    <w:multiLevelType w:val="multilevel"/>
    <w:tmpl w:val="5DB0C3BE"/>
    <w:lvl w:ilvl="0">
      <w:start w:val="6"/>
      <w:numFmt w:val="decimal"/>
      <w:lvlText w:val="%1"/>
      <w:lvlJc w:val="left"/>
      <w:pPr>
        <w:ind w:left="360" w:hanging="360"/>
      </w:pPr>
      <w:rPr>
        <w:color w:val="000000"/>
      </w:rPr>
    </w:lvl>
    <w:lvl w:ilvl="1">
      <w:start w:val="5"/>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0" w15:restartNumberingAfterBreak="0">
    <w:nsid w:val="64416573"/>
    <w:multiLevelType w:val="multilevel"/>
    <w:tmpl w:val="6E46CB50"/>
    <w:lvl w:ilvl="0">
      <w:start w:val="1"/>
      <w:numFmt w:val="decimal"/>
      <w:lvlText w:val="%1"/>
      <w:lvlJc w:val="left"/>
      <w:pPr>
        <w:ind w:left="360" w:hanging="360"/>
      </w:pPr>
    </w:lvl>
    <w:lvl w:ilvl="1">
      <w:start w:val="1"/>
      <w:numFmt w:val="decimal"/>
      <w:lvlText w:val="%1.%2"/>
      <w:lvlJc w:val="left"/>
      <w:pPr>
        <w:ind w:left="360" w:hanging="360"/>
      </w:pPr>
      <w:rPr>
        <w:rFonts w:ascii="Calibri" w:hAnsi="Calibri" w:cs="Calibri"/>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649B6DD6"/>
    <w:multiLevelType w:val="multilevel"/>
    <w:tmpl w:val="F7B20F88"/>
    <w:lvl w:ilvl="0">
      <w:start w:val="6"/>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2" w15:restartNumberingAfterBreak="0">
    <w:nsid w:val="70542095"/>
    <w:multiLevelType w:val="multilevel"/>
    <w:tmpl w:val="78FCE3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458257E"/>
    <w:multiLevelType w:val="multilevel"/>
    <w:tmpl w:val="18062104"/>
    <w:lvl w:ilvl="0">
      <w:start w:val="7"/>
      <w:numFmt w:val="decimal"/>
      <w:lvlText w:val="%1"/>
      <w:lvlJc w:val="left"/>
      <w:pPr>
        <w:ind w:left="360" w:hanging="360"/>
      </w:pPr>
    </w:lvl>
    <w:lvl w:ilvl="1">
      <w:start w:val="1"/>
      <w:numFmt w:val="decimal"/>
      <w:lvlText w:val="%1.%2"/>
      <w:lvlJc w:val="left"/>
      <w:pPr>
        <w:ind w:left="1440" w:hanging="360"/>
      </w:pPr>
      <w:rPr>
        <w:b w:val="0"/>
        <w:bCs/>
        <w:sz w:val="22"/>
        <w:szCs w:val="22"/>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num w:numId="1" w16cid:durableId="618339590">
    <w:abstractNumId w:val="7"/>
  </w:num>
  <w:num w:numId="2" w16cid:durableId="6904913">
    <w:abstractNumId w:val="1"/>
  </w:num>
  <w:num w:numId="3" w16cid:durableId="977031258">
    <w:abstractNumId w:val="10"/>
  </w:num>
  <w:num w:numId="4" w16cid:durableId="268002388">
    <w:abstractNumId w:val="6"/>
  </w:num>
  <w:num w:numId="5" w16cid:durableId="650905508">
    <w:abstractNumId w:val="0"/>
  </w:num>
  <w:num w:numId="6" w16cid:durableId="123238413">
    <w:abstractNumId w:val="2"/>
  </w:num>
  <w:num w:numId="7" w16cid:durableId="473568831">
    <w:abstractNumId w:val="8"/>
  </w:num>
  <w:num w:numId="8" w16cid:durableId="481890764">
    <w:abstractNumId w:val="3"/>
  </w:num>
  <w:num w:numId="9" w16cid:durableId="317269243">
    <w:abstractNumId w:val="11"/>
  </w:num>
  <w:num w:numId="10" w16cid:durableId="1791971840">
    <w:abstractNumId w:val="9"/>
  </w:num>
  <w:num w:numId="11" w16cid:durableId="2130856456">
    <w:abstractNumId w:val="13"/>
  </w:num>
  <w:num w:numId="12" w16cid:durableId="315381148">
    <w:abstractNumId w:val="12"/>
  </w:num>
  <w:num w:numId="13" w16cid:durableId="318196753">
    <w:abstractNumId w:val="5"/>
  </w:num>
  <w:num w:numId="14" w16cid:durableId="2085712120">
    <w:abstractNumId w:val="5"/>
    <w:lvlOverride w:ilvl="0">
      <w:startOverride w:val="1"/>
    </w:lvlOverride>
  </w:num>
  <w:num w:numId="15" w16cid:durableId="678239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AB5"/>
    <w:rsid w:val="00020AB5"/>
    <w:rsid w:val="00286C9E"/>
    <w:rsid w:val="003B0927"/>
    <w:rsid w:val="0060388D"/>
    <w:rsid w:val="00802E2D"/>
    <w:rsid w:val="008705C3"/>
    <w:rsid w:val="00A42FED"/>
    <w:rsid w:val="00C61203"/>
    <w:rsid w:val="00D976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0A98C"/>
  <w15:docId w15:val="{C4CB46ED-7F70-48B3-B9F1-0D451C28D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sk-SK"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spacing w:after="0" w:line="240" w:lineRule="auto"/>
    </w:pPr>
    <w:rPr>
      <w:rFonts w:ascii="Times New Roman" w:eastAsia="Times New Roman" w:hAnsi="Times New Roman"/>
      <w:kern w:val="0"/>
      <w:lang w:eastAsia="sk-SK"/>
    </w:rPr>
  </w:style>
  <w:style w:type="paragraph" w:styleId="Nadpis1">
    <w:name w:val="heading 1"/>
    <w:basedOn w:val="Normlny"/>
    <w:next w:val="Normlny"/>
    <w:uiPriority w:val="9"/>
    <w:qFormat/>
    <w:pPr>
      <w:keepNext/>
      <w:keepLines/>
      <w:spacing w:before="360" w:after="80"/>
      <w:outlineLvl w:val="0"/>
    </w:pPr>
    <w:rPr>
      <w:rFonts w:ascii="Aptos Display" w:hAnsi="Aptos Display"/>
      <w:color w:val="0F4761"/>
      <w:sz w:val="40"/>
      <w:szCs w:val="40"/>
    </w:rPr>
  </w:style>
  <w:style w:type="paragraph" w:styleId="Nadpis2">
    <w:name w:val="heading 2"/>
    <w:basedOn w:val="Normlny"/>
    <w:next w:val="Normlny"/>
    <w:uiPriority w:val="9"/>
    <w:semiHidden/>
    <w:unhideWhenUsed/>
    <w:qFormat/>
    <w:pPr>
      <w:keepNext/>
      <w:keepLines/>
      <w:spacing w:before="160" w:after="80"/>
      <w:outlineLvl w:val="1"/>
    </w:pPr>
    <w:rPr>
      <w:rFonts w:ascii="Aptos Display" w:hAnsi="Aptos Display"/>
      <w:color w:val="0F4761"/>
      <w:sz w:val="32"/>
      <w:szCs w:val="32"/>
    </w:rPr>
  </w:style>
  <w:style w:type="paragraph" w:styleId="Nadpis3">
    <w:name w:val="heading 3"/>
    <w:basedOn w:val="Normlny"/>
    <w:next w:val="Normlny"/>
    <w:uiPriority w:val="9"/>
    <w:semiHidden/>
    <w:unhideWhenUsed/>
    <w:qFormat/>
    <w:pPr>
      <w:keepNext/>
      <w:keepLines/>
      <w:spacing w:before="160" w:after="80"/>
      <w:outlineLvl w:val="2"/>
    </w:pPr>
    <w:rPr>
      <w:color w:val="0F4761"/>
      <w:sz w:val="28"/>
      <w:szCs w:val="28"/>
    </w:rPr>
  </w:style>
  <w:style w:type="paragraph" w:styleId="Nadpis4">
    <w:name w:val="heading 4"/>
    <w:basedOn w:val="Normlny"/>
    <w:next w:val="Normlny"/>
    <w:uiPriority w:val="9"/>
    <w:semiHidden/>
    <w:unhideWhenUsed/>
    <w:qFormat/>
    <w:pPr>
      <w:keepNext/>
      <w:keepLines/>
      <w:spacing w:before="80" w:after="40"/>
      <w:outlineLvl w:val="3"/>
    </w:pPr>
    <w:rPr>
      <w:i/>
      <w:iCs/>
      <w:color w:val="0F4761"/>
    </w:rPr>
  </w:style>
  <w:style w:type="paragraph" w:styleId="Nadpis5">
    <w:name w:val="heading 5"/>
    <w:basedOn w:val="Normlny"/>
    <w:next w:val="Normlny"/>
    <w:uiPriority w:val="9"/>
    <w:semiHidden/>
    <w:unhideWhenUsed/>
    <w:qFormat/>
    <w:pPr>
      <w:keepNext/>
      <w:keepLines/>
      <w:spacing w:before="80" w:after="40"/>
      <w:outlineLvl w:val="4"/>
    </w:pPr>
    <w:rPr>
      <w:color w:val="0F4761"/>
    </w:rPr>
  </w:style>
  <w:style w:type="paragraph" w:styleId="Nadpis6">
    <w:name w:val="heading 6"/>
    <w:basedOn w:val="Normlny"/>
    <w:next w:val="Normlny"/>
    <w:uiPriority w:val="9"/>
    <w:semiHidden/>
    <w:unhideWhenUsed/>
    <w:qFormat/>
    <w:pPr>
      <w:keepNext/>
      <w:keepLines/>
      <w:spacing w:before="40"/>
      <w:outlineLvl w:val="5"/>
    </w:pPr>
    <w:rPr>
      <w:i/>
      <w:iCs/>
      <w:color w:val="595959"/>
    </w:rPr>
  </w:style>
  <w:style w:type="paragraph" w:styleId="Nadpis7">
    <w:name w:val="heading 7"/>
    <w:basedOn w:val="Normlny"/>
    <w:next w:val="Normlny"/>
    <w:pPr>
      <w:keepNext/>
      <w:keepLines/>
      <w:spacing w:before="40"/>
      <w:outlineLvl w:val="6"/>
    </w:pPr>
    <w:rPr>
      <w:color w:val="595959"/>
    </w:rPr>
  </w:style>
  <w:style w:type="paragraph" w:styleId="Nadpis8">
    <w:name w:val="heading 8"/>
    <w:basedOn w:val="Normlny"/>
    <w:next w:val="Normlny"/>
    <w:pPr>
      <w:keepNext/>
      <w:keepLines/>
      <w:outlineLvl w:val="7"/>
    </w:pPr>
    <w:rPr>
      <w:i/>
      <w:iCs/>
      <w:color w:val="272727"/>
    </w:rPr>
  </w:style>
  <w:style w:type="paragraph" w:styleId="Nadpis9">
    <w:name w:val="heading 9"/>
    <w:basedOn w:val="Normlny"/>
    <w:next w:val="Normlny"/>
    <w:pPr>
      <w:keepNext/>
      <w:keepLines/>
      <w:outlineLvl w:val="8"/>
    </w:pPr>
    <w:rPr>
      <w:color w:val="2727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rPr>
      <w:rFonts w:ascii="Aptos Display" w:eastAsia="Times New Roman" w:hAnsi="Aptos Display" w:cs="Times New Roman"/>
      <w:color w:val="0F4761"/>
      <w:sz w:val="40"/>
      <w:szCs w:val="40"/>
    </w:rPr>
  </w:style>
  <w:style w:type="character" w:customStyle="1" w:styleId="Nadpis2Char">
    <w:name w:val="Nadpis 2 Char"/>
    <w:basedOn w:val="Predvolenpsmoodseku"/>
    <w:rPr>
      <w:rFonts w:ascii="Aptos Display" w:eastAsia="Times New Roman" w:hAnsi="Aptos Display" w:cs="Times New Roman"/>
      <w:color w:val="0F4761"/>
      <w:sz w:val="32"/>
      <w:szCs w:val="32"/>
    </w:rPr>
  </w:style>
  <w:style w:type="character" w:customStyle="1" w:styleId="Nadpis3Char">
    <w:name w:val="Nadpis 3 Char"/>
    <w:basedOn w:val="Predvolenpsmoodseku"/>
    <w:rPr>
      <w:rFonts w:eastAsia="Times New Roman" w:cs="Times New Roman"/>
      <w:color w:val="0F4761"/>
      <w:sz w:val="28"/>
      <w:szCs w:val="28"/>
    </w:rPr>
  </w:style>
  <w:style w:type="character" w:customStyle="1" w:styleId="Nadpis4Char">
    <w:name w:val="Nadpis 4 Char"/>
    <w:basedOn w:val="Predvolenpsmoodseku"/>
    <w:rPr>
      <w:rFonts w:eastAsia="Times New Roman" w:cs="Times New Roman"/>
      <w:i/>
      <w:iCs/>
      <w:color w:val="0F4761"/>
    </w:rPr>
  </w:style>
  <w:style w:type="character" w:customStyle="1" w:styleId="Nadpis5Char">
    <w:name w:val="Nadpis 5 Char"/>
    <w:basedOn w:val="Predvolenpsmoodseku"/>
    <w:rPr>
      <w:rFonts w:eastAsia="Times New Roman" w:cs="Times New Roman"/>
      <w:color w:val="0F4761"/>
    </w:rPr>
  </w:style>
  <w:style w:type="character" w:customStyle="1" w:styleId="Nadpis6Char">
    <w:name w:val="Nadpis 6 Char"/>
    <w:basedOn w:val="Predvolenpsmoodseku"/>
    <w:rPr>
      <w:rFonts w:eastAsia="Times New Roman" w:cs="Times New Roman"/>
      <w:i/>
      <w:iCs/>
      <w:color w:val="595959"/>
    </w:rPr>
  </w:style>
  <w:style w:type="character" w:customStyle="1" w:styleId="Nadpis7Char">
    <w:name w:val="Nadpis 7 Char"/>
    <w:basedOn w:val="Predvolenpsmoodseku"/>
    <w:rPr>
      <w:rFonts w:eastAsia="Times New Roman" w:cs="Times New Roman"/>
      <w:color w:val="595959"/>
    </w:rPr>
  </w:style>
  <w:style w:type="character" w:customStyle="1" w:styleId="Nadpis8Char">
    <w:name w:val="Nadpis 8 Char"/>
    <w:basedOn w:val="Predvolenpsmoodseku"/>
    <w:rPr>
      <w:rFonts w:eastAsia="Times New Roman" w:cs="Times New Roman"/>
      <w:i/>
      <w:iCs/>
      <w:color w:val="272727"/>
    </w:rPr>
  </w:style>
  <w:style w:type="character" w:customStyle="1" w:styleId="Nadpis9Char">
    <w:name w:val="Nadpis 9 Char"/>
    <w:basedOn w:val="Predvolenpsmoodseku"/>
    <w:rPr>
      <w:rFonts w:eastAsia="Times New Roman" w:cs="Times New Roman"/>
      <w:color w:val="272727"/>
    </w:rPr>
  </w:style>
  <w:style w:type="paragraph" w:styleId="Nzov">
    <w:name w:val="Title"/>
    <w:basedOn w:val="Normlny"/>
    <w:next w:val="Normlny"/>
    <w:uiPriority w:val="10"/>
    <w:qFormat/>
    <w:pPr>
      <w:spacing w:after="80"/>
    </w:pPr>
    <w:rPr>
      <w:rFonts w:ascii="Aptos Display" w:hAnsi="Aptos Display"/>
      <w:spacing w:val="-10"/>
      <w:kern w:val="3"/>
      <w:sz w:val="56"/>
      <w:szCs w:val="56"/>
    </w:rPr>
  </w:style>
  <w:style w:type="character" w:customStyle="1" w:styleId="NzovChar">
    <w:name w:val="Názov Char"/>
    <w:basedOn w:val="Predvolenpsmoodseku"/>
    <w:rPr>
      <w:rFonts w:ascii="Aptos Display" w:eastAsia="Times New Roman" w:hAnsi="Aptos Display" w:cs="Times New Roman"/>
      <w:spacing w:val="-10"/>
      <w:kern w:val="3"/>
      <w:sz w:val="56"/>
      <w:szCs w:val="56"/>
    </w:rPr>
  </w:style>
  <w:style w:type="paragraph" w:styleId="Podtitul">
    <w:name w:val="Subtitle"/>
    <w:basedOn w:val="Normlny"/>
    <w:next w:val="Normlny"/>
    <w:uiPriority w:val="11"/>
    <w:qFormat/>
    <w:rPr>
      <w:color w:val="595959"/>
      <w:spacing w:val="15"/>
      <w:sz w:val="28"/>
      <w:szCs w:val="28"/>
    </w:rPr>
  </w:style>
  <w:style w:type="character" w:customStyle="1" w:styleId="PodtitulChar">
    <w:name w:val="Podtitul Char"/>
    <w:basedOn w:val="Predvolenpsmoodseku"/>
    <w:rPr>
      <w:rFonts w:eastAsia="Times New Roman" w:cs="Times New Roman"/>
      <w:color w:val="595959"/>
      <w:spacing w:val="15"/>
      <w:sz w:val="28"/>
      <w:szCs w:val="28"/>
    </w:rPr>
  </w:style>
  <w:style w:type="paragraph" w:styleId="Citcia">
    <w:name w:val="Quote"/>
    <w:basedOn w:val="Normlny"/>
    <w:next w:val="Normlny"/>
    <w:pPr>
      <w:spacing w:before="160"/>
      <w:jc w:val="center"/>
    </w:pPr>
    <w:rPr>
      <w:i/>
      <w:iCs/>
      <w:color w:val="404040"/>
    </w:rPr>
  </w:style>
  <w:style w:type="character" w:customStyle="1" w:styleId="CitciaChar">
    <w:name w:val="Citácia Char"/>
    <w:basedOn w:val="Predvolenpsmoodseku"/>
    <w:rPr>
      <w:i/>
      <w:iCs/>
      <w:color w:val="404040"/>
    </w:rPr>
  </w:style>
  <w:style w:type="paragraph" w:styleId="Odsekzoznamu">
    <w:name w:val="List Paragraph"/>
    <w:basedOn w:val="Normlny"/>
    <w:pPr>
      <w:ind w:left="720"/>
    </w:pPr>
  </w:style>
  <w:style w:type="character" w:styleId="Intenzvnezvraznenie">
    <w:name w:val="Intense Emphasis"/>
    <w:basedOn w:val="Predvolenpsmoodseku"/>
    <w:rPr>
      <w:i/>
      <w:iCs/>
      <w:color w:val="0F4761"/>
    </w:rPr>
  </w:style>
  <w:style w:type="paragraph" w:styleId="Zvraznencitcia">
    <w:name w:val="Intense Quote"/>
    <w:basedOn w:val="Normlny"/>
    <w:next w:val="Normlny"/>
    <w:pPr>
      <w:pBdr>
        <w:top w:val="single" w:sz="4" w:space="10" w:color="0F4761"/>
        <w:bottom w:val="single" w:sz="4" w:space="10" w:color="0F4761"/>
      </w:pBdr>
      <w:spacing w:before="360" w:after="360"/>
      <w:ind w:left="864" w:right="864"/>
      <w:jc w:val="center"/>
    </w:pPr>
    <w:rPr>
      <w:i/>
      <w:iCs/>
      <w:color w:val="0F4761"/>
    </w:rPr>
  </w:style>
  <w:style w:type="character" w:customStyle="1" w:styleId="ZvraznencitciaChar">
    <w:name w:val="Zvýraznená citácia Char"/>
    <w:basedOn w:val="Predvolenpsmoodseku"/>
    <w:rPr>
      <w:i/>
      <w:iCs/>
      <w:color w:val="0F4761"/>
    </w:rPr>
  </w:style>
  <w:style w:type="character" w:styleId="Zvraznenodkaz">
    <w:name w:val="Intense Reference"/>
    <w:basedOn w:val="Predvolenpsmoodseku"/>
    <w:rPr>
      <w:b/>
      <w:bCs/>
      <w:smallCaps/>
      <w:color w:val="0F4761"/>
      <w:spacing w:val="5"/>
    </w:rPr>
  </w:style>
  <w:style w:type="character" w:customStyle="1" w:styleId="ra">
    <w:name w:val="ra"/>
    <w:basedOn w:val="Predvolenpsmoodseku"/>
  </w:style>
  <w:style w:type="paragraph" w:styleId="Zkladntext">
    <w:name w:val="Body Text"/>
    <w:basedOn w:val="Normlny"/>
    <w:pPr>
      <w:jc w:val="both"/>
    </w:pPr>
    <w:rPr>
      <w:szCs w:val="20"/>
      <w:lang w:eastAsia="cs-CZ"/>
    </w:rPr>
  </w:style>
  <w:style w:type="character" w:customStyle="1" w:styleId="ZkladntextChar">
    <w:name w:val="Základný text Char"/>
    <w:basedOn w:val="Predvolenpsmoodseku"/>
    <w:rPr>
      <w:rFonts w:ascii="Times New Roman" w:eastAsia="Times New Roman" w:hAnsi="Times New Roman" w:cs="Times New Roman"/>
      <w:kern w:val="0"/>
      <w:szCs w:val="20"/>
      <w:lang w:eastAsia="cs-CZ"/>
    </w:rPr>
  </w:style>
  <w:style w:type="paragraph" w:styleId="Zarkazkladnhotextu3">
    <w:name w:val="Body Text Indent 3"/>
    <w:basedOn w:val="Normlny"/>
    <w:pPr>
      <w:ind w:left="284" w:hanging="284"/>
      <w:jc w:val="both"/>
    </w:pPr>
    <w:rPr>
      <w:szCs w:val="20"/>
      <w:lang w:eastAsia="cs-CZ"/>
    </w:rPr>
  </w:style>
  <w:style w:type="character" w:customStyle="1" w:styleId="Zarkazkladnhotextu3Char">
    <w:name w:val="Zarážka základného textu 3 Char"/>
    <w:basedOn w:val="Predvolenpsmoodseku"/>
    <w:rPr>
      <w:rFonts w:ascii="Times New Roman" w:eastAsia="Times New Roman" w:hAnsi="Times New Roman" w:cs="Times New Roman"/>
      <w:kern w:val="0"/>
      <w:szCs w:val="20"/>
      <w:lang w:eastAsia="cs-CZ"/>
    </w:rPr>
  </w:style>
  <w:style w:type="paragraph" w:styleId="Zarkazkladnhotextu">
    <w:name w:val="Body Text Indent"/>
    <w:basedOn w:val="Normlny"/>
    <w:pPr>
      <w:ind w:left="720"/>
      <w:jc w:val="both"/>
    </w:pPr>
    <w:rPr>
      <w:rFonts w:ascii="Arial" w:hAnsi="Arial"/>
    </w:rPr>
  </w:style>
  <w:style w:type="character" w:customStyle="1" w:styleId="ZarkazkladnhotextuChar">
    <w:name w:val="Zarážka základného textu Char"/>
    <w:basedOn w:val="Predvolenpsmoodseku"/>
    <w:rPr>
      <w:rFonts w:ascii="Arial" w:eastAsia="Times New Roman" w:hAnsi="Arial" w:cs="Times New Roman"/>
      <w:kern w:val="0"/>
      <w:lang w:eastAsia="sk-SK"/>
    </w:rPr>
  </w:style>
  <w:style w:type="paragraph" w:customStyle="1" w:styleId="NormalJustified">
    <w:name w:val="Normal (Justified)"/>
    <w:basedOn w:val="Normlny"/>
    <w:pPr>
      <w:jc w:val="both"/>
    </w:pPr>
    <w:rPr>
      <w:rFonts w:cs="Mangal"/>
      <w:kern w:val="3"/>
      <w:lang w:eastAsia="cs-CZ" w:bidi="sa-IN"/>
    </w:rPr>
  </w:style>
  <w:style w:type="paragraph" w:customStyle="1" w:styleId="Quick1">
    <w:name w:val="Quick 1."/>
    <w:basedOn w:val="Normlny"/>
    <w:pPr>
      <w:widowControl w:val="0"/>
      <w:numPr>
        <w:numId w:val="1"/>
      </w:numPr>
    </w:pPr>
    <w:rPr>
      <w:rFonts w:ascii="Times New Roman CYR" w:hAnsi="Times New Roman CYR"/>
      <w:szCs w:val="20"/>
      <w:lang w:val="en-US" w:eastAsia="cs-CZ"/>
    </w:rPr>
  </w:style>
  <w:style w:type="paragraph" w:customStyle="1" w:styleId="Zarkazkladnhotextu1">
    <w:name w:val="Zarážka základného textu1"/>
    <w:basedOn w:val="Normlny"/>
    <w:pPr>
      <w:widowControl w:val="0"/>
      <w:tabs>
        <w:tab w:val="left" w:pos="-720"/>
        <w:tab w:val="left" w:pos="0"/>
      </w:tabs>
      <w:ind w:left="1440" w:hanging="1440"/>
      <w:jc w:val="both"/>
    </w:pPr>
    <w:rPr>
      <w:kern w:val="3"/>
      <w:szCs w:val="20"/>
      <w:lang w:val="en-US"/>
    </w:rPr>
  </w:style>
  <w:style w:type="paragraph" w:styleId="Pta">
    <w:name w:val="footer"/>
    <w:basedOn w:val="Normlny"/>
    <w:pPr>
      <w:tabs>
        <w:tab w:val="center" w:pos="4536"/>
        <w:tab w:val="right" w:pos="9072"/>
      </w:tabs>
    </w:pPr>
  </w:style>
  <w:style w:type="character" w:customStyle="1" w:styleId="PtaChar">
    <w:name w:val="Päta Char"/>
    <w:basedOn w:val="Predvolenpsmoodseku"/>
    <w:rPr>
      <w:rFonts w:ascii="Times New Roman" w:eastAsia="Times New Roman" w:hAnsi="Times New Roman" w:cs="Times New Roman"/>
      <w:kern w:val="0"/>
    </w:rPr>
  </w:style>
  <w:style w:type="character" w:styleId="slostrany">
    <w:name w:val="page number"/>
    <w:basedOn w:val="Predvolenpsmoodseku"/>
  </w:style>
  <w:style w:type="character" w:customStyle="1" w:styleId="MKukura">
    <w:name w:val="MKukura"/>
    <w:rPr>
      <w:rFonts w:ascii="Arial" w:hAnsi="Arial" w:cs="Arial"/>
      <w:color w:val="auto"/>
      <w:sz w:val="20"/>
      <w:szCs w:val="20"/>
    </w:rPr>
  </w:style>
  <w:style w:type="paragraph" w:customStyle="1" w:styleId="QuickI">
    <w:name w:val="Quick I."/>
    <w:pPr>
      <w:suppressAutoHyphens/>
      <w:spacing w:after="0" w:line="240" w:lineRule="auto"/>
      <w:ind w:left="-1440"/>
      <w:jc w:val="both"/>
    </w:pPr>
    <w:rPr>
      <w:rFonts w:ascii="Times New Roman" w:eastAsia="Times New Roman" w:hAnsi="Times New Roman" w:cs="Mangal"/>
      <w:kern w:val="0"/>
      <w:lang w:eastAsia="sk-SK" w:bidi="sa-IN"/>
    </w:rPr>
  </w:style>
  <w:style w:type="paragraph" w:styleId="Hlavika">
    <w:name w:val="header"/>
    <w:basedOn w:val="Normlny"/>
    <w:pPr>
      <w:tabs>
        <w:tab w:val="center" w:pos="4536"/>
        <w:tab w:val="right" w:pos="9072"/>
      </w:tabs>
    </w:pPr>
  </w:style>
  <w:style w:type="character" w:customStyle="1" w:styleId="HlavikaChar">
    <w:name w:val="Hlavička Char"/>
    <w:basedOn w:val="Predvolenpsmoodseku"/>
    <w:rPr>
      <w:rFonts w:ascii="Times New Roman" w:eastAsia="Times New Roman" w:hAnsi="Times New Roman" w:cs="Times New Roman"/>
      <w:kern w:val="0"/>
      <w:lang w:eastAsia="sk-SK"/>
    </w:rPr>
  </w:style>
  <w:style w:type="paragraph" w:styleId="Zarkazkladnhotextu2">
    <w:name w:val="Body Text Indent 2"/>
    <w:basedOn w:val="Normlny"/>
    <w:pPr>
      <w:spacing w:after="120" w:line="480" w:lineRule="auto"/>
      <w:ind w:left="283"/>
    </w:pPr>
  </w:style>
  <w:style w:type="character" w:customStyle="1" w:styleId="Zarkazkladnhotextu2Char">
    <w:name w:val="Zarážka základného textu 2 Char"/>
    <w:basedOn w:val="Predvolenpsmoodseku"/>
    <w:rPr>
      <w:rFonts w:ascii="Times New Roman" w:eastAsia="Times New Roman" w:hAnsi="Times New Roman" w:cs="Times New Roman"/>
      <w:kern w:val="0"/>
      <w:lang w:eastAsia="sk-SK"/>
    </w:rPr>
  </w:style>
  <w:style w:type="paragraph" w:styleId="Textbubliny">
    <w:name w:val="Balloon Text"/>
    <w:basedOn w:val="Normlny"/>
    <w:rPr>
      <w:rFonts w:ascii="Tahoma" w:hAnsi="Tahoma"/>
      <w:sz w:val="16"/>
      <w:szCs w:val="16"/>
    </w:rPr>
  </w:style>
  <w:style w:type="character" w:customStyle="1" w:styleId="TextbublinyChar">
    <w:name w:val="Text bubliny Char"/>
    <w:basedOn w:val="Predvolenpsmoodseku"/>
    <w:rPr>
      <w:rFonts w:ascii="Tahoma" w:eastAsia="Times New Roman" w:hAnsi="Tahoma" w:cs="Times New Roman"/>
      <w:kern w:val="0"/>
      <w:sz w:val="16"/>
      <w:szCs w:val="16"/>
    </w:rPr>
  </w:style>
  <w:style w:type="character" w:styleId="Hypertextovprepojenie">
    <w:name w:val="Hyperlink"/>
    <w:rPr>
      <w:color w:val="0000FF"/>
      <w:u w:val="single"/>
    </w:rPr>
  </w:style>
  <w:style w:type="paragraph" w:styleId="Bezriadkovania">
    <w:name w:val="No Spacing"/>
    <w:pPr>
      <w:suppressAutoHyphens/>
      <w:spacing w:after="0" w:line="240" w:lineRule="auto"/>
    </w:pPr>
    <w:rPr>
      <w:rFonts w:ascii="Calibri" w:eastAsia="Calibri" w:hAnsi="Calibri"/>
      <w:kern w:val="0"/>
      <w:sz w:val="22"/>
      <w:szCs w:val="22"/>
    </w:rPr>
  </w:style>
  <w:style w:type="character" w:styleId="Odkaznakomentr">
    <w:name w:val="annotation reference"/>
    <w:rPr>
      <w:sz w:val="16"/>
      <w:szCs w:val="16"/>
    </w:rPr>
  </w:style>
  <w:style w:type="paragraph" w:styleId="Textkomentra">
    <w:name w:val="annotation text"/>
    <w:basedOn w:val="Normlny"/>
    <w:rPr>
      <w:sz w:val="20"/>
      <w:szCs w:val="20"/>
    </w:rPr>
  </w:style>
  <w:style w:type="character" w:customStyle="1" w:styleId="TextkomentraChar">
    <w:name w:val="Text komentára Char"/>
    <w:basedOn w:val="Predvolenpsmoodseku"/>
    <w:rPr>
      <w:rFonts w:ascii="Times New Roman" w:eastAsia="Times New Roman" w:hAnsi="Times New Roman" w:cs="Times New Roman"/>
      <w:kern w:val="0"/>
      <w:sz w:val="20"/>
      <w:szCs w:val="20"/>
      <w:lang w:eastAsia="sk-SK"/>
    </w:rPr>
  </w:style>
  <w:style w:type="paragraph" w:styleId="Predmetkomentra">
    <w:name w:val="annotation subject"/>
    <w:basedOn w:val="Textkomentra"/>
    <w:next w:val="Textkomentra"/>
    <w:rPr>
      <w:b/>
      <w:bCs/>
    </w:rPr>
  </w:style>
  <w:style w:type="character" w:customStyle="1" w:styleId="PredmetkomentraChar">
    <w:name w:val="Predmet komentára Char"/>
    <w:basedOn w:val="TextkomentraChar"/>
    <w:rPr>
      <w:rFonts w:ascii="Times New Roman" w:eastAsia="Times New Roman" w:hAnsi="Times New Roman" w:cs="Times New Roman"/>
      <w:b/>
      <w:bCs/>
      <w:kern w:val="0"/>
      <w:sz w:val="20"/>
      <w:szCs w:val="20"/>
      <w:lang w:eastAsia="sk-SK"/>
    </w:rPr>
  </w:style>
  <w:style w:type="character" w:customStyle="1" w:styleId="apple-converted-space">
    <w:name w:val="apple-converted-space"/>
  </w:style>
  <w:style w:type="paragraph" w:customStyle="1" w:styleId="NzovTimesNewRoman">
    <w:name w:val="Názov + Times New Roman"/>
    <w:basedOn w:val="Nzov"/>
    <w:pPr>
      <w:spacing w:after="0"/>
      <w:jc w:val="center"/>
    </w:pPr>
    <w:rPr>
      <w:rFonts w:ascii="Times New Roman" w:hAnsi="Times New Roman"/>
      <w:b/>
      <w:spacing w:val="20"/>
      <w:kern w:val="0"/>
      <w:sz w:val="24"/>
      <w:szCs w:val="24"/>
      <w:lang w:eastAsia="ar-SA"/>
    </w:rPr>
  </w:style>
  <w:style w:type="paragraph" w:styleId="Revzia">
    <w:name w:val="Revision"/>
    <w:pPr>
      <w:suppressAutoHyphens/>
      <w:spacing w:after="0" w:line="240" w:lineRule="auto"/>
    </w:pPr>
    <w:rPr>
      <w:rFonts w:ascii="Times New Roman" w:eastAsia="Times New Roman" w:hAnsi="Times New Roman"/>
      <w:kern w:val="0"/>
      <w:lang w:eastAsia="sk-SK"/>
    </w:rPr>
  </w:style>
  <w:style w:type="paragraph" w:styleId="Normlnywebov">
    <w:name w:val="Normal (Web)"/>
    <w:basedOn w:val="Normlny"/>
    <w:pPr>
      <w:spacing w:before="100" w:after="100"/>
    </w:pPr>
  </w:style>
  <w:style w:type="character" w:customStyle="1" w:styleId="Nevyrieenzmienka1">
    <w:name w:val="Nevyriešená zmienka1"/>
    <w:basedOn w:val="Predvolenpsmoodseku"/>
    <w:rPr>
      <w:color w:val="605E5C"/>
      <w:shd w:val="clear" w:color="auto" w:fill="E1DFDD"/>
    </w:rPr>
  </w:style>
  <w:style w:type="paragraph" w:customStyle="1" w:styleId="paragraph">
    <w:name w:val="paragraph"/>
    <w:basedOn w:val="Normlny"/>
    <w:pPr>
      <w:spacing w:before="100" w:after="100"/>
    </w:pPr>
  </w:style>
  <w:style w:type="character" w:customStyle="1" w:styleId="normaltextrun">
    <w:name w:val="normaltextrun"/>
    <w:basedOn w:val="Predvolenpsmoodseku"/>
  </w:style>
  <w:style w:type="character" w:customStyle="1" w:styleId="eop">
    <w:name w:val="eop"/>
    <w:basedOn w:val="Predvolenpsmoodseku"/>
  </w:style>
  <w:style w:type="character" w:customStyle="1" w:styleId="OdsekzoznamuChar">
    <w:name w:val="Odsek zoznamu Char"/>
  </w:style>
  <w:style w:type="character" w:styleId="PouitHypertextovPrepojenie">
    <w:name w:val="FollowedHyperlink"/>
    <w:basedOn w:val="Predvolenpsmoodseku"/>
    <w:rPr>
      <w:color w:val="96607D"/>
      <w:u w:val="single"/>
    </w:rPr>
  </w:style>
  <w:style w:type="paragraph" w:customStyle="1" w:styleId="msonormal0">
    <w:name w:val="msonormal"/>
    <w:basedOn w:val="Normlny"/>
    <w:pPr>
      <w:spacing w:before="100" w:after="100"/>
    </w:pPr>
  </w:style>
  <w:style w:type="paragraph" w:customStyle="1" w:styleId="xl63">
    <w:name w:val="xl63"/>
    <w:basedOn w:val="Normlny"/>
    <w:pPr>
      <w:shd w:val="clear" w:color="auto" w:fill="FFFFFF"/>
      <w:spacing w:before="100" w:after="100"/>
      <w:textAlignment w:val="top"/>
    </w:pPr>
    <w:rPr>
      <w:rFonts w:ascii="Tahoma" w:hAnsi="Tahoma" w:cs="Tahoma"/>
      <w:b/>
      <w:bCs/>
      <w:color w:val="000000"/>
    </w:rPr>
  </w:style>
  <w:style w:type="paragraph" w:customStyle="1" w:styleId="xl64">
    <w:name w:val="xl64"/>
    <w:basedOn w:val="Normlny"/>
    <w:pPr>
      <w:shd w:val="clear" w:color="auto" w:fill="FFFFFF"/>
      <w:spacing w:before="100" w:after="100"/>
    </w:pPr>
    <w:rPr>
      <w:rFonts w:ascii="Tahoma" w:hAnsi="Tahoma" w:cs="Tahoma"/>
      <w:b/>
      <w:bCs/>
      <w:color w:val="000000"/>
      <w:sz w:val="16"/>
      <w:szCs w:val="16"/>
    </w:rPr>
  </w:style>
  <w:style w:type="paragraph" w:customStyle="1" w:styleId="xl65">
    <w:name w:val="xl65"/>
    <w:basedOn w:val="Normlny"/>
    <w:pPr>
      <w:shd w:val="clear" w:color="auto" w:fill="FFFFFF"/>
      <w:spacing w:before="100" w:after="100"/>
      <w:jc w:val="right"/>
    </w:pPr>
    <w:rPr>
      <w:rFonts w:ascii="Tahoma" w:hAnsi="Tahoma" w:cs="Tahoma"/>
      <w:b/>
      <w:bCs/>
      <w:color w:val="000000"/>
      <w:sz w:val="16"/>
      <w:szCs w:val="16"/>
    </w:rPr>
  </w:style>
  <w:style w:type="paragraph" w:customStyle="1" w:styleId="xl66">
    <w:name w:val="xl66"/>
    <w:basedOn w:val="Normlny"/>
    <w:pPr>
      <w:shd w:val="clear" w:color="auto" w:fill="FFFFFF"/>
      <w:spacing w:before="100" w:after="100"/>
    </w:pPr>
    <w:rPr>
      <w:rFonts w:ascii="Tahoma" w:hAnsi="Tahoma" w:cs="Tahoma"/>
      <w:color w:val="000000"/>
      <w:sz w:val="16"/>
      <w:szCs w:val="16"/>
    </w:rPr>
  </w:style>
  <w:style w:type="paragraph" w:customStyle="1" w:styleId="xl67">
    <w:name w:val="xl67"/>
    <w:basedOn w:val="Normlny"/>
    <w:pPr>
      <w:shd w:val="clear" w:color="auto" w:fill="FFFFFF"/>
      <w:spacing w:before="100" w:after="100"/>
      <w:jc w:val="right"/>
      <w:textAlignment w:val="top"/>
    </w:pPr>
    <w:rPr>
      <w:rFonts w:ascii="Tahoma" w:hAnsi="Tahoma" w:cs="Tahoma"/>
      <w:b/>
      <w:bCs/>
      <w:color w:val="000000"/>
      <w:sz w:val="16"/>
      <w:szCs w:val="16"/>
    </w:rPr>
  </w:style>
  <w:style w:type="paragraph" w:customStyle="1" w:styleId="xl68">
    <w:name w:val="xl68"/>
    <w:basedOn w:val="Normlny"/>
    <w:pPr>
      <w:shd w:val="clear" w:color="auto" w:fill="FFFFFF"/>
      <w:spacing w:before="100" w:after="100"/>
      <w:textAlignment w:val="top"/>
    </w:pPr>
    <w:rPr>
      <w:rFonts w:ascii="Arial" w:hAnsi="Arial" w:cs="Arial"/>
      <w:color w:val="000000"/>
      <w:sz w:val="16"/>
      <w:szCs w:val="16"/>
    </w:rPr>
  </w:style>
  <w:style w:type="paragraph" w:customStyle="1" w:styleId="xl69">
    <w:name w:val="xl69"/>
    <w:basedOn w:val="Normlny"/>
    <w:pPr>
      <w:shd w:val="clear" w:color="auto" w:fill="FFFFFF"/>
      <w:spacing w:before="100" w:after="100"/>
      <w:jc w:val="both"/>
    </w:pPr>
    <w:rPr>
      <w:rFonts w:ascii="Tahoma" w:hAnsi="Tahoma" w:cs="Tahoma"/>
      <w:color w:val="000000"/>
      <w:sz w:val="16"/>
      <w:szCs w:val="16"/>
    </w:rPr>
  </w:style>
  <w:style w:type="paragraph" w:customStyle="1" w:styleId="xl70">
    <w:name w:val="xl70"/>
    <w:basedOn w:val="Normlny"/>
    <w:pPr>
      <w:pBdr>
        <w:top w:val="single" w:sz="4" w:space="0" w:color="000000"/>
        <w:left w:val="single" w:sz="4" w:space="0" w:color="000000"/>
        <w:bottom w:val="single" w:sz="4" w:space="0" w:color="000000"/>
        <w:right w:val="single" w:sz="4" w:space="0" w:color="000000"/>
      </w:pBdr>
      <w:shd w:val="clear" w:color="auto" w:fill="FFFFFF"/>
      <w:spacing w:before="100" w:after="100"/>
      <w:textAlignment w:val="top"/>
    </w:pPr>
    <w:rPr>
      <w:rFonts w:ascii="Arial" w:hAnsi="Arial" w:cs="Arial"/>
      <w:color w:val="000000"/>
      <w:sz w:val="2"/>
      <w:szCs w:val="2"/>
    </w:rPr>
  </w:style>
  <w:style w:type="paragraph" w:customStyle="1" w:styleId="xl71">
    <w:name w:val="xl71"/>
    <w:basedOn w:val="Normlny"/>
    <w:pPr>
      <w:shd w:val="clear" w:color="auto" w:fill="FFFFFF"/>
      <w:spacing w:before="100" w:after="100"/>
      <w:textAlignment w:val="top"/>
    </w:pPr>
    <w:rPr>
      <w:rFonts w:ascii="Arial" w:hAnsi="Arial" w:cs="Arial"/>
      <w:color w:val="000000"/>
      <w:sz w:val="2"/>
      <w:szCs w:val="2"/>
    </w:rPr>
  </w:style>
  <w:style w:type="paragraph" w:customStyle="1" w:styleId="xl72">
    <w:name w:val="xl72"/>
    <w:basedOn w:val="Normlny"/>
    <w:pPr>
      <w:shd w:val="clear" w:color="auto" w:fill="C0C0C0"/>
      <w:spacing w:before="100" w:after="100"/>
      <w:textAlignment w:val="top"/>
    </w:pPr>
    <w:rPr>
      <w:rFonts w:ascii="Tahoma" w:hAnsi="Tahoma" w:cs="Tahoma"/>
      <w:b/>
      <w:bCs/>
      <w:color w:val="000000"/>
    </w:rPr>
  </w:style>
  <w:style w:type="paragraph" w:customStyle="1" w:styleId="xl73">
    <w:name w:val="xl73"/>
    <w:basedOn w:val="Normlny"/>
    <w:pPr>
      <w:pBdr>
        <w:top w:val="single" w:sz="4" w:space="0" w:color="C0C0C0"/>
        <w:left w:val="single" w:sz="4" w:space="0" w:color="C0C0C0"/>
        <w:bottom w:val="single" w:sz="4" w:space="0" w:color="C0C0C0"/>
        <w:right w:val="single" w:sz="4" w:space="0" w:color="C0C0C0"/>
      </w:pBdr>
      <w:shd w:val="clear" w:color="auto" w:fill="C0C0C0"/>
      <w:spacing w:before="100" w:after="100"/>
      <w:textAlignment w:val="top"/>
    </w:pPr>
    <w:rPr>
      <w:rFonts w:ascii="Arial" w:hAnsi="Arial" w:cs="Arial"/>
      <w:color w:val="000000"/>
      <w:sz w:val="2"/>
      <w:szCs w:val="2"/>
    </w:rPr>
  </w:style>
  <w:style w:type="paragraph" w:customStyle="1" w:styleId="xl74">
    <w:name w:val="xl74"/>
    <w:basedOn w:val="Normlny"/>
    <w:pPr>
      <w:pBdr>
        <w:top w:val="single" w:sz="4" w:space="0" w:color="C0C0C0"/>
        <w:left w:val="single" w:sz="4" w:space="0" w:color="C0C0C0"/>
        <w:bottom w:val="single" w:sz="4" w:space="0" w:color="C0C0C0"/>
        <w:right w:val="single" w:sz="4" w:space="0" w:color="C0C0C0"/>
      </w:pBdr>
      <w:shd w:val="clear" w:color="auto" w:fill="C0C0C0"/>
      <w:spacing w:before="100" w:after="100"/>
      <w:textAlignment w:val="top"/>
    </w:pPr>
    <w:rPr>
      <w:rFonts w:ascii="Arial" w:hAnsi="Arial" w:cs="Arial"/>
      <w:color w:val="000000"/>
      <w:sz w:val="2"/>
      <w:szCs w:val="2"/>
    </w:rPr>
  </w:style>
  <w:style w:type="paragraph" w:customStyle="1" w:styleId="xl75">
    <w:name w:val="xl75"/>
    <w:basedOn w:val="Normlny"/>
    <w:pPr>
      <w:shd w:val="clear" w:color="auto" w:fill="F0F0F0"/>
      <w:spacing w:before="100" w:after="100"/>
      <w:textAlignment w:val="top"/>
    </w:pPr>
    <w:rPr>
      <w:rFonts w:ascii="Tahoma" w:hAnsi="Tahoma" w:cs="Tahoma"/>
      <w:b/>
      <w:bCs/>
      <w:color w:val="000000"/>
      <w:sz w:val="20"/>
      <w:szCs w:val="20"/>
    </w:rPr>
  </w:style>
  <w:style w:type="paragraph" w:customStyle="1" w:styleId="xl76">
    <w:name w:val="xl76"/>
    <w:basedOn w:val="Normlny"/>
    <w:pPr>
      <w:pBdr>
        <w:top w:val="single" w:sz="4" w:space="0" w:color="F0F0F0"/>
        <w:left w:val="single" w:sz="4" w:space="0" w:color="F0F0F0"/>
        <w:bottom w:val="single" w:sz="4" w:space="0" w:color="F0F0F0"/>
        <w:right w:val="single" w:sz="4" w:space="0" w:color="F0F0F0"/>
      </w:pBdr>
      <w:shd w:val="clear" w:color="auto" w:fill="F0F0F0"/>
      <w:spacing w:before="100" w:after="100"/>
      <w:textAlignment w:val="top"/>
    </w:pPr>
    <w:rPr>
      <w:rFonts w:ascii="Arial" w:hAnsi="Arial" w:cs="Arial"/>
      <w:color w:val="000000"/>
      <w:sz w:val="2"/>
      <w:szCs w:val="2"/>
    </w:rPr>
  </w:style>
  <w:style w:type="paragraph" w:customStyle="1" w:styleId="xl77">
    <w:name w:val="xl77"/>
    <w:basedOn w:val="Normlny"/>
    <w:pPr>
      <w:pBdr>
        <w:top w:val="single" w:sz="4" w:space="0" w:color="F0F0F0"/>
        <w:left w:val="single" w:sz="4" w:space="0" w:color="F0F0F0"/>
        <w:bottom w:val="single" w:sz="4" w:space="0" w:color="F0F0F0"/>
        <w:right w:val="single" w:sz="4" w:space="0" w:color="F0F0F0"/>
      </w:pBdr>
      <w:shd w:val="clear" w:color="auto" w:fill="F0F0F0"/>
      <w:spacing w:before="100" w:after="100"/>
      <w:textAlignment w:val="top"/>
    </w:pPr>
    <w:rPr>
      <w:rFonts w:ascii="Arial" w:hAnsi="Arial" w:cs="Arial"/>
      <w:color w:val="000000"/>
      <w:sz w:val="2"/>
      <w:szCs w:val="2"/>
    </w:rPr>
  </w:style>
  <w:style w:type="paragraph" w:customStyle="1" w:styleId="xl78">
    <w:name w:val="xl78"/>
    <w:basedOn w:val="Normlny"/>
    <w:pPr>
      <w:shd w:val="clear" w:color="auto" w:fill="FFFFFF"/>
      <w:spacing w:before="100" w:after="100"/>
      <w:textAlignment w:val="top"/>
    </w:pPr>
    <w:rPr>
      <w:rFonts w:ascii="Tahoma" w:hAnsi="Tahoma" w:cs="Tahoma"/>
      <w:b/>
      <w:bCs/>
      <w:color w:val="000000"/>
      <w:sz w:val="20"/>
      <w:szCs w:val="20"/>
    </w:rPr>
  </w:style>
  <w:style w:type="paragraph" w:customStyle="1" w:styleId="xl79">
    <w:name w:val="xl79"/>
    <w:basedOn w:val="Normlny"/>
    <w:pPr>
      <w:shd w:val="clear" w:color="auto" w:fill="FFFFFF"/>
      <w:spacing w:before="100" w:after="100"/>
      <w:textAlignment w:val="top"/>
    </w:pPr>
    <w:rPr>
      <w:rFonts w:ascii="Tahoma" w:hAnsi="Tahoma" w:cs="Tahoma"/>
      <w:color w:val="000000"/>
      <w:sz w:val="20"/>
      <w:szCs w:val="20"/>
    </w:rPr>
  </w:style>
  <w:style w:type="paragraph" w:customStyle="1" w:styleId="xl80">
    <w:name w:val="xl80"/>
    <w:basedOn w:val="Normlny"/>
    <w:pPr>
      <w:shd w:val="clear" w:color="auto" w:fill="FFFFFF"/>
      <w:spacing w:before="100" w:after="100"/>
      <w:jc w:val="right"/>
      <w:textAlignment w:val="top"/>
    </w:pPr>
    <w:rPr>
      <w:rFonts w:ascii="Tahoma" w:hAnsi="Tahoma" w:cs="Tahoma"/>
      <w:color w:val="000000"/>
      <w:sz w:val="20"/>
      <w:szCs w:val="20"/>
    </w:rPr>
  </w:style>
  <w:style w:type="paragraph" w:customStyle="1" w:styleId="xl81">
    <w:name w:val="xl81"/>
    <w:basedOn w:val="Normlny"/>
    <w:pPr>
      <w:shd w:val="clear" w:color="auto" w:fill="FFFFFF"/>
      <w:spacing w:before="100" w:after="100"/>
      <w:jc w:val="right"/>
      <w:textAlignment w:val="top"/>
    </w:pPr>
    <w:rPr>
      <w:rFonts w:ascii="Tahoma" w:hAnsi="Tahoma" w:cs="Tahoma"/>
      <w:b/>
      <w:bCs/>
      <w:color w:val="000000"/>
      <w:sz w:val="20"/>
      <w:szCs w:val="20"/>
    </w:rPr>
  </w:style>
  <w:style w:type="paragraph" w:customStyle="1" w:styleId="xl82">
    <w:name w:val="xl82"/>
    <w:basedOn w:val="Normlny"/>
    <w:pPr>
      <w:shd w:val="clear" w:color="auto" w:fill="F0F0F0"/>
      <w:spacing w:before="100" w:after="100"/>
      <w:textAlignment w:val="top"/>
    </w:pPr>
    <w:rPr>
      <w:rFonts w:ascii="Arial" w:hAnsi="Arial" w:cs="Arial"/>
      <w:color w:val="000000"/>
      <w:sz w:val="2"/>
      <w:szCs w:val="2"/>
    </w:rPr>
  </w:style>
  <w:style w:type="paragraph" w:customStyle="1" w:styleId="xl83">
    <w:name w:val="xl83"/>
    <w:basedOn w:val="Normlny"/>
    <w:pPr>
      <w:shd w:val="clear" w:color="auto" w:fill="F0F0F0"/>
      <w:spacing w:before="100" w:after="100"/>
      <w:textAlignment w:val="top"/>
    </w:pPr>
    <w:rPr>
      <w:rFonts w:ascii="Arial" w:hAnsi="Arial" w:cs="Arial"/>
      <w:color w:val="000000"/>
      <w:sz w:val="2"/>
      <w:szCs w:val="2"/>
    </w:rPr>
  </w:style>
  <w:style w:type="character" w:customStyle="1" w:styleId="ui-provider">
    <w:name w:val="ui-provider"/>
    <w:basedOn w:val="Predvolenpsmoodseku"/>
  </w:style>
  <w:style w:type="character" w:styleId="Nevyrieenzmienka">
    <w:name w:val="Unresolved Mention"/>
    <w:basedOn w:val="Predvolenpsmoodseku"/>
    <w:rPr>
      <w:color w:val="605E5C"/>
      <w:shd w:val="clear" w:color="auto" w:fill="E1DFDD"/>
    </w:rPr>
  </w:style>
  <w:style w:type="paragraph" w:styleId="Obyajntext">
    <w:name w:val="Plain Text"/>
    <w:basedOn w:val="Normlny"/>
    <w:pPr>
      <w:suppressAutoHyphens w:val="0"/>
    </w:pPr>
    <w:rPr>
      <w:rFonts w:ascii="Courier New" w:hAnsi="Courier New" w:cs="Courier New"/>
      <w:sz w:val="20"/>
      <w:szCs w:val="20"/>
    </w:rPr>
  </w:style>
  <w:style w:type="character" w:customStyle="1" w:styleId="ObyajntextChar">
    <w:name w:val="Obyčajný text Char"/>
    <w:basedOn w:val="Predvolenpsmoodseku"/>
    <w:rPr>
      <w:rFonts w:ascii="Courier New" w:eastAsia="Times New Roman" w:hAnsi="Courier New" w:cs="Courier New"/>
      <w:kern w:val="0"/>
      <w:sz w:val="20"/>
      <w:szCs w:val="20"/>
      <w:lang w:eastAsia="sk-SK"/>
    </w:rPr>
  </w:style>
  <w:style w:type="numbering" w:customStyle="1" w:styleId="LFO2">
    <w:name w:val="LFO2"/>
    <w:basedOn w:val="Bezzoznamu"/>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ana.falatova@mhth.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nisa.pazitkova@mhth.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hth.s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faktury.mhth@mhth.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11084</Words>
  <Characters>63184</Characters>
  <Application>Microsoft Office Word</Application>
  <DocSecurity>0</DocSecurity>
  <Lines>526</Lines>
  <Paragraphs>148</Paragraphs>
  <ScaleCrop>false</ScaleCrop>
  <Company/>
  <LinksUpToDate>false</LinksUpToDate>
  <CharactersWithSpaces>74120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Koubová Ivana</dc:creator>
  <dc:description/>
  <cp:lastModifiedBy>Aulitis Denis</cp:lastModifiedBy>
  <cp:revision>4</cp:revision>
  <dcterms:created xsi:type="dcterms:W3CDTF">2026-09-09T08:01:00Z</dcterms:created>
  <dcterms:modified xsi:type="dcterms:W3CDTF">2026-09-09T08:04:00Z</dcterms:modified>
</cp:coreProperties>
</file>