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A56F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4180D3E" w14:textId="77777777" w:rsidR="002447F2" w:rsidRDefault="00F8149D" w:rsidP="00E03B0A">
      <w:pPr>
        <w:spacing w:after="0" w:line="240" w:lineRule="auto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</w:p>
    <w:p w14:paraId="7359346A" w14:textId="7CDA0C55" w:rsidR="00CF37BB" w:rsidRPr="00E03B0A" w:rsidRDefault="00116F63" w:rsidP="00E03B0A">
      <w:pPr>
        <w:spacing w:after="0" w:line="240" w:lineRule="auto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E03B0A" w:rsidRPr="00E03B0A">
        <w:rPr>
          <w:rFonts w:eastAsia="Times New Roman" w:cstheme="minorHAnsi"/>
          <w:b/>
          <w:sz w:val="32"/>
          <w:szCs w:val="32"/>
          <w:lang w:eastAsia="sk-SK"/>
        </w:rPr>
        <w:t>Monitorovanie dopravníkových trás drevoštiepky</w:t>
      </w:r>
      <w:r w:rsidR="000C4750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CF37BB" w:rsidRDefault="000C4750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5B02B9A" w14:textId="2DA8A5C7" w:rsidR="00CE43CB" w:rsidRDefault="0095272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Martin</w:t>
      </w:r>
      <w:r w:rsidR="00C36CB3" w:rsidRPr="00C36CB3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, </w:t>
      </w:r>
      <w:r w:rsidR="009F7F51">
        <w:rPr>
          <w:rFonts w:ascii="Calibri" w:eastAsia="Times New Roman" w:hAnsi="Calibri" w:cs="Calibri"/>
          <w:bCs/>
          <w:sz w:val="24"/>
          <w:szCs w:val="24"/>
          <w:lang w:eastAsia="sk-SK"/>
        </w:rPr>
        <w:t>0</w:t>
      </w:r>
      <w:r w:rsidR="00457B83">
        <w:rPr>
          <w:rFonts w:ascii="Calibri" w:eastAsia="Times New Roman" w:hAnsi="Calibri" w:cs="Calibri"/>
          <w:bCs/>
          <w:sz w:val="24"/>
          <w:szCs w:val="24"/>
          <w:lang w:eastAsia="sk-SK"/>
        </w:rPr>
        <w:t>6</w:t>
      </w:r>
      <w:r w:rsidR="008E39F4">
        <w:rPr>
          <w:rFonts w:ascii="Calibri" w:eastAsia="Times New Roman" w:hAnsi="Calibri" w:cs="Calibri"/>
          <w:bCs/>
          <w:sz w:val="24"/>
          <w:szCs w:val="24"/>
          <w:lang w:eastAsia="sk-SK"/>
        </w:rPr>
        <w:t>/20</w:t>
      </w:r>
      <w:r w:rsidR="00116B68">
        <w:rPr>
          <w:rFonts w:ascii="Calibri" w:eastAsia="Times New Roman" w:hAnsi="Calibri" w:cs="Calibri"/>
          <w:bCs/>
          <w:sz w:val="24"/>
          <w:szCs w:val="24"/>
          <w:lang w:eastAsia="sk-SK"/>
        </w:rPr>
        <w:t>2</w:t>
      </w:r>
      <w:r w:rsidR="00162CA7">
        <w:rPr>
          <w:rFonts w:ascii="Calibri" w:eastAsia="Times New Roman" w:hAnsi="Calibri" w:cs="Calibri"/>
          <w:bCs/>
          <w:sz w:val="24"/>
          <w:szCs w:val="24"/>
          <w:lang w:eastAsia="sk-SK"/>
        </w:rPr>
        <w:t>6</w:t>
      </w:r>
    </w:p>
    <w:p w14:paraId="29A077F3" w14:textId="77777777" w:rsidR="00A00693" w:rsidRDefault="00A00693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3D934A7" w14:textId="4AF009AE" w:rsidR="00BA05C6" w:rsidRDefault="00BA05C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A56FEF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08D2EF2A" w:rsidR="00E828AB" w:rsidRDefault="00E828AB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  <w:r w:rsidR="000C2DC1">
        <w:rPr>
          <w:rFonts w:ascii="Calibri" w:eastAsia="Times New Roman" w:hAnsi="Calibri" w:cs="Calibri"/>
          <w:lang w:eastAsia="sk-SK"/>
        </w:rPr>
        <w:t xml:space="preserve">(ďalej </w:t>
      </w:r>
      <w:r w:rsidR="00D7049A">
        <w:rPr>
          <w:rFonts w:ascii="Calibri" w:eastAsia="Times New Roman" w:hAnsi="Calibri" w:cs="Calibri"/>
          <w:lang w:eastAsia="sk-SK"/>
        </w:rPr>
        <w:t>aj len MHTH)</w:t>
      </w:r>
    </w:p>
    <w:p w14:paraId="721A10F7" w14:textId="24368D1D" w:rsidR="00D7049A" w:rsidRPr="004A6597" w:rsidRDefault="00D7049A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4A6597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1E88DB6" w14:textId="661F956C" w:rsidR="007938D6" w:rsidRDefault="00892256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</w:t>
      </w:r>
      <w:r w:rsidRPr="00892256">
        <w:rPr>
          <w:rFonts w:cstheme="minorHAnsi"/>
        </w:rPr>
        <w:t>zákazky bude</w:t>
      </w:r>
      <w:r w:rsidR="00F869AB">
        <w:rPr>
          <w:rFonts w:cstheme="minorHAnsi"/>
        </w:rPr>
        <w:t xml:space="preserve"> vykonanie diela </w:t>
      </w:r>
      <w:r w:rsidR="00F869AB" w:rsidRPr="00F869AB">
        <w:rPr>
          <w:rFonts w:cstheme="minorHAnsi"/>
        </w:rPr>
        <w:t>„</w:t>
      </w:r>
      <w:r w:rsidR="00587787">
        <w:rPr>
          <w:rFonts w:cstheme="minorHAnsi"/>
          <w:b/>
        </w:rPr>
        <w:t>Monitorovanie dopravn</w:t>
      </w:r>
      <w:r w:rsidR="00C20C1C">
        <w:rPr>
          <w:rFonts w:cstheme="minorHAnsi"/>
          <w:b/>
        </w:rPr>
        <w:t>íkových</w:t>
      </w:r>
      <w:r w:rsidR="00587787">
        <w:rPr>
          <w:rFonts w:cstheme="minorHAnsi"/>
          <w:b/>
        </w:rPr>
        <w:t xml:space="preserve"> trás drevoštiepky</w:t>
      </w:r>
      <w:r w:rsidR="00F869AB" w:rsidRPr="00F869AB">
        <w:rPr>
          <w:rFonts w:cstheme="minorHAnsi"/>
        </w:rPr>
        <w:t>“</w:t>
      </w:r>
      <w:r w:rsidR="006009B1">
        <w:rPr>
          <w:rFonts w:cstheme="minorHAnsi"/>
        </w:rPr>
        <w:t>.</w:t>
      </w:r>
    </w:p>
    <w:p w14:paraId="567969F2" w14:textId="0455F3EF" w:rsidR="00667BC2" w:rsidRDefault="00DA7638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432FA">
        <w:rPr>
          <w:rFonts w:cstheme="minorHAnsi"/>
        </w:rPr>
        <w:t>Podrobn</w:t>
      </w:r>
      <w:r w:rsidR="00F869AB">
        <w:rPr>
          <w:rFonts w:cstheme="minorHAnsi"/>
        </w:rPr>
        <w:t>ejšie</w:t>
      </w:r>
      <w:r w:rsidRPr="003432FA">
        <w:rPr>
          <w:rFonts w:cstheme="minorHAnsi"/>
        </w:rPr>
        <w:t xml:space="preserve"> vy</w:t>
      </w:r>
      <w:r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Pr="003432FA">
        <w:rPr>
          <w:rFonts w:cstheme="minorHAnsi"/>
        </w:rPr>
        <w:t>asť 3 - Opis predmetu zákazky.</w:t>
      </w:r>
      <w:r w:rsidRPr="00254E3F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7FA4CDCB" w:rsidR="00497CBF" w:rsidRDefault="00497CBF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 xml:space="preserve">Výsledkom obstarávania bude uzatvorenie </w:t>
      </w:r>
      <w:r w:rsidR="00761C85">
        <w:rPr>
          <w:rFonts w:cstheme="minorHAnsi"/>
        </w:rPr>
        <w:t>zmluvy</w:t>
      </w:r>
      <w:r w:rsidR="00116B68">
        <w:rPr>
          <w:rFonts w:cstheme="minorHAnsi"/>
        </w:rPr>
        <w:t>/objednávky</w:t>
      </w:r>
      <w:r w:rsidR="00443E0E">
        <w:rPr>
          <w:rFonts w:cstheme="minorHAnsi"/>
        </w:rPr>
        <w:t>.</w:t>
      </w:r>
      <w:r w:rsidRPr="00497CBF">
        <w:rPr>
          <w:rFonts w:cstheme="minorHAnsi"/>
        </w:rPr>
        <w:t xml:space="preserve">  </w:t>
      </w:r>
    </w:p>
    <w:p w14:paraId="4A20EB2B" w14:textId="721E1749" w:rsidR="00497CBF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>Podrobné vymedzenie zmluvných podmienok tvorí samostatnú časť 5 - Obchodné podmienky.</w:t>
      </w:r>
    </w:p>
    <w:p w14:paraId="0B388963" w14:textId="77777777" w:rsidR="00A71408" w:rsidRPr="00EB491F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A85D71" w:rsidRDefault="00A85D71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A85D71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41AD385" w14:textId="299BF02F" w:rsidR="00BA05C6" w:rsidRPr="00CF37BB" w:rsidRDefault="00BA05C6" w:rsidP="00A56FEF">
      <w:pPr>
        <w:spacing w:after="0" w:line="240" w:lineRule="auto"/>
        <w:ind w:left="284" w:firstLine="16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Miesto realizácie: </w:t>
      </w:r>
      <w:r w:rsidR="000C522A">
        <w:rPr>
          <w:rFonts w:ascii="Calibri" w:eastAsia="Times New Roman" w:hAnsi="Calibri" w:cs="Calibri"/>
          <w:lang w:eastAsia="sk-SK"/>
        </w:rPr>
        <w:t>MH Teplárenský holding, a.s. závod Martin, Robotnícka 17, 036 80 Martin</w:t>
      </w:r>
    </w:p>
    <w:p w14:paraId="4F17E9AC" w14:textId="16C7B1D6" w:rsidR="00544FD1" w:rsidRDefault="00BA05C6" w:rsidP="7E4C377B">
      <w:pPr>
        <w:tabs>
          <w:tab w:val="left" w:pos="993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334B41DA">
        <w:rPr>
          <w:rFonts w:ascii="Calibri" w:eastAsia="Times New Roman" w:hAnsi="Calibri" w:cs="Calibri"/>
          <w:lang w:eastAsia="sk-SK"/>
        </w:rPr>
        <w:t xml:space="preserve">Termín </w:t>
      </w:r>
      <w:r w:rsidR="00C76CDD" w:rsidRPr="334B41DA">
        <w:rPr>
          <w:rFonts w:ascii="Calibri" w:eastAsia="Times New Roman" w:hAnsi="Calibri" w:cs="Calibri"/>
          <w:lang w:eastAsia="sk-SK"/>
        </w:rPr>
        <w:t>realizácie</w:t>
      </w:r>
      <w:r w:rsidRPr="334B41DA">
        <w:rPr>
          <w:rFonts w:ascii="Calibri" w:eastAsia="Times New Roman" w:hAnsi="Calibri" w:cs="Calibri"/>
          <w:lang w:eastAsia="sk-SK"/>
        </w:rPr>
        <w:t xml:space="preserve">: </w:t>
      </w:r>
      <w:r w:rsidR="002666C9">
        <w:rPr>
          <w:rFonts w:ascii="Calibri" w:eastAsia="Times New Roman" w:hAnsi="Calibri" w:cs="Calibri"/>
          <w:lang w:eastAsia="sk-SK"/>
        </w:rPr>
        <w:t>do 15.9.</w:t>
      </w:r>
      <w:r w:rsidR="00AE2683" w:rsidRPr="334B41DA">
        <w:rPr>
          <w:rFonts w:ascii="Calibri" w:eastAsia="Times New Roman" w:hAnsi="Calibri" w:cs="Calibri"/>
          <w:lang w:eastAsia="sk-SK"/>
        </w:rPr>
        <w:t>202</w:t>
      </w:r>
      <w:r w:rsidR="004F7333">
        <w:rPr>
          <w:rFonts w:ascii="Calibri" w:eastAsia="Times New Roman" w:hAnsi="Calibri" w:cs="Calibri"/>
          <w:lang w:eastAsia="sk-SK"/>
        </w:rPr>
        <w:t>6</w:t>
      </w:r>
      <w:r w:rsidR="002A07F1">
        <w:rPr>
          <w:rFonts w:ascii="Calibri" w:eastAsia="Times New Roman" w:hAnsi="Calibri" w:cs="Calibri"/>
          <w:lang w:eastAsia="sk-SK"/>
        </w:rPr>
        <w:t xml:space="preserve">, </w:t>
      </w:r>
      <w:r w:rsidR="00BE0FC4">
        <w:rPr>
          <w:rFonts w:ascii="Calibri" w:eastAsia="Times New Roman" w:hAnsi="Calibri" w:cs="Calibri"/>
          <w:lang w:eastAsia="sk-SK"/>
        </w:rPr>
        <w:t>upresnenie</w:t>
      </w:r>
      <w:r w:rsidR="002A07F1">
        <w:rPr>
          <w:rFonts w:ascii="Calibri" w:eastAsia="Times New Roman" w:hAnsi="Calibri" w:cs="Calibri"/>
          <w:lang w:eastAsia="sk-SK"/>
        </w:rPr>
        <w:t xml:space="preserve"> </w:t>
      </w:r>
      <w:r w:rsidR="00BE0FC4">
        <w:rPr>
          <w:rFonts w:ascii="Calibri" w:eastAsia="Times New Roman" w:hAnsi="Calibri" w:cs="Calibri"/>
          <w:lang w:eastAsia="sk-SK"/>
        </w:rPr>
        <w:t xml:space="preserve">termínu </w:t>
      </w:r>
      <w:r w:rsidR="002A07F1">
        <w:rPr>
          <w:rFonts w:ascii="Calibri" w:eastAsia="Times New Roman" w:hAnsi="Calibri" w:cs="Calibri"/>
          <w:lang w:eastAsia="sk-SK"/>
        </w:rPr>
        <w:t>po vzájomnej dohode</w:t>
      </w:r>
    </w:p>
    <w:p w14:paraId="55B917C4" w14:textId="32046E71" w:rsidR="00BA05C6" w:rsidRPr="00EB6F67" w:rsidRDefault="00BA05C6" w:rsidP="00A56FEF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C132E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20B9BA6E" w14:textId="24521A00" w:rsidR="005D12DF" w:rsidRDefault="0052673C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D12DF" w:rsidRPr="0052673C">
        <w:rPr>
          <w:rFonts w:asciiTheme="minorHAnsi" w:hAnsiTheme="minorHAnsi" w:cstheme="minorHAnsi"/>
          <w:sz w:val="22"/>
          <w:szCs w:val="22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</w:t>
      </w:r>
      <w:r w:rsidR="00DE0394" w:rsidRPr="0052673C">
        <w:rPr>
          <w:rFonts w:asciiTheme="minorHAnsi" w:hAnsiTheme="minorHAnsi" w:cstheme="minorHAnsi"/>
          <w:sz w:val="22"/>
          <w:szCs w:val="22"/>
        </w:rPr>
        <w:t xml:space="preserve">obstarávateľa – </w:t>
      </w:r>
      <w:r w:rsidR="00B4495A">
        <w:rPr>
          <w:rFonts w:asciiTheme="minorHAnsi" w:hAnsiTheme="minorHAnsi" w:cstheme="minorHAnsi"/>
          <w:sz w:val="22"/>
          <w:szCs w:val="22"/>
        </w:rPr>
        <w:t>Martin Sokol</w:t>
      </w:r>
      <w:r w:rsidR="00E21977">
        <w:rPr>
          <w:rFonts w:asciiTheme="minorHAnsi" w:hAnsiTheme="minorHAnsi" w:cstheme="minorHAnsi"/>
          <w:sz w:val="22"/>
          <w:szCs w:val="22"/>
        </w:rPr>
        <w:t xml:space="preserve">, </w:t>
      </w:r>
      <w:r w:rsidR="00B87012" w:rsidRPr="0052673C">
        <w:rPr>
          <w:rFonts w:asciiTheme="minorHAnsi" w:hAnsiTheme="minorHAnsi" w:cstheme="minorHAnsi"/>
          <w:sz w:val="22"/>
          <w:szCs w:val="22"/>
        </w:rPr>
        <w:t>+421</w:t>
      </w:r>
      <w:r w:rsidR="00B4495A">
        <w:rPr>
          <w:rFonts w:asciiTheme="minorHAnsi" w:hAnsiTheme="minorHAnsi" w:cstheme="minorHAnsi"/>
          <w:sz w:val="22"/>
          <w:szCs w:val="22"/>
        </w:rPr>
        <w:t> </w:t>
      </w:r>
      <w:r w:rsidR="00F05665">
        <w:rPr>
          <w:rFonts w:asciiTheme="minorHAnsi" w:hAnsiTheme="minorHAnsi" w:cstheme="minorHAnsi"/>
          <w:sz w:val="22"/>
          <w:szCs w:val="22"/>
        </w:rPr>
        <w:t>910</w:t>
      </w:r>
      <w:r w:rsidR="00B4495A">
        <w:rPr>
          <w:rFonts w:asciiTheme="minorHAnsi" w:hAnsiTheme="minorHAnsi" w:cstheme="minorHAnsi"/>
          <w:sz w:val="22"/>
          <w:szCs w:val="22"/>
        </w:rPr>
        <w:t xml:space="preserve"> 891 154</w:t>
      </w:r>
      <w:r w:rsidR="00B87012" w:rsidRPr="0052673C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tgtFrame="_blank" w:history="1">
        <w:r w:rsidR="00A16EE0" w:rsidRPr="00A16EE0">
          <w:rPr>
            <w:rStyle w:val="Hypertextovprepojenie"/>
          </w:rPr>
          <w:t>martin.sokol@mhth.sk</w:t>
        </w:r>
      </w:hyperlink>
      <w:r w:rsidR="007D543C">
        <w:rPr>
          <w:rFonts w:asciiTheme="minorHAnsi" w:hAnsiTheme="minorHAnsi" w:cstheme="minorHAnsi"/>
          <w:sz w:val="22"/>
          <w:szCs w:val="22"/>
        </w:rPr>
        <w:t>.</w:t>
      </w:r>
    </w:p>
    <w:p w14:paraId="686E0A6F" w14:textId="77777777" w:rsidR="00FC74EC" w:rsidRPr="0052673C" w:rsidRDefault="00FC74EC" w:rsidP="00A56FEF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9B6A2F" w:rsidRDefault="000A239D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A56FEF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A56FEF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E0838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 xml:space="preserve">nasledovné doklady a dokumenty preukazujúce </w:t>
      </w:r>
      <w:r w:rsidR="009D712C" w:rsidRPr="000E0838">
        <w:rPr>
          <w:rFonts w:ascii="Calibri" w:eastAsia="Times New Roman" w:hAnsi="Calibri" w:cs="Calibri"/>
          <w:lang w:eastAsia="sk-SK"/>
        </w:rPr>
        <w:t>splnenie podmienok účasti a požiadaviek obstarávateľa v súťaži:</w:t>
      </w:r>
    </w:p>
    <w:p w14:paraId="68638362" w14:textId="29E75564" w:rsidR="00CE4A74" w:rsidRPr="000E0838" w:rsidRDefault="00CE4A74" w:rsidP="00A56FEF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E0838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0E0838" w:rsidRPr="000E0838">
        <w:rPr>
          <w:rFonts w:ascii="Calibri" w:hAnsi="Calibri" w:cs="Calibri"/>
          <w:sz w:val="22"/>
          <w:szCs w:val="22"/>
        </w:rPr>
        <w:t>,</w:t>
      </w:r>
    </w:p>
    <w:p w14:paraId="2ADA2494" w14:textId="32188CBC" w:rsidR="006816E3" w:rsidRDefault="00C004E6" w:rsidP="00A56FEF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minimálne dve </w:t>
      </w:r>
      <w:r w:rsidR="000E0838" w:rsidRPr="000E0838">
        <w:rPr>
          <w:rFonts w:ascii="Calibri" w:hAnsi="Calibri" w:cs="Calibri"/>
          <w:sz w:val="22"/>
          <w:szCs w:val="22"/>
        </w:rPr>
        <w:t>r</w:t>
      </w:r>
      <w:r w:rsidR="00316BDE" w:rsidRPr="000E0838">
        <w:rPr>
          <w:rFonts w:ascii="Calibri" w:hAnsi="Calibri" w:cs="Calibri"/>
          <w:sz w:val="22"/>
          <w:szCs w:val="22"/>
        </w:rPr>
        <w:t>eferencie o úspešne realizovaných zákazk</w:t>
      </w:r>
      <w:r w:rsidR="000E0838" w:rsidRPr="000E0838">
        <w:rPr>
          <w:rFonts w:ascii="Calibri" w:hAnsi="Calibri" w:cs="Calibri"/>
          <w:sz w:val="22"/>
          <w:szCs w:val="22"/>
        </w:rPr>
        <w:t>á</w:t>
      </w:r>
      <w:r w:rsidR="00316BDE" w:rsidRPr="000E0838">
        <w:rPr>
          <w:rFonts w:ascii="Calibri" w:hAnsi="Calibri" w:cs="Calibri"/>
          <w:sz w:val="22"/>
          <w:szCs w:val="22"/>
        </w:rPr>
        <w:t>ch</w:t>
      </w:r>
      <w:r w:rsidR="00120719" w:rsidRPr="000E0838">
        <w:rPr>
          <w:rFonts w:ascii="Calibri" w:hAnsi="Calibri" w:cs="Calibri"/>
          <w:sz w:val="22"/>
          <w:szCs w:val="22"/>
        </w:rPr>
        <w:t>, predmetom ktorých bol</w:t>
      </w:r>
      <w:r w:rsidR="00AB5AD3">
        <w:rPr>
          <w:rFonts w:ascii="Calibri" w:hAnsi="Calibri" w:cs="Calibri"/>
          <w:sz w:val="22"/>
          <w:szCs w:val="22"/>
        </w:rPr>
        <w:t>i realizované</w:t>
      </w:r>
      <w:r w:rsidR="00B4091E">
        <w:rPr>
          <w:rFonts w:ascii="Calibri" w:hAnsi="Calibri" w:cs="Calibri"/>
          <w:sz w:val="22"/>
          <w:szCs w:val="22"/>
        </w:rPr>
        <w:t xml:space="preserve"> dodávky</w:t>
      </w:r>
      <w:r w:rsidR="00AB5AD3">
        <w:rPr>
          <w:rFonts w:ascii="Calibri" w:hAnsi="Calibri" w:cs="Calibri"/>
          <w:sz w:val="22"/>
          <w:szCs w:val="22"/>
        </w:rPr>
        <w:t xml:space="preserve"> </w:t>
      </w:r>
      <w:r w:rsidR="00812230" w:rsidRPr="00812230">
        <w:rPr>
          <w:rFonts w:ascii="Calibri" w:hAnsi="Calibri" w:cs="Calibri"/>
          <w:sz w:val="22"/>
          <w:szCs w:val="22"/>
        </w:rPr>
        <w:t xml:space="preserve">a práce </w:t>
      </w:r>
      <w:r w:rsidR="00AB5AD3">
        <w:rPr>
          <w:rFonts w:ascii="Calibri" w:hAnsi="Calibri" w:cs="Calibri"/>
          <w:sz w:val="22"/>
          <w:szCs w:val="22"/>
        </w:rPr>
        <w:t>rovnakého alebo obdo</w:t>
      </w:r>
      <w:r w:rsidR="006D79AE">
        <w:rPr>
          <w:rFonts w:ascii="Calibri" w:hAnsi="Calibri" w:cs="Calibri"/>
          <w:sz w:val="22"/>
          <w:szCs w:val="22"/>
        </w:rPr>
        <w:t>b</w:t>
      </w:r>
      <w:r w:rsidR="00AB5AD3">
        <w:rPr>
          <w:rFonts w:ascii="Calibri" w:hAnsi="Calibri" w:cs="Calibri"/>
          <w:sz w:val="22"/>
          <w:szCs w:val="22"/>
        </w:rPr>
        <w:t>ného charakteru</w:t>
      </w:r>
      <w:r w:rsidR="00812230">
        <w:rPr>
          <w:rFonts w:ascii="Calibri" w:hAnsi="Calibri" w:cs="Calibri"/>
          <w:sz w:val="22"/>
          <w:szCs w:val="22"/>
        </w:rPr>
        <w:t xml:space="preserve">, </w:t>
      </w:r>
      <w:r w:rsidR="00D109A5">
        <w:rPr>
          <w:rFonts w:ascii="Calibri" w:hAnsi="Calibri" w:cs="Calibri"/>
          <w:sz w:val="22"/>
          <w:szCs w:val="22"/>
        </w:rPr>
        <w:t>ako sú požadované v tomto obstarávaní,</w:t>
      </w:r>
      <w:r w:rsidR="00801521">
        <w:rPr>
          <w:rFonts w:ascii="Calibri" w:hAnsi="Calibri" w:cs="Calibri"/>
          <w:sz w:val="22"/>
          <w:szCs w:val="22"/>
        </w:rPr>
        <w:t xml:space="preserve"> za obdobie posledn</w:t>
      </w:r>
      <w:r w:rsidR="001F6490">
        <w:rPr>
          <w:rFonts w:ascii="Calibri" w:hAnsi="Calibri" w:cs="Calibri"/>
          <w:sz w:val="22"/>
          <w:szCs w:val="22"/>
        </w:rPr>
        <w:t>ých</w:t>
      </w:r>
      <w:r w:rsidR="00801521">
        <w:rPr>
          <w:rFonts w:ascii="Calibri" w:hAnsi="Calibri" w:cs="Calibri"/>
          <w:sz w:val="22"/>
          <w:szCs w:val="22"/>
        </w:rPr>
        <w:t xml:space="preserve"> </w:t>
      </w:r>
      <w:r w:rsidR="00CC49BD">
        <w:rPr>
          <w:rFonts w:ascii="Calibri" w:hAnsi="Calibri" w:cs="Calibri"/>
          <w:sz w:val="22"/>
          <w:szCs w:val="22"/>
        </w:rPr>
        <w:t>3</w:t>
      </w:r>
      <w:r w:rsidR="00801521">
        <w:rPr>
          <w:rFonts w:ascii="Calibri" w:hAnsi="Calibri" w:cs="Calibri"/>
          <w:sz w:val="22"/>
          <w:szCs w:val="22"/>
        </w:rPr>
        <w:t xml:space="preserve"> rok</w:t>
      </w:r>
      <w:r w:rsidR="001F6490">
        <w:rPr>
          <w:rFonts w:ascii="Calibri" w:hAnsi="Calibri" w:cs="Calibri"/>
          <w:sz w:val="22"/>
          <w:szCs w:val="22"/>
        </w:rPr>
        <w:t>ov</w:t>
      </w:r>
      <w:r w:rsidR="00AB5AD3">
        <w:rPr>
          <w:rFonts w:ascii="Calibri" w:hAnsi="Calibri" w:cs="Calibri"/>
          <w:sz w:val="22"/>
          <w:szCs w:val="22"/>
        </w:rPr>
        <w:t xml:space="preserve"> (202</w:t>
      </w:r>
      <w:r w:rsidR="008E53DC">
        <w:rPr>
          <w:rFonts w:ascii="Calibri" w:hAnsi="Calibri" w:cs="Calibri"/>
          <w:sz w:val="22"/>
          <w:szCs w:val="22"/>
        </w:rPr>
        <w:t>2</w:t>
      </w:r>
      <w:r w:rsidR="00AB5AD3">
        <w:rPr>
          <w:rFonts w:ascii="Calibri" w:hAnsi="Calibri" w:cs="Calibri"/>
          <w:sz w:val="22"/>
          <w:szCs w:val="22"/>
        </w:rPr>
        <w:t>-202</w:t>
      </w:r>
      <w:r w:rsidR="008E53DC">
        <w:rPr>
          <w:rFonts w:ascii="Calibri" w:hAnsi="Calibri" w:cs="Calibri"/>
          <w:sz w:val="22"/>
          <w:szCs w:val="22"/>
        </w:rPr>
        <w:t>5</w:t>
      </w:r>
      <w:r w:rsidR="00AB5AD3">
        <w:rPr>
          <w:rFonts w:ascii="Calibri" w:hAnsi="Calibri" w:cs="Calibri"/>
          <w:sz w:val="22"/>
          <w:szCs w:val="22"/>
        </w:rPr>
        <w:t>)</w:t>
      </w:r>
      <w:r w:rsidR="00C1135E">
        <w:rPr>
          <w:rFonts w:ascii="Calibri" w:hAnsi="Calibri" w:cs="Calibri"/>
          <w:sz w:val="22"/>
          <w:szCs w:val="22"/>
        </w:rPr>
        <w:t>.</w:t>
      </w:r>
      <w:r w:rsidR="00CC22F6">
        <w:rPr>
          <w:rFonts w:ascii="Calibri" w:hAnsi="Calibri" w:cs="Calibri"/>
          <w:sz w:val="22"/>
          <w:szCs w:val="22"/>
        </w:rPr>
        <w:t xml:space="preserve"> </w:t>
      </w:r>
    </w:p>
    <w:p w14:paraId="5A43EC6A" w14:textId="77777777" w:rsidR="00F0584C" w:rsidRPr="00750A7F" w:rsidRDefault="00F0584C" w:rsidP="00A56FEF">
      <w:pPr>
        <w:spacing w:after="0" w:line="240" w:lineRule="auto"/>
        <w:ind w:firstLine="706"/>
        <w:jc w:val="both"/>
        <w:rPr>
          <w:rFonts w:ascii="Calibri" w:eastAsia="Times New Roman" w:hAnsi="Calibri" w:cs="Calibri"/>
          <w:bCs/>
        </w:rPr>
      </w:pPr>
      <w:r w:rsidRPr="002864E1">
        <w:rPr>
          <w:rFonts w:ascii="Calibri" w:eastAsia="Times New Roman" w:hAnsi="Calibri" w:cs="Calibri"/>
          <w:bCs/>
        </w:rPr>
        <w:t>Požadované referencie budú obsahovať:</w:t>
      </w:r>
    </w:p>
    <w:p w14:paraId="7AD182D5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 xml:space="preserve">obchodné meno a sídlo odberateľa, </w:t>
      </w:r>
    </w:p>
    <w:p w14:paraId="52952DE6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stručný opis predmetu z</w:t>
      </w:r>
      <w:r>
        <w:rPr>
          <w:rFonts w:ascii="Calibri" w:eastAsia="Times New Roman" w:hAnsi="Calibri" w:cs="Calibri"/>
          <w:bCs/>
        </w:rPr>
        <w:t>ákazky,</w:t>
      </w:r>
    </w:p>
    <w:p w14:paraId="400EA899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celkový finančný objem v € bez DPH</w:t>
      </w:r>
    </w:p>
    <w:p w14:paraId="0D66B978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rok realizácie (lehota realizácie),</w:t>
      </w:r>
    </w:p>
    <w:p w14:paraId="056144E8" w14:textId="1A61A76A" w:rsidR="00CE708B" w:rsidRPr="00DF6C04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DF6C04">
        <w:rPr>
          <w:rFonts w:ascii="Calibri" w:eastAsia="Times New Roman" w:hAnsi="Calibri" w:cs="Calibri"/>
          <w:bCs/>
        </w:rPr>
        <w:lastRenderedPageBreak/>
        <w:t>meno a priezvisko, telefónne číslo a email kontaktnej oprávnenej osoby odberateľa, u ktorej je možné si tieto údaje overiť</w:t>
      </w:r>
      <w:r w:rsidR="00DF6C04">
        <w:rPr>
          <w:rFonts w:ascii="Calibri" w:eastAsia="Times New Roman" w:hAnsi="Calibri" w:cs="Calibri"/>
          <w:bCs/>
        </w:rPr>
        <w:t>,</w:t>
      </w:r>
    </w:p>
    <w:p w14:paraId="2CF3C120" w14:textId="77777777" w:rsidR="005739F0" w:rsidRPr="005739F0" w:rsidRDefault="005739F0" w:rsidP="005739F0">
      <w:pPr>
        <w:pStyle w:val="Odsekzoznamu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5739F0">
        <w:rPr>
          <w:rFonts w:ascii="Calibri" w:hAnsi="Calibri" w:cs="Calibri"/>
          <w:sz w:val="22"/>
          <w:szCs w:val="22"/>
        </w:rPr>
        <w:t>cenová ponuka podľa časti 4 týchto súťažných podkladov,</w:t>
      </w:r>
    </w:p>
    <w:p w14:paraId="65CF17C7" w14:textId="0F1BA782" w:rsidR="001B45C1" w:rsidRPr="00BA3358" w:rsidRDefault="00DF24FE" w:rsidP="00A56FEF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3358">
        <w:rPr>
          <w:rFonts w:asciiTheme="minorHAnsi" w:hAnsiTheme="minorHAnsi" w:cstheme="minorHAnsi"/>
          <w:sz w:val="22"/>
          <w:szCs w:val="22"/>
        </w:rPr>
        <w:t xml:space="preserve">súhlas </w:t>
      </w:r>
      <w:r w:rsidR="00C75FD6" w:rsidRPr="00BA3358">
        <w:rPr>
          <w:rFonts w:asciiTheme="minorHAnsi" w:hAnsiTheme="minorHAnsi" w:cstheme="minorHAnsi"/>
          <w:sz w:val="22"/>
          <w:szCs w:val="22"/>
        </w:rPr>
        <w:t>s obchodnými podmienkami uvedenými v časti 5 týchto súťažných podkladov</w:t>
      </w:r>
      <w:r w:rsidR="00BA3358" w:rsidRPr="00BA3358">
        <w:rPr>
          <w:rFonts w:asciiTheme="minorHAnsi" w:hAnsiTheme="minorHAnsi" w:cstheme="minorHAnsi"/>
          <w:sz w:val="22"/>
          <w:szCs w:val="22"/>
        </w:rPr>
        <w:t>.</w:t>
      </w:r>
    </w:p>
    <w:p w14:paraId="245E6013" w14:textId="3623B448" w:rsidR="00D54798" w:rsidRPr="00EB6FD1" w:rsidRDefault="00A64A2B" w:rsidP="00A56FEF">
      <w:pPr>
        <w:pStyle w:val="Odsekzoznamu"/>
        <w:ind w:left="0"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EB6FD1">
        <w:rPr>
          <w:rFonts w:ascii="Calibri" w:hAnsi="Calibri" w:cs="Calibri"/>
          <w:b/>
          <w:bCs/>
          <w:sz w:val="22"/>
          <w:szCs w:val="22"/>
        </w:rPr>
        <w:t xml:space="preserve">Účastník predloží požadované doklady elektronicky </w:t>
      </w:r>
      <w:r w:rsidR="00775620" w:rsidRPr="00EB6FD1">
        <w:rPr>
          <w:rFonts w:ascii="Calibri" w:hAnsi="Calibri" w:cs="Calibri"/>
          <w:b/>
          <w:bCs/>
          <w:sz w:val="22"/>
          <w:szCs w:val="22"/>
        </w:rPr>
        <w:t>v systéme PROeBIZ</w:t>
      </w:r>
      <w:r w:rsidRPr="00EB6FD1">
        <w:rPr>
          <w:rFonts w:ascii="Calibri" w:hAnsi="Calibri" w:cs="Calibri"/>
          <w:b/>
          <w:bCs/>
          <w:sz w:val="22"/>
          <w:szCs w:val="22"/>
        </w:rPr>
        <w:t>.</w:t>
      </w:r>
    </w:p>
    <w:p w14:paraId="3A1EC940" w14:textId="77777777" w:rsidR="00A64A2B" w:rsidRDefault="00A64A2B" w:rsidP="00A56FEF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67085" w:rsidRDefault="00C01857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A56FEF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A56FEF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665E77" w:rsidRDefault="00126855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 xml:space="preserve">Termín </w:t>
      </w:r>
      <w:r w:rsidRPr="00665E77">
        <w:rPr>
          <w:rFonts w:ascii="Calibri" w:eastAsia="Times New Roman" w:hAnsi="Calibri" w:cs="Calibri"/>
          <w:b/>
          <w:lang w:eastAsia="sk-SK"/>
        </w:rPr>
        <w:t>predkladania ponúk</w:t>
      </w:r>
    </w:p>
    <w:p w14:paraId="3D573B1C" w14:textId="62D248FA" w:rsidR="00126855" w:rsidRPr="00665E77" w:rsidRDefault="003F5E70" w:rsidP="00A56FEF">
      <w:pPr>
        <w:ind w:firstLine="284"/>
        <w:jc w:val="both"/>
        <w:rPr>
          <w:rFonts w:ascii="Calibri" w:hAnsi="Calibri" w:cs="Calibri"/>
        </w:rPr>
      </w:pPr>
      <w:r w:rsidRPr="00665E77">
        <w:rPr>
          <w:rFonts w:ascii="Calibri" w:hAnsi="Calibri" w:cs="Calibri"/>
        </w:rPr>
        <w:t xml:space="preserve">Lehota na predkladanie ponúk: </w:t>
      </w:r>
      <w:r w:rsidR="00396709" w:rsidRPr="00396709">
        <w:rPr>
          <w:rFonts w:ascii="Calibri" w:hAnsi="Calibri" w:cs="Calibri"/>
          <w:b/>
          <w:bCs/>
        </w:rPr>
        <w:t>15</w:t>
      </w:r>
      <w:r w:rsidR="00457B83" w:rsidRPr="00396709">
        <w:rPr>
          <w:rFonts w:ascii="Calibri" w:hAnsi="Calibri" w:cs="Calibri"/>
          <w:b/>
          <w:bCs/>
        </w:rPr>
        <w:t>.7.2026, 18:00 hod.</w:t>
      </w:r>
    </w:p>
    <w:p w14:paraId="6EA73676" w14:textId="77777777" w:rsidR="00496F34" w:rsidRPr="00496F34" w:rsidRDefault="00496F34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96F34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Default="00496F34" w:rsidP="00A56FEF">
      <w:pPr>
        <w:spacing w:after="0" w:line="240" w:lineRule="auto"/>
        <w:ind w:left="284"/>
        <w:jc w:val="both"/>
      </w:pPr>
      <w:r>
        <w:t xml:space="preserve">Účastník môže predloženú ponuku dodatočne doplniť, zmeniť alebo odvolať do uplynutia lehoty podľa bodu </w:t>
      </w:r>
      <w:r w:rsidR="00921B46">
        <w:t>9</w:t>
      </w:r>
      <w:r>
        <w:t>.</w:t>
      </w:r>
    </w:p>
    <w:p w14:paraId="45A593A3" w14:textId="77777777" w:rsidR="0067252F" w:rsidRDefault="0067252F" w:rsidP="00A56FEF">
      <w:pPr>
        <w:spacing w:after="0" w:line="240" w:lineRule="auto"/>
        <w:ind w:left="284"/>
        <w:jc w:val="both"/>
      </w:pPr>
    </w:p>
    <w:p w14:paraId="0AA681B2" w14:textId="1147271C" w:rsidR="00BA05C6" w:rsidRPr="00F601EA" w:rsidRDefault="00BA05C6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8A3718" w:rsidRDefault="00BA05C6" w:rsidP="00BB4BE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obsahuje všetky náležitosti určené v bode 7 tejto časti súťažných podkladov,</w:t>
      </w:r>
    </w:p>
    <w:p w14:paraId="23B482AB" w14:textId="399A2AE1" w:rsidR="00BA05C6" w:rsidRPr="008A3718" w:rsidRDefault="00BA05C6" w:rsidP="00BB4BE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zodpovedá ďalším pokynom a  náležitostiam  uvedeným v týchto súťažných podkladoch</w:t>
      </w:r>
      <w:r w:rsidR="00272E10"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 a vo výzve k súťaži</w:t>
      </w:r>
      <w:r w:rsidRPr="008A3718">
        <w:rPr>
          <w:rFonts w:ascii="Calibri" w:eastAsia="Times New Roman" w:hAnsi="Calibri" w:cs="Calibri"/>
          <w:bCs/>
          <w:color w:val="000000"/>
          <w:lang w:eastAsia="sk-SK"/>
        </w:rPr>
        <w:t>.</w:t>
      </w:r>
    </w:p>
    <w:p w14:paraId="21412CCE" w14:textId="5CE70A79" w:rsidR="00421549" w:rsidRPr="0042154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3B79C5" w:rsidR="00421549" w:rsidRPr="00421549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72EDBA10" w14:textId="7FBB4BEF" w:rsidR="00BA05C6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„Zapečatené ponuky“  obstarávateľ výzvu na účasť v elektronickej aukcii a pravidlá priebehu elektronickej aukcie</w:t>
      </w:r>
      <w:r w:rsidR="00FE689D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421549">
        <w:rPr>
          <w:rFonts w:asciiTheme="minorHAnsi" w:hAnsiTheme="minorHAnsi" w:cstheme="minorHAnsi"/>
          <w:sz w:val="22"/>
          <w:szCs w:val="22"/>
        </w:rPr>
        <w:t>.</w:t>
      </w:r>
    </w:p>
    <w:p w14:paraId="41BDDCF6" w14:textId="77777777" w:rsidR="008A6AA4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90530E" w:rsidRDefault="0090530E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90530E" w:rsidRDefault="000E3951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90530E" w:rsidRDefault="00F11363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8A3718" w:rsidRDefault="0090530E" w:rsidP="00BB4BE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ak neuzná vysvetlenie návrhu ceny alebo vysvetlenie ponuky za dostatočné alebo</w:t>
      </w:r>
    </w:p>
    <w:p w14:paraId="115FFC0D" w14:textId="5A944E97" w:rsidR="0090530E" w:rsidRPr="008A3718" w:rsidRDefault="0090530E" w:rsidP="00BB4BE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ak účastník neposkytne vysvetlenie návrhu ceny alebo vysvetlenie ponuky v lehote určenej </w:t>
      </w:r>
      <w:r w:rsidR="00FC554E" w:rsidRPr="008A3718">
        <w:rPr>
          <w:rFonts w:ascii="Calibri" w:eastAsia="Times New Roman" w:hAnsi="Calibri" w:cs="Calibri"/>
          <w:bCs/>
          <w:color w:val="000000"/>
          <w:lang w:eastAsia="sk-SK"/>
        </w:rPr>
        <w:t>o</w:t>
      </w:r>
      <w:r w:rsidRPr="008A3718">
        <w:rPr>
          <w:rFonts w:ascii="Calibri" w:eastAsia="Times New Roman" w:hAnsi="Calibri" w:cs="Calibri"/>
          <w:bCs/>
          <w:color w:val="000000"/>
          <w:lang w:eastAsia="sk-SK"/>
        </w:rPr>
        <w:t>bstarávateľom</w:t>
      </w:r>
      <w:r w:rsidR="00B125C6" w:rsidRPr="008A3718">
        <w:rPr>
          <w:rFonts w:ascii="Calibri" w:eastAsia="Times New Roman" w:hAnsi="Calibri" w:cs="Calibri"/>
          <w:bCs/>
          <w:color w:val="000000"/>
          <w:lang w:eastAsia="sk-SK"/>
        </w:rPr>
        <w:t>.</w:t>
      </w:r>
    </w:p>
    <w:p w14:paraId="62726325" w14:textId="2B243C89" w:rsidR="0090530E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4D46F468" w14:textId="77777777" w:rsidR="00FD2063" w:rsidRDefault="00FD2063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4C55E8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11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12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4C55E8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Pr="004C55E8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4A3F1B53" w14:textId="77777777" w:rsidR="00780E1A" w:rsidRPr="00F54181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116A6C" w:rsidRDefault="007525F1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0C751190" w:rsidR="00BA05C6" w:rsidRPr="00F13A57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13A57">
        <w:rPr>
          <w:rFonts w:ascii="Calibri" w:eastAsia="Times New Roman" w:hAnsi="Calibri" w:cs="Calibri"/>
          <w:lang w:eastAsia="sk-SK"/>
        </w:rPr>
        <w:t xml:space="preserve">stanovená </w:t>
      </w:r>
      <w:r w:rsidRPr="00FD2063">
        <w:rPr>
          <w:rFonts w:ascii="Calibri" w:eastAsia="Times New Roman" w:hAnsi="Calibri" w:cs="Calibri"/>
          <w:lang w:eastAsia="sk-SK"/>
        </w:rPr>
        <w:t xml:space="preserve">do </w:t>
      </w:r>
      <w:r w:rsidR="008651BB" w:rsidRPr="00FD2063">
        <w:rPr>
          <w:rFonts w:ascii="Calibri" w:eastAsia="Times New Roman" w:hAnsi="Calibri" w:cs="Calibri"/>
          <w:lang w:eastAsia="sk-SK"/>
        </w:rPr>
        <w:t>3</w:t>
      </w:r>
      <w:r w:rsidR="00AB6483">
        <w:rPr>
          <w:rFonts w:ascii="Calibri" w:eastAsia="Times New Roman" w:hAnsi="Calibri" w:cs="Calibri"/>
          <w:lang w:eastAsia="sk-SK"/>
        </w:rPr>
        <w:t>1</w:t>
      </w:r>
      <w:r w:rsidR="008651BB" w:rsidRPr="00FD2063">
        <w:rPr>
          <w:rFonts w:ascii="Calibri" w:eastAsia="Times New Roman" w:hAnsi="Calibri" w:cs="Calibri"/>
          <w:lang w:eastAsia="sk-SK"/>
        </w:rPr>
        <w:t>.</w:t>
      </w:r>
      <w:r w:rsidR="00AB6483">
        <w:rPr>
          <w:rFonts w:ascii="Calibri" w:eastAsia="Times New Roman" w:hAnsi="Calibri" w:cs="Calibri"/>
          <w:lang w:eastAsia="sk-SK"/>
        </w:rPr>
        <w:t>8</w:t>
      </w:r>
      <w:r w:rsidR="008651BB" w:rsidRPr="00FD2063">
        <w:rPr>
          <w:rFonts w:ascii="Calibri" w:eastAsia="Times New Roman" w:hAnsi="Calibri" w:cs="Calibri"/>
          <w:lang w:eastAsia="sk-SK"/>
        </w:rPr>
        <w:t>.</w:t>
      </w:r>
      <w:r w:rsidR="00FD2063" w:rsidRPr="00FD2063">
        <w:rPr>
          <w:rFonts w:ascii="Calibri" w:eastAsia="Times New Roman" w:hAnsi="Calibri" w:cs="Calibri"/>
          <w:lang w:eastAsia="sk-SK"/>
        </w:rPr>
        <w:t>2026.</w:t>
      </w:r>
    </w:p>
    <w:p w14:paraId="6AAC904F" w14:textId="77777777" w:rsidR="00BA05C6" w:rsidRPr="00CF37BB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116A6C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súťaž zrušiť, </w:t>
      </w:r>
    </w:p>
    <w:p w14:paraId="3E49E1E2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odmietnuť všetky ponuky a neuzavrieť zmluvu so žiadnym z účastníkov,</w:t>
      </w:r>
    </w:p>
    <w:p w14:paraId="3A9208D2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ďalej rokovať s účastníkmi o ponukovej cene a ďalších podmienkach ponuky,</w:t>
      </w:r>
    </w:p>
    <w:p w14:paraId="0F69375C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ponuky vyhodnocovať v ďalších kolách; aj formou e-aukcie.</w:t>
      </w:r>
    </w:p>
    <w:p w14:paraId="4338CD1F" w14:textId="77777777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Default="00B547AB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BD5FE4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Default="00375BD7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Default="007946D4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22346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50243FB5" w14:textId="77777777" w:rsidR="00746DF8" w:rsidRDefault="00746DF8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</w:p>
    <w:p w14:paraId="30BBE0E3" w14:textId="7E1DCA12" w:rsidR="0044758F" w:rsidRDefault="0044758F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4758F">
        <w:rPr>
          <w:rFonts w:eastAsia="Times New Roman" w:cstheme="minorHAnsi"/>
          <w:bCs/>
          <w:lang w:eastAsia="sk-SK"/>
        </w:rPr>
        <w:t xml:space="preserve">Dielo bude realizované v rozsahu a za kvalitatívnych a technických podmienok určených dokumentáciou pre </w:t>
      </w:r>
      <w:r w:rsidR="00766F2C">
        <w:rPr>
          <w:rFonts w:eastAsia="Times New Roman" w:cstheme="minorHAnsi"/>
          <w:bCs/>
          <w:lang w:eastAsia="sk-SK"/>
        </w:rPr>
        <w:t>projekt</w:t>
      </w:r>
      <w:r w:rsidRPr="0044758F">
        <w:rPr>
          <w:rFonts w:eastAsia="Times New Roman" w:cstheme="minorHAnsi"/>
          <w:bCs/>
          <w:lang w:eastAsia="sk-SK"/>
        </w:rPr>
        <w:t xml:space="preserve"> stavby s názvom „</w:t>
      </w:r>
      <w:r w:rsidR="000C75B9" w:rsidRPr="000C75B9">
        <w:rPr>
          <w:rFonts w:eastAsia="Times New Roman" w:cstheme="minorHAnsi"/>
          <w:bCs/>
          <w:lang w:eastAsia="sk-SK"/>
        </w:rPr>
        <w:t>Monitorovanie dopravníkových trás drevoštiepky</w:t>
      </w:r>
      <w:r w:rsidRPr="0044758F">
        <w:rPr>
          <w:rFonts w:eastAsia="Times New Roman" w:cstheme="minorHAnsi"/>
          <w:bCs/>
          <w:lang w:eastAsia="sk-SK"/>
        </w:rPr>
        <w:t xml:space="preserve">“, evidenčné číslo </w:t>
      </w:r>
      <w:r w:rsidR="004928D6" w:rsidRPr="004928D6">
        <w:rPr>
          <w:rFonts w:eastAsia="Times New Roman" w:cstheme="minorHAnsi"/>
          <w:bCs/>
          <w:lang w:eastAsia="sk-SK"/>
        </w:rPr>
        <w:t>5500012445</w:t>
      </w:r>
      <w:r w:rsidRPr="0044758F">
        <w:rPr>
          <w:rFonts w:eastAsia="Times New Roman" w:cstheme="minorHAnsi"/>
          <w:bCs/>
          <w:lang w:eastAsia="sk-SK"/>
        </w:rPr>
        <w:t>, z 0</w:t>
      </w:r>
      <w:r w:rsidR="004928D6">
        <w:rPr>
          <w:rFonts w:eastAsia="Times New Roman" w:cstheme="minorHAnsi"/>
          <w:bCs/>
          <w:lang w:eastAsia="sk-SK"/>
        </w:rPr>
        <w:t>4</w:t>
      </w:r>
      <w:r w:rsidRPr="0044758F">
        <w:rPr>
          <w:rFonts w:eastAsia="Times New Roman" w:cstheme="minorHAnsi"/>
          <w:bCs/>
          <w:lang w:eastAsia="sk-SK"/>
        </w:rPr>
        <w:t>/202</w:t>
      </w:r>
      <w:r w:rsidR="004928D6">
        <w:rPr>
          <w:rFonts w:eastAsia="Times New Roman" w:cstheme="minorHAnsi"/>
          <w:bCs/>
          <w:lang w:eastAsia="sk-SK"/>
        </w:rPr>
        <w:t>5</w:t>
      </w:r>
      <w:r w:rsidRPr="0044758F">
        <w:rPr>
          <w:rFonts w:eastAsia="Times New Roman" w:cstheme="minorHAnsi"/>
          <w:bCs/>
          <w:lang w:eastAsia="sk-SK"/>
        </w:rPr>
        <w:t xml:space="preserve">, </w:t>
      </w:r>
      <w:r w:rsidR="00BE4B37">
        <w:rPr>
          <w:rFonts w:eastAsia="Times New Roman" w:cstheme="minorHAnsi"/>
          <w:bCs/>
          <w:lang w:eastAsia="sk-SK"/>
        </w:rPr>
        <w:t>vypracovaného</w:t>
      </w:r>
      <w:r w:rsidR="00812CB6">
        <w:rPr>
          <w:rFonts w:eastAsia="Times New Roman" w:cstheme="minorHAnsi"/>
          <w:bCs/>
          <w:lang w:eastAsia="sk-SK"/>
        </w:rPr>
        <w:t xml:space="preserve"> </w:t>
      </w:r>
      <w:r w:rsidR="00812CB6" w:rsidRPr="00812CB6">
        <w:rPr>
          <w:rFonts w:eastAsia="Times New Roman" w:cstheme="minorHAnsi"/>
          <w:bCs/>
          <w:lang w:eastAsia="sk-SK"/>
        </w:rPr>
        <w:t>Ing. Milanom Trégerom</w:t>
      </w:r>
      <w:r w:rsidR="00BE4B37">
        <w:rPr>
          <w:rFonts w:eastAsia="Times New Roman" w:cstheme="minorHAnsi"/>
          <w:bCs/>
          <w:lang w:eastAsia="sk-SK"/>
        </w:rPr>
        <w:t>.</w:t>
      </w:r>
      <w:r w:rsidRPr="0044758F">
        <w:rPr>
          <w:rFonts w:eastAsia="Times New Roman" w:cstheme="minorHAnsi"/>
          <w:bCs/>
          <w:lang w:eastAsia="sk-SK"/>
        </w:rPr>
        <w:t xml:space="preserve"> Projektová dokumentácia je </w:t>
      </w:r>
      <w:r w:rsidR="002066B9">
        <w:rPr>
          <w:rFonts w:eastAsia="Times New Roman" w:cstheme="minorHAnsi"/>
          <w:bCs/>
          <w:lang w:eastAsia="sk-SK"/>
        </w:rPr>
        <w:t>p</w:t>
      </w:r>
      <w:r w:rsidRPr="0044758F">
        <w:rPr>
          <w:rFonts w:eastAsia="Times New Roman" w:cstheme="minorHAnsi"/>
          <w:bCs/>
          <w:lang w:eastAsia="sk-SK"/>
        </w:rPr>
        <w:t>rílohou č. 2 týchto súťažných podkladov</w:t>
      </w:r>
      <w:r w:rsidR="00C20072">
        <w:rPr>
          <w:rFonts w:eastAsia="Times New Roman" w:cstheme="minorHAnsi"/>
          <w:bCs/>
          <w:lang w:eastAsia="sk-SK"/>
        </w:rPr>
        <w:t>, ďalej bude realizované v zmysle smernice</w:t>
      </w:r>
      <w:r w:rsidR="001C109C">
        <w:rPr>
          <w:rFonts w:eastAsia="Times New Roman" w:cstheme="minorHAnsi"/>
          <w:bCs/>
          <w:lang w:eastAsia="sk-SK"/>
        </w:rPr>
        <w:t xml:space="preserve"> MHTH_S</w:t>
      </w:r>
      <w:r w:rsidR="00801132">
        <w:rPr>
          <w:rFonts w:eastAsia="Times New Roman" w:cstheme="minorHAnsi"/>
          <w:bCs/>
          <w:lang w:eastAsia="sk-SK"/>
        </w:rPr>
        <w:t>57</w:t>
      </w:r>
      <w:r w:rsidR="00D54046">
        <w:rPr>
          <w:rFonts w:eastAsia="Times New Roman" w:cstheme="minorHAnsi"/>
          <w:bCs/>
          <w:lang w:eastAsia="sk-SK"/>
        </w:rPr>
        <w:t xml:space="preserve"> „</w:t>
      </w:r>
      <w:r w:rsidR="00CD4F0D">
        <w:rPr>
          <w:rFonts w:eastAsia="Times New Roman" w:cstheme="minorHAnsi"/>
          <w:bCs/>
          <w:lang w:eastAsia="sk-SK"/>
        </w:rPr>
        <w:t>Všeobecné pravidlá pre partnerské</w:t>
      </w:r>
      <w:r w:rsidR="00DF7CFE">
        <w:rPr>
          <w:rFonts w:eastAsia="Times New Roman" w:cstheme="minorHAnsi"/>
          <w:bCs/>
          <w:lang w:eastAsia="sk-SK"/>
        </w:rPr>
        <w:t xml:space="preserve"> firmy dodávajúce OT </w:t>
      </w:r>
      <w:r w:rsidR="00056040">
        <w:rPr>
          <w:rFonts w:eastAsia="Times New Roman" w:cstheme="minorHAnsi"/>
          <w:bCs/>
          <w:lang w:eastAsia="sk-SK"/>
        </w:rPr>
        <w:t>infraštruktúru</w:t>
      </w:r>
      <w:r w:rsidR="00DF7CFE">
        <w:rPr>
          <w:rFonts w:eastAsia="Times New Roman" w:cstheme="minorHAnsi"/>
          <w:bCs/>
          <w:lang w:eastAsia="sk-SK"/>
        </w:rPr>
        <w:t xml:space="preserve"> a softvér</w:t>
      </w:r>
      <w:r w:rsidR="00232B14">
        <w:rPr>
          <w:rFonts w:eastAsia="Times New Roman" w:cstheme="minorHAnsi"/>
          <w:bCs/>
          <w:lang w:eastAsia="sk-SK"/>
        </w:rPr>
        <w:t xml:space="preserve">“, smernica je prílohou </w:t>
      </w:r>
      <w:r w:rsidR="00CA6DCD">
        <w:rPr>
          <w:rFonts w:eastAsia="Times New Roman" w:cstheme="minorHAnsi"/>
          <w:bCs/>
          <w:lang w:eastAsia="sk-SK"/>
        </w:rPr>
        <w:t>č.5 týchto súťažných podkladov</w:t>
      </w:r>
      <w:r w:rsidR="005F1BAC">
        <w:rPr>
          <w:rFonts w:eastAsia="Times New Roman" w:cstheme="minorHAnsi"/>
          <w:bCs/>
          <w:lang w:eastAsia="sk-SK"/>
        </w:rPr>
        <w:t>.</w:t>
      </w:r>
    </w:p>
    <w:p w14:paraId="1C7AE9E5" w14:textId="77777777" w:rsidR="0044758F" w:rsidRDefault="0044758F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</w:p>
    <w:p w14:paraId="617C2DE0" w14:textId="222C6712" w:rsidR="00D85A4E" w:rsidRPr="00746DF8" w:rsidRDefault="00AA6BA4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746DF8">
        <w:rPr>
          <w:rFonts w:eastAsia="Times New Roman" w:cstheme="minorHAnsi"/>
          <w:bCs/>
          <w:lang w:eastAsia="sk-SK"/>
        </w:rPr>
        <w:t>Kamerový systém v priestoroch dopravníkov už nespĺňa požiadavky monitorovania. Cieľom projektu je zlepšiť monitorovanie dopravníkov, presypných staníc, technológie a okolia dopravných ciest drevoštiepky, čím sa zvýši spoľahlivosť a bezpečnosť. Monitorovať sa bude technológia dopravníkov. Tieto priestory sú prístupné len autorizovanému personálu a počas bežnej prevádzky sú bez osôb.</w:t>
      </w:r>
      <w:r w:rsidR="00D85A4E" w:rsidRPr="00746DF8">
        <w:rPr>
          <w:rFonts w:ascii="Calibri" w:hAnsi="Calibri" w:cs="Calibri"/>
          <w:bCs/>
          <w:color w:val="000000"/>
        </w:rPr>
        <w:t xml:space="preserve"> </w:t>
      </w:r>
      <w:r w:rsidR="00D85A4E" w:rsidRPr="00746DF8">
        <w:rPr>
          <w:rFonts w:eastAsia="Times New Roman" w:cstheme="minorHAnsi"/>
          <w:bCs/>
          <w:lang w:eastAsia="sk-SK"/>
        </w:rPr>
        <w:t xml:space="preserve">Predmetom </w:t>
      </w:r>
      <w:r w:rsidR="00077D96" w:rsidRPr="00746DF8">
        <w:rPr>
          <w:rFonts w:eastAsia="Times New Roman" w:cstheme="minorHAnsi"/>
          <w:bCs/>
          <w:lang w:eastAsia="sk-SK"/>
        </w:rPr>
        <w:t>zákazky</w:t>
      </w:r>
      <w:r w:rsidR="00D85A4E" w:rsidRPr="00746DF8">
        <w:rPr>
          <w:rFonts w:eastAsia="Times New Roman" w:cstheme="minorHAnsi"/>
          <w:bCs/>
          <w:lang w:eastAsia="sk-SK"/>
        </w:rPr>
        <w:t xml:space="preserve"> je vybudovanie nového systému kamier sledujúcich dopravníkové pásy od skladu štiepky až po vykladanie do zberného sila</w:t>
      </w:r>
      <w:r w:rsidR="00D518EF" w:rsidRPr="00746DF8">
        <w:rPr>
          <w:rFonts w:eastAsia="Times New Roman" w:cstheme="minorHAnsi"/>
          <w:bCs/>
          <w:lang w:eastAsia="sk-SK"/>
        </w:rPr>
        <w:t>, na základe vypracovaného projektu</w:t>
      </w:r>
      <w:r w:rsidR="006E5F0A" w:rsidRPr="00746DF8">
        <w:rPr>
          <w:rFonts w:eastAsia="Times New Roman" w:cstheme="minorHAnsi"/>
          <w:bCs/>
          <w:lang w:eastAsia="sk-SK"/>
        </w:rPr>
        <w:t>.</w:t>
      </w:r>
      <w:r w:rsidR="00D85A4E" w:rsidRPr="00746DF8">
        <w:rPr>
          <w:rFonts w:eastAsia="Times New Roman" w:cstheme="minorHAnsi"/>
          <w:bCs/>
          <w:lang w:eastAsia="sk-SK"/>
        </w:rPr>
        <w:t xml:space="preserve"> Projekt zahŕňa pokrytie približne 200 metrov dopravníkov, priľahlých priestorov a technológie. Systém je určený na kontrolu trasy, detekciu zahltenia alebo poruchy a prípadnú kontrolu bezpečnosti okolia pásov. </w:t>
      </w:r>
    </w:p>
    <w:p w14:paraId="6BF3D49A" w14:textId="022E6217" w:rsidR="00F17DD3" w:rsidRPr="00746DF8" w:rsidRDefault="00D85A4E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746DF8">
        <w:rPr>
          <w:rFonts w:eastAsia="Times New Roman" w:cstheme="minorHAnsi"/>
          <w:bCs/>
          <w:lang w:eastAsia="sk-SK"/>
        </w:rPr>
        <w:t xml:space="preserve">Kamery budú inštalované s novou infraštruktúrou v rámci dopravníkových objektov, centralizovanou v technologickej miestnosti presypnej stanice. </w:t>
      </w:r>
      <w:r w:rsidR="002A0620" w:rsidRPr="002A0620">
        <w:rPr>
          <w:rFonts w:eastAsia="Times New Roman" w:cstheme="minorHAnsi"/>
          <w:bCs/>
          <w:lang w:eastAsia="sk-SK"/>
        </w:rPr>
        <w:t>Nahrávacie zariadenie bude umiestnené pri nahrávacích zariadeniach perimetra umiestnenom v serverovni objektu nová administratíva, pri nahrávacích zariadeniach perimetrickej ochrany.</w:t>
      </w:r>
      <w:r w:rsidR="003A0513">
        <w:rPr>
          <w:rFonts w:eastAsia="Times New Roman" w:cstheme="minorHAnsi"/>
          <w:bCs/>
          <w:lang w:eastAsia="sk-SK"/>
        </w:rPr>
        <w:t xml:space="preserve"> </w:t>
      </w:r>
    </w:p>
    <w:p w14:paraId="1E42D9C6" w14:textId="77777777" w:rsidR="00172A1D" w:rsidRDefault="00172A1D" w:rsidP="00A56FEF">
      <w:pPr>
        <w:spacing w:after="0" w:line="240" w:lineRule="auto"/>
        <w:contextualSpacing/>
        <w:jc w:val="both"/>
        <w:rPr>
          <w:rFonts w:cstheme="minorHAnsi"/>
        </w:rPr>
      </w:pPr>
    </w:p>
    <w:p w14:paraId="6DB08FFE" w14:textId="77777777" w:rsidR="00396709" w:rsidRDefault="00396709" w:rsidP="00FD206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</w:p>
    <w:p w14:paraId="3B397154" w14:textId="77777777" w:rsidR="00396709" w:rsidRDefault="00396709" w:rsidP="00FD206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</w:p>
    <w:p w14:paraId="6DF56677" w14:textId="77777777" w:rsidR="00396709" w:rsidRDefault="00396709" w:rsidP="00FD206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</w:p>
    <w:p w14:paraId="45248C60" w14:textId="25BD65C1" w:rsidR="00220BB3" w:rsidRDefault="00567C23" w:rsidP="00FD206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b/>
          <w:sz w:val="24"/>
          <w:szCs w:val="24"/>
          <w:lang w:eastAsia="sk-SK"/>
        </w:rPr>
      </w:pPr>
      <w:r w:rsidRPr="00567C23">
        <w:rPr>
          <w:rFonts w:ascii="Calibri" w:eastAsia="Times New Roman" w:hAnsi="Calibri" w:cs="Calibri"/>
          <w:bCs/>
          <w:color w:val="000000"/>
          <w:lang w:eastAsia="sk-SK"/>
        </w:rPr>
        <w:lastRenderedPageBreak/>
        <w:t xml:space="preserve"> </w:t>
      </w:r>
      <w:r w:rsidR="00A555F8" w:rsidRPr="0041068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425E9BED" w14:textId="77777777" w:rsidR="00FD2063" w:rsidRPr="0041068C" w:rsidRDefault="00FD2063" w:rsidP="00FD206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b/>
          <w:sz w:val="24"/>
          <w:szCs w:val="24"/>
          <w:lang w:eastAsia="sk-SK"/>
        </w:rPr>
      </w:pPr>
    </w:p>
    <w:p w14:paraId="453E3C3E" w14:textId="77777777" w:rsidR="00701D81" w:rsidRDefault="00701D81" w:rsidP="00B870B2">
      <w:pPr>
        <w:spacing w:after="0" w:line="240" w:lineRule="auto"/>
        <w:jc w:val="both"/>
        <w:outlineLvl w:val="0"/>
      </w:pPr>
      <w:r>
        <w:t>Uchádzač stanoví ponukovú cenu na základe vyplnenia jednotlivých položiek v predložených formulároch Výkaz – Výmer (príloha č. 4 súťažných podkladov), s uvedením  jednotkových cien a celkovej ceny. Ceny uvedené v súpise položiek musia kompletne zahŕňať cenu dodávok a prác v rozsahu spracovanej DRS a požiadaviek obstarávateľa podľa týchto súťažných podkladov.</w:t>
      </w:r>
    </w:p>
    <w:p w14:paraId="7F99E3C5" w14:textId="77777777" w:rsidR="00701D81" w:rsidRDefault="00701D81" w:rsidP="00701D81">
      <w:pPr>
        <w:spacing w:after="0" w:line="240" w:lineRule="auto"/>
        <w:jc w:val="both"/>
        <w:outlineLvl w:val="0"/>
      </w:pPr>
      <w: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24518046" w14:textId="46D80269" w:rsidR="007B3E30" w:rsidRDefault="00701D81" w:rsidP="00701D81">
      <w:pPr>
        <w:spacing w:after="0" w:line="240" w:lineRule="auto"/>
        <w:jc w:val="both"/>
        <w:outlineLvl w:val="0"/>
      </w:pPr>
      <w:r>
        <w:t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Incoterms DDP</w:t>
      </w:r>
      <w:r w:rsidR="00807022">
        <w:t xml:space="preserve"> Martin.</w:t>
      </w:r>
    </w:p>
    <w:p w14:paraId="748706CD" w14:textId="77777777" w:rsidR="003810D9" w:rsidRDefault="003810D9" w:rsidP="00A56FEF">
      <w:pPr>
        <w:spacing w:after="0" w:line="240" w:lineRule="auto"/>
        <w:jc w:val="both"/>
        <w:outlineLvl w:val="0"/>
      </w:pPr>
    </w:p>
    <w:p w14:paraId="52D79479" w14:textId="77777777" w:rsidR="00B870B2" w:rsidRPr="003810D9" w:rsidRDefault="00B870B2" w:rsidP="00A56FEF">
      <w:pPr>
        <w:spacing w:after="0" w:line="240" w:lineRule="auto"/>
        <w:jc w:val="both"/>
        <w:outlineLvl w:val="0"/>
      </w:pPr>
    </w:p>
    <w:p w14:paraId="38874DFE" w14:textId="77777777" w:rsidR="00B870B2" w:rsidRDefault="00B870B2" w:rsidP="00B870B2">
      <w:pPr>
        <w:spacing w:after="100" w:afterAutospacing="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4A1AEBBA">
        <w:rPr>
          <w:rFonts w:ascii="Calibri" w:eastAsia="Calibri" w:hAnsi="Calibri" w:cs="Calibri"/>
          <w:b/>
          <w:bCs/>
          <w:sz w:val="24"/>
          <w:szCs w:val="24"/>
        </w:rPr>
        <w:t>ČASŤ 5 – OBCHODNÉ PODMIENKY</w:t>
      </w:r>
    </w:p>
    <w:p w14:paraId="6CE5F16F" w14:textId="3715ADB4" w:rsidR="00B03DC7" w:rsidRPr="0009066A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</w:t>
      </w:r>
      <w:r w:rsidR="000069C4">
        <w:rPr>
          <w:rFonts w:ascii="Calibri" w:eastAsia="Times New Roman" w:hAnsi="Calibri" w:cs="Calibri"/>
          <w:lang w:eastAsia="sk-SK"/>
        </w:rPr>
        <w:t>č. 3</w:t>
      </w:r>
      <w:r w:rsidRPr="0009066A">
        <w:rPr>
          <w:rFonts w:ascii="Calibri" w:eastAsia="Times New Roman" w:hAnsi="Calibri" w:cs="Calibri"/>
          <w:lang w:eastAsia="sk-SK"/>
        </w:rPr>
        <w:t xml:space="preserve"> "Všeobecné zmluvné podmienky pre nákup MHTH". </w:t>
      </w:r>
    </w:p>
    <w:p w14:paraId="4C6C123B" w14:textId="77777777" w:rsidR="00B03DC7" w:rsidRPr="0009066A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69043247" w14:textId="77777777" w:rsidR="00B03DC7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Cena je konečná, pričom sú v nej zahrnuté všetky náklady súvisiace s dodávkou objednaných materiálov resp. poskytnutím služieb objednávateľovi.</w:t>
      </w:r>
    </w:p>
    <w:p w14:paraId="6109CD9E" w14:textId="77777777" w:rsidR="00B03DC7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B03DC7" w:rsidRPr="00E76338" w14:paraId="10FCE892" w14:textId="77777777" w:rsidTr="00344463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221F4" w14:textId="77777777" w:rsidR="00B03DC7" w:rsidRPr="00B351AA" w:rsidRDefault="00B03DC7" w:rsidP="00344463">
            <w:pPr>
              <w:rPr>
                <w:b/>
                <w:bCs/>
                <w:i/>
                <w:iCs/>
              </w:rPr>
            </w:pPr>
            <w:r w:rsidRPr="00B351AA">
              <w:rPr>
                <w:b/>
                <w:bCs/>
                <w:i/>
                <w:i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7D7BA3" w14:textId="77777777" w:rsidR="00B03DC7" w:rsidRPr="00E76338" w:rsidRDefault="00B03DC7" w:rsidP="00344463">
            <w:pPr>
              <w:rPr>
                <w:b/>
                <w:bCs/>
              </w:rPr>
            </w:pPr>
          </w:p>
        </w:tc>
      </w:tr>
      <w:tr w:rsidR="00B03DC7" w:rsidRPr="00E76338" w14:paraId="6F3A9560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E009" w14:textId="77777777" w:rsidR="00B03DC7" w:rsidRPr="00E76338" w:rsidRDefault="00B03DC7" w:rsidP="00344463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99F8C" w14:textId="77777777" w:rsidR="00B03DC7" w:rsidRPr="00E76338" w:rsidRDefault="00B03DC7" w:rsidP="00344463">
            <w:r w:rsidRPr="00E76338">
              <w:t>objednávka + VOP</w:t>
            </w:r>
          </w:p>
        </w:tc>
      </w:tr>
      <w:tr w:rsidR="00B03DC7" w:rsidRPr="00E76338" w14:paraId="4F2433AE" w14:textId="77777777" w:rsidTr="00344463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63B6" w14:textId="77777777" w:rsidR="00B03DC7" w:rsidRPr="00E76338" w:rsidRDefault="00B03DC7" w:rsidP="00344463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FCE2" w14:textId="77777777" w:rsidR="00B03DC7" w:rsidRPr="00E76338" w:rsidRDefault="00B03DC7" w:rsidP="00344463">
            <w:r w:rsidRPr="00E76338">
              <w:t>poskytnutie plnenia</w:t>
            </w:r>
          </w:p>
        </w:tc>
      </w:tr>
      <w:tr w:rsidR="00B03DC7" w:rsidRPr="00E76338" w14:paraId="36E9DB4F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8249" w14:textId="77777777" w:rsidR="00B03DC7" w:rsidRPr="00E76338" w:rsidRDefault="00B03DC7" w:rsidP="00344463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0FD3" w14:textId="77777777" w:rsidR="00B03DC7" w:rsidRPr="00E76338" w:rsidRDefault="00B03DC7" w:rsidP="00344463">
            <w:r w:rsidRPr="00E76338">
              <w:t>45 dní</w:t>
            </w:r>
          </w:p>
        </w:tc>
      </w:tr>
      <w:tr w:rsidR="00B03DC7" w:rsidRPr="00E76338" w14:paraId="612F9943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2E61" w14:textId="77777777" w:rsidR="00B03DC7" w:rsidRPr="00E76338" w:rsidRDefault="00B03DC7" w:rsidP="00344463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206C" w14:textId="77777777" w:rsidR="00B03DC7" w:rsidRPr="00E76338" w:rsidRDefault="00B03DC7" w:rsidP="00344463">
            <w:r w:rsidRPr="00E76338">
              <w:t>NIE</w:t>
            </w:r>
          </w:p>
        </w:tc>
      </w:tr>
      <w:tr w:rsidR="00B03DC7" w:rsidRPr="00E76338" w14:paraId="7EF54655" w14:textId="77777777" w:rsidTr="00344463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8ADC" w14:textId="77777777" w:rsidR="00B03DC7" w:rsidRPr="00E76338" w:rsidRDefault="00B03DC7" w:rsidP="00344463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0CDC" w14:textId="77777777" w:rsidR="00B03DC7" w:rsidRPr="00E76338" w:rsidRDefault="00B03DC7" w:rsidP="00344463">
            <w:r w:rsidRPr="00E76338">
              <w:t>90 % pri odovzdaní a prevzatí (drobné vady a nedorobky) - zostatok po odstránení</w:t>
            </w:r>
          </w:p>
        </w:tc>
      </w:tr>
      <w:tr w:rsidR="00B03DC7" w:rsidRPr="00E76338" w14:paraId="608084AD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392B" w14:textId="77777777" w:rsidR="00B03DC7" w:rsidRPr="00E76338" w:rsidRDefault="00B03DC7" w:rsidP="00344463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5FE10" w14:textId="77777777" w:rsidR="00B03DC7" w:rsidRPr="00E76338" w:rsidRDefault="00B03DC7" w:rsidP="00344463">
            <w:r w:rsidRPr="00E76338">
              <w:t>30 dní</w:t>
            </w:r>
          </w:p>
        </w:tc>
      </w:tr>
      <w:tr w:rsidR="00B03DC7" w:rsidRPr="00E76338" w14:paraId="72DF3D39" w14:textId="77777777" w:rsidTr="00344463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CB06" w14:textId="77777777" w:rsidR="00B03DC7" w:rsidRPr="00DA5777" w:rsidRDefault="00B03DC7" w:rsidP="00344463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F676A" w14:textId="77777777" w:rsidR="00B03DC7" w:rsidRPr="00DA5777" w:rsidRDefault="00B03DC7" w:rsidP="00344463">
            <w:r w:rsidRPr="00DA5777">
              <w:t xml:space="preserve">200 EUR za každý deň omeškania </w:t>
            </w:r>
          </w:p>
        </w:tc>
      </w:tr>
      <w:tr w:rsidR="00B03DC7" w:rsidRPr="00E76338" w14:paraId="48B2C35D" w14:textId="77777777" w:rsidTr="00344463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CAD3D" w14:textId="77777777" w:rsidR="00B03DC7" w:rsidRPr="00DA5777" w:rsidRDefault="00B03DC7" w:rsidP="00344463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EEFA" w14:textId="77777777" w:rsidR="00B03DC7" w:rsidRPr="00DA5777" w:rsidRDefault="00B03DC7" w:rsidP="00344463">
            <w:r w:rsidRPr="00DA5777">
              <w:t>50 EUR za vadu a deň omeškania</w:t>
            </w:r>
          </w:p>
        </w:tc>
      </w:tr>
      <w:tr w:rsidR="00B03DC7" w:rsidRPr="00E76338" w14:paraId="050C5BFC" w14:textId="77777777" w:rsidTr="00344463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98C3" w14:textId="77777777" w:rsidR="00B03DC7" w:rsidRPr="00DA5777" w:rsidRDefault="00B03DC7" w:rsidP="00344463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195F" w14:textId="77777777" w:rsidR="00B03DC7" w:rsidRPr="00DA5777" w:rsidRDefault="00B03DC7" w:rsidP="00344463">
            <w:r w:rsidRPr="00DA5777">
              <w:t xml:space="preserve">200 EUR za každý deň omeškania </w:t>
            </w:r>
          </w:p>
        </w:tc>
      </w:tr>
      <w:tr w:rsidR="00B03DC7" w:rsidRPr="00E76338" w14:paraId="40EDB7F4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796F" w14:textId="77777777" w:rsidR="00B03DC7" w:rsidRPr="00E76338" w:rsidRDefault="00B03DC7" w:rsidP="00344463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7B93" w14:textId="77777777" w:rsidR="00B03DC7" w:rsidRPr="00E76338" w:rsidRDefault="00B03DC7" w:rsidP="00344463">
            <w:r>
              <w:t>N/A</w:t>
            </w:r>
          </w:p>
        </w:tc>
      </w:tr>
      <w:tr w:rsidR="00B03DC7" w:rsidRPr="00E76338" w14:paraId="40DFF22B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6E7B9" w14:textId="77777777" w:rsidR="00B03DC7" w:rsidRPr="00E76338" w:rsidRDefault="00B03DC7" w:rsidP="00344463">
            <w:r w:rsidRPr="00E76338">
              <w:lastRenderedPageBreak/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AD7A" w14:textId="77777777" w:rsidR="00B03DC7" w:rsidRPr="00E76338" w:rsidRDefault="00B03DC7" w:rsidP="00344463">
            <w:r>
              <w:t>podľa prílohy - Pravidlá BOZP</w:t>
            </w:r>
          </w:p>
        </w:tc>
      </w:tr>
      <w:tr w:rsidR="00B03DC7" w:rsidRPr="00E76338" w14:paraId="79CA9311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3515" w14:textId="77777777" w:rsidR="00B03DC7" w:rsidRPr="00E76338" w:rsidRDefault="00B03DC7" w:rsidP="00344463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36230" w14:textId="77777777" w:rsidR="00B03DC7" w:rsidRPr="00E76338" w:rsidRDefault="00B03DC7" w:rsidP="00344463">
            <w:r w:rsidRPr="00E76338">
              <w:t>N/A</w:t>
            </w:r>
          </w:p>
        </w:tc>
      </w:tr>
      <w:tr w:rsidR="00B03DC7" w:rsidRPr="00E76338" w14:paraId="7459ACA8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E5E4" w14:textId="77777777" w:rsidR="00B03DC7" w:rsidRPr="00E76338" w:rsidRDefault="00B03DC7" w:rsidP="00344463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3944" w14:textId="77777777" w:rsidR="00B03DC7" w:rsidRPr="00E76338" w:rsidRDefault="00B03DC7" w:rsidP="00344463">
            <w:r w:rsidRPr="00E76338">
              <w:t>N/A</w:t>
            </w:r>
          </w:p>
        </w:tc>
      </w:tr>
      <w:tr w:rsidR="00B03DC7" w:rsidRPr="00E76338" w14:paraId="5E0A5DF5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A9C2" w14:textId="77777777" w:rsidR="00B03DC7" w:rsidRPr="00E76338" w:rsidRDefault="00B03DC7" w:rsidP="00344463">
            <w:r>
              <w:t xml:space="preserve">banková záruka </w:t>
            </w:r>
            <w:r w:rsidRPr="00E76338">
              <w:t>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53B8" w14:textId="77777777" w:rsidR="00B03DC7" w:rsidRPr="00E76338" w:rsidRDefault="00B03DC7" w:rsidP="00344463">
            <w:r w:rsidRPr="00E76338">
              <w:t>N/A</w:t>
            </w:r>
          </w:p>
        </w:tc>
      </w:tr>
      <w:tr w:rsidR="00B03DC7" w:rsidRPr="00E76338" w14:paraId="204334A3" w14:textId="77777777" w:rsidTr="00344463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C36EF9" w14:textId="77777777" w:rsidR="00B03DC7" w:rsidRPr="00B553CC" w:rsidRDefault="00B03DC7" w:rsidP="00344463">
            <w:r w:rsidRPr="00B553CC">
              <w:t xml:space="preserve">dĺžka trvania záručnej doby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8520AC" w14:textId="77777777" w:rsidR="00B03DC7" w:rsidRPr="00B553CC" w:rsidRDefault="00B03DC7" w:rsidP="00344463">
            <w:r>
              <w:t>24</w:t>
            </w:r>
            <w:r w:rsidRPr="00B553CC">
              <w:t xml:space="preserve"> mesiacov – technologická aj stavebná časť</w:t>
            </w:r>
          </w:p>
        </w:tc>
      </w:tr>
    </w:tbl>
    <w:p w14:paraId="4D471600" w14:textId="77777777" w:rsidR="00B03DC7" w:rsidRPr="00627AA9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EE30635" w14:textId="77777777" w:rsidR="00B870B2" w:rsidRDefault="00B870B2" w:rsidP="00B870B2">
      <w:pPr>
        <w:spacing w:after="0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467202E9" w14:textId="77777777" w:rsidR="00B870B2" w:rsidRPr="000B067F" w:rsidRDefault="00B870B2" w:rsidP="00B870B2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>
        <w:rPr>
          <w:rFonts w:eastAsia="Times New Roman" w:cs="Calibri"/>
          <w:b/>
          <w:sz w:val="24"/>
          <w:szCs w:val="24"/>
          <w:lang w:eastAsia="sk-SK"/>
        </w:rPr>
        <w:t xml:space="preserve">ČASŤ 6 - </w:t>
      </w:r>
      <w:r w:rsidRPr="000B067F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1EE66E74" w14:textId="77777777" w:rsidR="00B870B2" w:rsidRDefault="00B870B2" w:rsidP="00B8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C54096">
        <w:t>príloha č. 1</w:t>
      </w:r>
      <w:r>
        <w:t xml:space="preserve"> -</w:t>
      </w:r>
      <w:r w:rsidRPr="00C54096">
        <w:t xml:space="preserve"> Čestné vyhlásenie účastníka</w:t>
      </w:r>
    </w:p>
    <w:p w14:paraId="09280866" w14:textId="77777777" w:rsidR="00B870B2" w:rsidRDefault="00B870B2" w:rsidP="00B8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8A0C81">
        <w:t xml:space="preserve">príloha č. </w:t>
      </w:r>
      <w:r>
        <w:t>2 –</w:t>
      </w:r>
      <w:r w:rsidRPr="008A0C81">
        <w:t xml:space="preserve"> </w:t>
      </w:r>
      <w:r>
        <w:t>Dokumentácia realizácie stavby</w:t>
      </w:r>
    </w:p>
    <w:p w14:paraId="5FD6E3A1" w14:textId="16C29B04" w:rsidR="00B870B2" w:rsidRDefault="00B870B2" w:rsidP="00B8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bookmarkStart w:id="0" w:name="_Hlk102770847"/>
      <w:r w:rsidRPr="008A0C81">
        <w:t xml:space="preserve">príloha č. </w:t>
      </w:r>
      <w:r>
        <w:t>3 –</w:t>
      </w:r>
      <w:r w:rsidRPr="008A0C81">
        <w:t xml:space="preserve"> </w:t>
      </w:r>
      <w:bookmarkEnd w:id="0"/>
      <w:r w:rsidR="000069C4" w:rsidRPr="000069C4">
        <w:t>Všeobecné zmluvné podmienky pre nákup MHTH</w:t>
      </w:r>
    </w:p>
    <w:p w14:paraId="51E788A1" w14:textId="77777777" w:rsidR="00B870B2" w:rsidRDefault="00B870B2" w:rsidP="00B8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>
        <w:t>príloha č. 4 – Výkaz výmer</w:t>
      </w:r>
    </w:p>
    <w:p w14:paraId="025A2283" w14:textId="37521B8F" w:rsidR="001F45F0" w:rsidRPr="00045C33" w:rsidRDefault="0068239A" w:rsidP="00A56FEF">
      <w:pPr>
        <w:spacing w:after="0" w:line="240" w:lineRule="auto"/>
        <w:jc w:val="both"/>
        <w:outlineLvl w:val="0"/>
        <w:rPr>
          <w:highlight w:val="yellow"/>
        </w:rPr>
      </w:pPr>
      <w:r w:rsidRPr="007C0B18">
        <w:t>prí</w:t>
      </w:r>
      <w:r w:rsidR="00DB7159" w:rsidRPr="007C0B18">
        <w:t xml:space="preserve">loha č. 5 </w:t>
      </w:r>
      <w:r w:rsidR="007C0B18" w:rsidRPr="007C0B18">
        <w:t>–</w:t>
      </w:r>
      <w:r w:rsidR="00DB7159" w:rsidRPr="007C0B18">
        <w:t xml:space="preserve"> </w:t>
      </w:r>
      <w:r w:rsidR="007C0B18">
        <w:t xml:space="preserve">Smernica </w:t>
      </w:r>
      <w:r w:rsidR="00DB7159">
        <w:rPr>
          <w:rFonts w:eastAsia="Times New Roman" w:cstheme="minorHAnsi"/>
          <w:bCs/>
          <w:lang w:eastAsia="sk-SK"/>
        </w:rPr>
        <w:t>MHTH_S57</w:t>
      </w:r>
    </w:p>
    <w:sectPr w:rsidR="001F45F0" w:rsidRPr="00045C33" w:rsidSect="00296147">
      <w:headerReference w:type="default" r:id="rId13"/>
      <w:footerReference w:type="defaul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83DF" w14:textId="77777777" w:rsidR="00423289" w:rsidRDefault="00423289" w:rsidP="00344EB6">
      <w:pPr>
        <w:spacing w:after="0" w:line="240" w:lineRule="auto"/>
      </w:pPr>
      <w:r>
        <w:separator/>
      </w:r>
    </w:p>
  </w:endnote>
  <w:endnote w:type="continuationSeparator" w:id="0">
    <w:p w14:paraId="35A46927" w14:textId="77777777" w:rsidR="00423289" w:rsidRDefault="00423289" w:rsidP="00344EB6">
      <w:pPr>
        <w:spacing w:after="0" w:line="240" w:lineRule="auto"/>
      </w:pPr>
      <w:r>
        <w:continuationSeparator/>
      </w:r>
    </w:p>
  </w:endnote>
  <w:endnote w:type="continuationNotice" w:id="1">
    <w:p w14:paraId="0C556B1F" w14:textId="77777777" w:rsidR="00423289" w:rsidRDefault="00423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5DCF" w14:textId="77777777" w:rsidR="00423289" w:rsidRDefault="00423289" w:rsidP="00344EB6">
      <w:pPr>
        <w:spacing w:after="0" w:line="240" w:lineRule="auto"/>
      </w:pPr>
      <w:r>
        <w:separator/>
      </w:r>
    </w:p>
  </w:footnote>
  <w:footnote w:type="continuationSeparator" w:id="0">
    <w:p w14:paraId="665B6F16" w14:textId="77777777" w:rsidR="00423289" w:rsidRDefault="00423289" w:rsidP="00344EB6">
      <w:pPr>
        <w:spacing w:after="0" w:line="240" w:lineRule="auto"/>
      </w:pPr>
      <w:r>
        <w:continuationSeparator/>
      </w:r>
    </w:p>
  </w:footnote>
  <w:footnote w:type="continuationNotice" w:id="1">
    <w:p w14:paraId="082813D1" w14:textId="77777777" w:rsidR="00423289" w:rsidRDefault="004232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7232" w14:textId="7E6B0427" w:rsidR="00A44606" w:rsidRPr="00D0760C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 w:rsidR="00F93870">
      <w:rPr>
        <w:rFonts w:asciiTheme="minorHAnsi" w:hAnsiTheme="minorHAnsi" w:cstheme="minorHAnsi"/>
        <w:i/>
        <w:sz w:val="22"/>
        <w:szCs w:val="22"/>
      </w:rPr>
      <w:t xml:space="preserve"> </w:t>
    </w:r>
    <w:r w:rsidR="00C17840">
      <w:rPr>
        <w:rFonts w:asciiTheme="minorHAnsi" w:hAnsiTheme="minorHAnsi" w:cstheme="minorHAnsi"/>
        <w:i/>
        <w:sz w:val="22"/>
        <w:szCs w:val="22"/>
      </w:rPr>
      <w:t xml:space="preserve">Monitorovanie dopravníkových </w:t>
    </w:r>
    <w:r w:rsidR="00A44606">
      <w:rPr>
        <w:rFonts w:asciiTheme="minorHAnsi" w:hAnsiTheme="minorHAnsi" w:cstheme="minorHAnsi"/>
        <w:i/>
        <w:sz w:val="22"/>
        <w:szCs w:val="22"/>
      </w:rPr>
      <w:t>trás drevoštiepky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6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4B50989"/>
    <w:multiLevelType w:val="hybridMultilevel"/>
    <w:tmpl w:val="DBBAEA3C"/>
    <w:lvl w:ilvl="0" w:tplc="7D7C9CEA">
      <w:numFmt w:val="bullet"/>
      <w:lvlText w:val=""/>
      <w:lvlJc w:val="left"/>
      <w:pPr>
        <w:ind w:left="70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63366A9A">
      <w:numFmt w:val="bullet"/>
      <w:lvlText w:val="•"/>
      <w:lvlJc w:val="left"/>
      <w:pPr>
        <w:ind w:left="1679" w:hanging="339"/>
      </w:pPr>
      <w:rPr>
        <w:rFonts w:hint="default"/>
        <w:lang w:val="sk-SK" w:eastAsia="en-US" w:bidi="ar-SA"/>
      </w:rPr>
    </w:lvl>
    <w:lvl w:ilvl="2" w:tplc="1ED05326">
      <w:numFmt w:val="bullet"/>
      <w:lvlText w:val="•"/>
      <w:lvlJc w:val="left"/>
      <w:pPr>
        <w:ind w:left="2658" w:hanging="339"/>
      </w:pPr>
      <w:rPr>
        <w:rFonts w:hint="default"/>
        <w:lang w:val="sk-SK" w:eastAsia="en-US" w:bidi="ar-SA"/>
      </w:rPr>
    </w:lvl>
    <w:lvl w:ilvl="3" w:tplc="37F40CA4">
      <w:numFmt w:val="bullet"/>
      <w:lvlText w:val="•"/>
      <w:lvlJc w:val="left"/>
      <w:pPr>
        <w:ind w:left="3637" w:hanging="339"/>
      </w:pPr>
      <w:rPr>
        <w:rFonts w:hint="default"/>
        <w:lang w:val="sk-SK" w:eastAsia="en-US" w:bidi="ar-SA"/>
      </w:rPr>
    </w:lvl>
    <w:lvl w:ilvl="4" w:tplc="595A348C">
      <w:numFmt w:val="bullet"/>
      <w:lvlText w:val="•"/>
      <w:lvlJc w:val="left"/>
      <w:pPr>
        <w:ind w:left="4617" w:hanging="339"/>
      </w:pPr>
      <w:rPr>
        <w:rFonts w:hint="default"/>
        <w:lang w:val="sk-SK" w:eastAsia="en-US" w:bidi="ar-SA"/>
      </w:rPr>
    </w:lvl>
    <w:lvl w:ilvl="5" w:tplc="4E5A47C0">
      <w:numFmt w:val="bullet"/>
      <w:lvlText w:val="•"/>
      <w:lvlJc w:val="left"/>
      <w:pPr>
        <w:ind w:left="5596" w:hanging="339"/>
      </w:pPr>
      <w:rPr>
        <w:rFonts w:hint="default"/>
        <w:lang w:val="sk-SK" w:eastAsia="en-US" w:bidi="ar-SA"/>
      </w:rPr>
    </w:lvl>
    <w:lvl w:ilvl="6" w:tplc="F97C98A4">
      <w:numFmt w:val="bullet"/>
      <w:lvlText w:val="•"/>
      <w:lvlJc w:val="left"/>
      <w:pPr>
        <w:ind w:left="6575" w:hanging="339"/>
      </w:pPr>
      <w:rPr>
        <w:rFonts w:hint="default"/>
        <w:lang w:val="sk-SK" w:eastAsia="en-US" w:bidi="ar-SA"/>
      </w:rPr>
    </w:lvl>
    <w:lvl w:ilvl="7" w:tplc="40B48A10">
      <w:numFmt w:val="bullet"/>
      <w:lvlText w:val="•"/>
      <w:lvlJc w:val="left"/>
      <w:pPr>
        <w:ind w:left="7554" w:hanging="339"/>
      </w:pPr>
      <w:rPr>
        <w:rFonts w:hint="default"/>
        <w:lang w:val="sk-SK" w:eastAsia="en-US" w:bidi="ar-SA"/>
      </w:rPr>
    </w:lvl>
    <w:lvl w:ilvl="8" w:tplc="2A265F10">
      <w:numFmt w:val="bullet"/>
      <w:lvlText w:val="•"/>
      <w:lvlJc w:val="left"/>
      <w:pPr>
        <w:ind w:left="8534" w:hanging="339"/>
      </w:pPr>
      <w:rPr>
        <w:rFonts w:hint="default"/>
        <w:lang w:val="sk-SK" w:eastAsia="en-US" w:bidi="ar-SA"/>
      </w:rPr>
    </w:lvl>
  </w:abstractNum>
  <w:abstractNum w:abstractNumId="8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E56E9B"/>
    <w:multiLevelType w:val="hybridMultilevel"/>
    <w:tmpl w:val="F4226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43AA0"/>
    <w:multiLevelType w:val="multilevel"/>
    <w:tmpl w:val="A740BE4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48A7AFE"/>
    <w:multiLevelType w:val="hybridMultilevel"/>
    <w:tmpl w:val="2FE82C02"/>
    <w:lvl w:ilvl="0" w:tplc="041B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F3C12B2"/>
    <w:multiLevelType w:val="hybridMultilevel"/>
    <w:tmpl w:val="F7923792"/>
    <w:lvl w:ilvl="0" w:tplc="5AA2727C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</w:rPr>
    </w:lvl>
    <w:lvl w:ilvl="1" w:tplc="F5ECFAB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5"/>
  </w:num>
  <w:num w:numId="2" w16cid:durableId="1342195282">
    <w:abstractNumId w:val="8"/>
  </w:num>
  <w:num w:numId="3" w16cid:durableId="356807517">
    <w:abstractNumId w:val="16"/>
  </w:num>
  <w:num w:numId="4" w16cid:durableId="1789079203">
    <w:abstractNumId w:val="15"/>
  </w:num>
  <w:num w:numId="5" w16cid:durableId="1685786287">
    <w:abstractNumId w:val="22"/>
  </w:num>
  <w:num w:numId="6" w16cid:durableId="269972616">
    <w:abstractNumId w:val="19"/>
  </w:num>
  <w:num w:numId="7" w16cid:durableId="1539590059">
    <w:abstractNumId w:val="18"/>
  </w:num>
  <w:num w:numId="8" w16cid:durableId="634873596">
    <w:abstractNumId w:val="13"/>
  </w:num>
  <w:num w:numId="9" w16cid:durableId="756485188">
    <w:abstractNumId w:val="4"/>
  </w:num>
  <w:num w:numId="10" w16cid:durableId="397361646">
    <w:abstractNumId w:val="2"/>
  </w:num>
  <w:num w:numId="11" w16cid:durableId="380717363">
    <w:abstractNumId w:val="20"/>
  </w:num>
  <w:num w:numId="12" w16cid:durableId="1719816030">
    <w:abstractNumId w:val="11"/>
  </w:num>
  <w:num w:numId="13" w16cid:durableId="453065055">
    <w:abstractNumId w:val="17"/>
  </w:num>
  <w:num w:numId="14" w16cid:durableId="568463791">
    <w:abstractNumId w:val="21"/>
  </w:num>
  <w:num w:numId="15" w16cid:durableId="118496330">
    <w:abstractNumId w:val="28"/>
  </w:num>
  <w:num w:numId="16" w16cid:durableId="1682924581">
    <w:abstractNumId w:val="14"/>
  </w:num>
  <w:num w:numId="17" w16cid:durableId="1687756414">
    <w:abstractNumId w:val="12"/>
  </w:num>
  <w:num w:numId="18" w16cid:durableId="230653381">
    <w:abstractNumId w:val="25"/>
  </w:num>
  <w:num w:numId="19" w16cid:durableId="1171945877">
    <w:abstractNumId w:val="29"/>
  </w:num>
  <w:num w:numId="20" w16cid:durableId="238096752">
    <w:abstractNumId w:val="27"/>
  </w:num>
  <w:num w:numId="21" w16cid:durableId="777916204">
    <w:abstractNumId w:val="23"/>
  </w:num>
  <w:num w:numId="22" w16cid:durableId="808598249">
    <w:abstractNumId w:val="1"/>
  </w:num>
  <w:num w:numId="23" w16cid:durableId="1102609719">
    <w:abstractNumId w:val="9"/>
  </w:num>
  <w:num w:numId="24" w16cid:durableId="1062825240">
    <w:abstractNumId w:val="3"/>
  </w:num>
  <w:num w:numId="25" w16cid:durableId="1197893439">
    <w:abstractNumId w:val="6"/>
  </w:num>
  <w:num w:numId="26" w16cid:durableId="1034579187">
    <w:abstractNumId w:val="10"/>
  </w:num>
  <w:num w:numId="27" w16cid:durableId="1396854709">
    <w:abstractNumId w:val="7"/>
  </w:num>
  <w:num w:numId="28" w16cid:durableId="2043944382">
    <w:abstractNumId w:val="26"/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 w16cid:durableId="80531617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E0"/>
    <w:rsid w:val="000036B4"/>
    <w:rsid w:val="00003B81"/>
    <w:rsid w:val="00005D27"/>
    <w:rsid w:val="00006416"/>
    <w:rsid w:val="000069C4"/>
    <w:rsid w:val="00007640"/>
    <w:rsid w:val="00010381"/>
    <w:rsid w:val="00010C40"/>
    <w:rsid w:val="00011765"/>
    <w:rsid w:val="00012182"/>
    <w:rsid w:val="00015A95"/>
    <w:rsid w:val="00021290"/>
    <w:rsid w:val="00021799"/>
    <w:rsid w:val="00022BD5"/>
    <w:rsid w:val="000253B3"/>
    <w:rsid w:val="000258E6"/>
    <w:rsid w:val="00026EB1"/>
    <w:rsid w:val="0002712A"/>
    <w:rsid w:val="00027F31"/>
    <w:rsid w:val="000305DD"/>
    <w:rsid w:val="00030D74"/>
    <w:rsid w:val="00032282"/>
    <w:rsid w:val="0003319E"/>
    <w:rsid w:val="00035058"/>
    <w:rsid w:val="00036224"/>
    <w:rsid w:val="000366C0"/>
    <w:rsid w:val="00036FC7"/>
    <w:rsid w:val="000375B9"/>
    <w:rsid w:val="000404B8"/>
    <w:rsid w:val="000414E6"/>
    <w:rsid w:val="00041BA2"/>
    <w:rsid w:val="000427E2"/>
    <w:rsid w:val="00042CE7"/>
    <w:rsid w:val="00043134"/>
    <w:rsid w:val="00045C33"/>
    <w:rsid w:val="0004645C"/>
    <w:rsid w:val="00046BF9"/>
    <w:rsid w:val="00050E0F"/>
    <w:rsid w:val="00050F2F"/>
    <w:rsid w:val="00054663"/>
    <w:rsid w:val="0005545B"/>
    <w:rsid w:val="000556E5"/>
    <w:rsid w:val="00055B30"/>
    <w:rsid w:val="00056040"/>
    <w:rsid w:val="000604C0"/>
    <w:rsid w:val="00061A5C"/>
    <w:rsid w:val="00061ACF"/>
    <w:rsid w:val="000621CB"/>
    <w:rsid w:val="0006594C"/>
    <w:rsid w:val="00065ECC"/>
    <w:rsid w:val="00066823"/>
    <w:rsid w:val="00066CAF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77D96"/>
    <w:rsid w:val="00080EF2"/>
    <w:rsid w:val="000810E1"/>
    <w:rsid w:val="0008333D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8D2"/>
    <w:rsid w:val="00094BD1"/>
    <w:rsid w:val="00094CEF"/>
    <w:rsid w:val="00094E05"/>
    <w:rsid w:val="00096383"/>
    <w:rsid w:val="00096E55"/>
    <w:rsid w:val="000A0F77"/>
    <w:rsid w:val="000A239D"/>
    <w:rsid w:val="000A29C6"/>
    <w:rsid w:val="000A3B9E"/>
    <w:rsid w:val="000A4F3A"/>
    <w:rsid w:val="000A5244"/>
    <w:rsid w:val="000A5879"/>
    <w:rsid w:val="000A6688"/>
    <w:rsid w:val="000A7BBD"/>
    <w:rsid w:val="000B4AB2"/>
    <w:rsid w:val="000B66D0"/>
    <w:rsid w:val="000B75CB"/>
    <w:rsid w:val="000C06A1"/>
    <w:rsid w:val="000C0A58"/>
    <w:rsid w:val="000C1943"/>
    <w:rsid w:val="000C2273"/>
    <w:rsid w:val="000C2DC1"/>
    <w:rsid w:val="000C3001"/>
    <w:rsid w:val="000C36E5"/>
    <w:rsid w:val="000C3F29"/>
    <w:rsid w:val="000C40B1"/>
    <w:rsid w:val="000C4750"/>
    <w:rsid w:val="000C522A"/>
    <w:rsid w:val="000C62C9"/>
    <w:rsid w:val="000C6585"/>
    <w:rsid w:val="000C6727"/>
    <w:rsid w:val="000C7576"/>
    <w:rsid w:val="000C75B9"/>
    <w:rsid w:val="000D0725"/>
    <w:rsid w:val="000D1396"/>
    <w:rsid w:val="000D1A3D"/>
    <w:rsid w:val="000D35ED"/>
    <w:rsid w:val="000D7DB0"/>
    <w:rsid w:val="000E0838"/>
    <w:rsid w:val="000E16F9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CF6"/>
    <w:rsid w:val="000F42E8"/>
    <w:rsid w:val="000F4766"/>
    <w:rsid w:val="00100268"/>
    <w:rsid w:val="00101335"/>
    <w:rsid w:val="00101FD3"/>
    <w:rsid w:val="001022EB"/>
    <w:rsid w:val="00104162"/>
    <w:rsid w:val="001059E5"/>
    <w:rsid w:val="001064D1"/>
    <w:rsid w:val="001068B5"/>
    <w:rsid w:val="00107197"/>
    <w:rsid w:val="0010748A"/>
    <w:rsid w:val="00111675"/>
    <w:rsid w:val="00111D54"/>
    <w:rsid w:val="00112ACA"/>
    <w:rsid w:val="0011453E"/>
    <w:rsid w:val="00116B68"/>
    <w:rsid w:val="00116EDF"/>
    <w:rsid w:val="00116F63"/>
    <w:rsid w:val="00117FA6"/>
    <w:rsid w:val="00120719"/>
    <w:rsid w:val="00120FE2"/>
    <w:rsid w:val="0012165C"/>
    <w:rsid w:val="00122586"/>
    <w:rsid w:val="00122FE4"/>
    <w:rsid w:val="001249D6"/>
    <w:rsid w:val="0012629E"/>
    <w:rsid w:val="00126855"/>
    <w:rsid w:val="00126D9D"/>
    <w:rsid w:val="001270B1"/>
    <w:rsid w:val="00131453"/>
    <w:rsid w:val="00131D0D"/>
    <w:rsid w:val="00133AD6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7D1"/>
    <w:rsid w:val="001465DA"/>
    <w:rsid w:val="00146BB5"/>
    <w:rsid w:val="00146EBE"/>
    <w:rsid w:val="001474CF"/>
    <w:rsid w:val="001517E2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2CA7"/>
    <w:rsid w:val="00163439"/>
    <w:rsid w:val="00164217"/>
    <w:rsid w:val="001709FC"/>
    <w:rsid w:val="00171901"/>
    <w:rsid w:val="00172A1D"/>
    <w:rsid w:val="0017354F"/>
    <w:rsid w:val="00175F80"/>
    <w:rsid w:val="00176A48"/>
    <w:rsid w:val="00177E17"/>
    <w:rsid w:val="00177E61"/>
    <w:rsid w:val="001817FA"/>
    <w:rsid w:val="00185D8C"/>
    <w:rsid w:val="001906F3"/>
    <w:rsid w:val="00190BF0"/>
    <w:rsid w:val="00190E2F"/>
    <w:rsid w:val="00190EED"/>
    <w:rsid w:val="001938ED"/>
    <w:rsid w:val="00196B3A"/>
    <w:rsid w:val="00197412"/>
    <w:rsid w:val="001A607E"/>
    <w:rsid w:val="001A6242"/>
    <w:rsid w:val="001B1013"/>
    <w:rsid w:val="001B1CC9"/>
    <w:rsid w:val="001B1D20"/>
    <w:rsid w:val="001B45C1"/>
    <w:rsid w:val="001B5914"/>
    <w:rsid w:val="001B723D"/>
    <w:rsid w:val="001B7B50"/>
    <w:rsid w:val="001C0B82"/>
    <w:rsid w:val="001C109C"/>
    <w:rsid w:val="001C1A6B"/>
    <w:rsid w:val="001C5074"/>
    <w:rsid w:val="001C523C"/>
    <w:rsid w:val="001D28A5"/>
    <w:rsid w:val="001D2A2E"/>
    <w:rsid w:val="001D4BFF"/>
    <w:rsid w:val="001D4E34"/>
    <w:rsid w:val="001D4EAD"/>
    <w:rsid w:val="001D4F55"/>
    <w:rsid w:val="001D5779"/>
    <w:rsid w:val="001D61BD"/>
    <w:rsid w:val="001D74A5"/>
    <w:rsid w:val="001D7DF8"/>
    <w:rsid w:val="001E1332"/>
    <w:rsid w:val="001E366D"/>
    <w:rsid w:val="001E743D"/>
    <w:rsid w:val="001E75C5"/>
    <w:rsid w:val="001F0218"/>
    <w:rsid w:val="001F176D"/>
    <w:rsid w:val="001F1D50"/>
    <w:rsid w:val="001F4297"/>
    <w:rsid w:val="001F45F0"/>
    <w:rsid w:val="001F627F"/>
    <w:rsid w:val="001F6490"/>
    <w:rsid w:val="001F78EE"/>
    <w:rsid w:val="001F7B27"/>
    <w:rsid w:val="001F7E75"/>
    <w:rsid w:val="00200500"/>
    <w:rsid w:val="00204851"/>
    <w:rsid w:val="002066B9"/>
    <w:rsid w:val="00206CAA"/>
    <w:rsid w:val="002109A1"/>
    <w:rsid w:val="002139D1"/>
    <w:rsid w:val="00215A76"/>
    <w:rsid w:val="002170FD"/>
    <w:rsid w:val="00220BB3"/>
    <w:rsid w:val="00220D7F"/>
    <w:rsid w:val="00221251"/>
    <w:rsid w:val="00223506"/>
    <w:rsid w:val="002239F8"/>
    <w:rsid w:val="002244BD"/>
    <w:rsid w:val="00224968"/>
    <w:rsid w:val="00224BDE"/>
    <w:rsid w:val="00224E15"/>
    <w:rsid w:val="0022521C"/>
    <w:rsid w:val="0022557D"/>
    <w:rsid w:val="00225ADC"/>
    <w:rsid w:val="002267A1"/>
    <w:rsid w:val="002313BF"/>
    <w:rsid w:val="002323FF"/>
    <w:rsid w:val="002328D7"/>
    <w:rsid w:val="00232B14"/>
    <w:rsid w:val="00234B8F"/>
    <w:rsid w:val="00234E9E"/>
    <w:rsid w:val="0023589D"/>
    <w:rsid w:val="002369A0"/>
    <w:rsid w:val="00237B60"/>
    <w:rsid w:val="00241AA7"/>
    <w:rsid w:val="00241C81"/>
    <w:rsid w:val="00242503"/>
    <w:rsid w:val="0024408D"/>
    <w:rsid w:val="002447F2"/>
    <w:rsid w:val="00245311"/>
    <w:rsid w:val="002479B2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59C0"/>
    <w:rsid w:val="002572AE"/>
    <w:rsid w:val="002606A6"/>
    <w:rsid w:val="00261F8C"/>
    <w:rsid w:val="00263ED8"/>
    <w:rsid w:val="00264E17"/>
    <w:rsid w:val="0026512D"/>
    <w:rsid w:val="002653D6"/>
    <w:rsid w:val="00266185"/>
    <w:rsid w:val="002666C9"/>
    <w:rsid w:val="00266CCD"/>
    <w:rsid w:val="00267AEF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3CBC"/>
    <w:rsid w:val="00284DE9"/>
    <w:rsid w:val="0028538A"/>
    <w:rsid w:val="00286284"/>
    <w:rsid w:val="00287B98"/>
    <w:rsid w:val="002901B3"/>
    <w:rsid w:val="002905A9"/>
    <w:rsid w:val="00291D2B"/>
    <w:rsid w:val="002934CC"/>
    <w:rsid w:val="00293D8B"/>
    <w:rsid w:val="002952C3"/>
    <w:rsid w:val="00295738"/>
    <w:rsid w:val="00295A14"/>
    <w:rsid w:val="00296067"/>
    <w:rsid w:val="00296147"/>
    <w:rsid w:val="002A0620"/>
    <w:rsid w:val="002A07F1"/>
    <w:rsid w:val="002A3206"/>
    <w:rsid w:val="002A370C"/>
    <w:rsid w:val="002A5FFD"/>
    <w:rsid w:val="002A7B28"/>
    <w:rsid w:val="002A7FD1"/>
    <w:rsid w:val="002B3A93"/>
    <w:rsid w:val="002B4A3B"/>
    <w:rsid w:val="002B504F"/>
    <w:rsid w:val="002B5AB1"/>
    <w:rsid w:val="002B7FF8"/>
    <w:rsid w:val="002C14EA"/>
    <w:rsid w:val="002C21C4"/>
    <w:rsid w:val="002C3683"/>
    <w:rsid w:val="002C44B4"/>
    <w:rsid w:val="002C4F0E"/>
    <w:rsid w:val="002D0C3F"/>
    <w:rsid w:val="002D0CFF"/>
    <w:rsid w:val="002D2231"/>
    <w:rsid w:val="002E2869"/>
    <w:rsid w:val="002E2A3C"/>
    <w:rsid w:val="002E4205"/>
    <w:rsid w:val="002F3D0D"/>
    <w:rsid w:val="002F47B4"/>
    <w:rsid w:val="002F47F6"/>
    <w:rsid w:val="002F5B99"/>
    <w:rsid w:val="002F71CF"/>
    <w:rsid w:val="002F786E"/>
    <w:rsid w:val="003010A3"/>
    <w:rsid w:val="00301ACF"/>
    <w:rsid w:val="00301D29"/>
    <w:rsid w:val="00301DA3"/>
    <w:rsid w:val="0030238D"/>
    <w:rsid w:val="00303C27"/>
    <w:rsid w:val="00306033"/>
    <w:rsid w:val="003112E4"/>
    <w:rsid w:val="0031560E"/>
    <w:rsid w:val="00316BDE"/>
    <w:rsid w:val="00320082"/>
    <w:rsid w:val="00321643"/>
    <w:rsid w:val="00322AF0"/>
    <w:rsid w:val="00322E8B"/>
    <w:rsid w:val="00323196"/>
    <w:rsid w:val="00324F3B"/>
    <w:rsid w:val="00325150"/>
    <w:rsid w:val="0032543D"/>
    <w:rsid w:val="00325BB4"/>
    <w:rsid w:val="00325BF8"/>
    <w:rsid w:val="00326C16"/>
    <w:rsid w:val="00326F1A"/>
    <w:rsid w:val="00326FA8"/>
    <w:rsid w:val="00327F2C"/>
    <w:rsid w:val="00331DA2"/>
    <w:rsid w:val="00332C46"/>
    <w:rsid w:val="0033596E"/>
    <w:rsid w:val="00335A75"/>
    <w:rsid w:val="00340C2D"/>
    <w:rsid w:val="00341B2E"/>
    <w:rsid w:val="00341D8C"/>
    <w:rsid w:val="0034229F"/>
    <w:rsid w:val="00342632"/>
    <w:rsid w:val="00343276"/>
    <w:rsid w:val="003432FA"/>
    <w:rsid w:val="00343CA0"/>
    <w:rsid w:val="00343F1A"/>
    <w:rsid w:val="00344EB6"/>
    <w:rsid w:val="00345091"/>
    <w:rsid w:val="003461AD"/>
    <w:rsid w:val="00350EBB"/>
    <w:rsid w:val="003518EB"/>
    <w:rsid w:val="00351B83"/>
    <w:rsid w:val="00352DE8"/>
    <w:rsid w:val="003545EB"/>
    <w:rsid w:val="003549B3"/>
    <w:rsid w:val="003552BB"/>
    <w:rsid w:val="00356958"/>
    <w:rsid w:val="00357AEB"/>
    <w:rsid w:val="00361326"/>
    <w:rsid w:val="003617E3"/>
    <w:rsid w:val="00361960"/>
    <w:rsid w:val="003627BE"/>
    <w:rsid w:val="00362F03"/>
    <w:rsid w:val="00363969"/>
    <w:rsid w:val="00363D25"/>
    <w:rsid w:val="003661D1"/>
    <w:rsid w:val="00367203"/>
    <w:rsid w:val="00367B26"/>
    <w:rsid w:val="00370393"/>
    <w:rsid w:val="00370B30"/>
    <w:rsid w:val="00372D31"/>
    <w:rsid w:val="00373FC1"/>
    <w:rsid w:val="00375BD7"/>
    <w:rsid w:val="0037783A"/>
    <w:rsid w:val="003807FA"/>
    <w:rsid w:val="003810D9"/>
    <w:rsid w:val="00383020"/>
    <w:rsid w:val="00383359"/>
    <w:rsid w:val="00383F47"/>
    <w:rsid w:val="00385CC4"/>
    <w:rsid w:val="00387797"/>
    <w:rsid w:val="00390A8B"/>
    <w:rsid w:val="00393927"/>
    <w:rsid w:val="0039431C"/>
    <w:rsid w:val="00394417"/>
    <w:rsid w:val="0039505C"/>
    <w:rsid w:val="00396709"/>
    <w:rsid w:val="003967C1"/>
    <w:rsid w:val="003977E4"/>
    <w:rsid w:val="003A0513"/>
    <w:rsid w:val="003A210A"/>
    <w:rsid w:val="003A2D60"/>
    <w:rsid w:val="003A53ED"/>
    <w:rsid w:val="003A61D2"/>
    <w:rsid w:val="003A72F7"/>
    <w:rsid w:val="003A73CD"/>
    <w:rsid w:val="003B02B5"/>
    <w:rsid w:val="003B1DAF"/>
    <w:rsid w:val="003B2386"/>
    <w:rsid w:val="003B3328"/>
    <w:rsid w:val="003B3C43"/>
    <w:rsid w:val="003B4B03"/>
    <w:rsid w:val="003B5D12"/>
    <w:rsid w:val="003C3C5A"/>
    <w:rsid w:val="003C5059"/>
    <w:rsid w:val="003C6D3B"/>
    <w:rsid w:val="003C7759"/>
    <w:rsid w:val="003D0F8B"/>
    <w:rsid w:val="003D11B3"/>
    <w:rsid w:val="003D1824"/>
    <w:rsid w:val="003D2A37"/>
    <w:rsid w:val="003D2DFF"/>
    <w:rsid w:val="003D2FBF"/>
    <w:rsid w:val="003D36B2"/>
    <w:rsid w:val="003D45C6"/>
    <w:rsid w:val="003D5153"/>
    <w:rsid w:val="003D59F8"/>
    <w:rsid w:val="003D7056"/>
    <w:rsid w:val="003E251F"/>
    <w:rsid w:val="003E546F"/>
    <w:rsid w:val="003E605A"/>
    <w:rsid w:val="003E6703"/>
    <w:rsid w:val="003E6D45"/>
    <w:rsid w:val="003E6DCB"/>
    <w:rsid w:val="003F11C1"/>
    <w:rsid w:val="003F1641"/>
    <w:rsid w:val="003F1FF4"/>
    <w:rsid w:val="003F2405"/>
    <w:rsid w:val="003F3986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7786"/>
    <w:rsid w:val="0041068C"/>
    <w:rsid w:val="00410F6C"/>
    <w:rsid w:val="0041154D"/>
    <w:rsid w:val="00411FF8"/>
    <w:rsid w:val="004127F1"/>
    <w:rsid w:val="0041282F"/>
    <w:rsid w:val="004136A2"/>
    <w:rsid w:val="00413EB3"/>
    <w:rsid w:val="00413F98"/>
    <w:rsid w:val="00414ADA"/>
    <w:rsid w:val="004158ED"/>
    <w:rsid w:val="00416763"/>
    <w:rsid w:val="00417F5F"/>
    <w:rsid w:val="00420914"/>
    <w:rsid w:val="00421549"/>
    <w:rsid w:val="00421DA1"/>
    <w:rsid w:val="00421FC7"/>
    <w:rsid w:val="00422346"/>
    <w:rsid w:val="004229D3"/>
    <w:rsid w:val="00423289"/>
    <w:rsid w:val="004238DA"/>
    <w:rsid w:val="00423CE0"/>
    <w:rsid w:val="00423E09"/>
    <w:rsid w:val="004248DB"/>
    <w:rsid w:val="00424ADC"/>
    <w:rsid w:val="00426F41"/>
    <w:rsid w:val="00427682"/>
    <w:rsid w:val="004318E9"/>
    <w:rsid w:val="00432A15"/>
    <w:rsid w:val="00432D2B"/>
    <w:rsid w:val="00433F29"/>
    <w:rsid w:val="00434896"/>
    <w:rsid w:val="00435818"/>
    <w:rsid w:val="00436A87"/>
    <w:rsid w:val="004372B7"/>
    <w:rsid w:val="00440140"/>
    <w:rsid w:val="00440A98"/>
    <w:rsid w:val="00441CF0"/>
    <w:rsid w:val="00443DD2"/>
    <w:rsid w:val="00443E0E"/>
    <w:rsid w:val="00446F90"/>
    <w:rsid w:val="0044758F"/>
    <w:rsid w:val="00447873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56770"/>
    <w:rsid w:val="00457B83"/>
    <w:rsid w:val="00461266"/>
    <w:rsid w:val="00462078"/>
    <w:rsid w:val="004620F6"/>
    <w:rsid w:val="0046211A"/>
    <w:rsid w:val="00463E88"/>
    <w:rsid w:val="004647B9"/>
    <w:rsid w:val="00465CF7"/>
    <w:rsid w:val="00466EC0"/>
    <w:rsid w:val="0046737C"/>
    <w:rsid w:val="0046797A"/>
    <w:rsid w:val="00467B01"/>
    <w:rsid w:val="00467D50"/>
    <w:rsid w:val="00467FB8"/>
    <w:rsid w:val="004707ED"/>
    <w:rsid w:val="004724E3"/>
    <w:rsid w:val="00474162"/>
    <w:rsid w:val="0047490F"/>
    <w:rsid w:val="00475570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85A3D"/>
    <w:rsid w:val="004928D6"/>
    <w:rsid w:val="0049305D"/>
    <w:rsid w:val="00493A61"/>
    <w:rsid w:val="00494664"/>
    <w:rsid w:val="00494ABD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6597"/>
    <w:rsid w:val="004A76B3"/>
    <w:rsid w:val="004B066D"/>
    <w:rsid w:val="004B11BF"/>
    <w:rsid w:val="004B2ACC"/>
    <w:rsid w:val="004B3282"/>
    <w:rsid w:val="004B579A"/>
    <w:rsid w:val="004B579B"/>
    <w:rsid w:val="004B72D7"/>
    <w:rsid w:val="004B7668"/>
    <w:rsid w:val="004C0845"/>
    <w:rsid w:val="004C1398"/>
    <w:rsid w:val="004C4459"/>
    <w:rsid w:val="004C55E8"/>
    <w:rsid w:val="004C5F03"/>
    <w:rsid w:val="004D06EE"/>
    <w:rsid w:val="004D1329"/>
    <w:rsid w:val="004D42D6"/>
    <w:rsid w:val="004D5733"/>
    <w:rsid w:val="004D77EF"/>
    <w:rsid w:val="004E099A"/>
    <w:rsid w:val="004E1102"/>
    <w:rsid w:val="004E73C8"/>
    <w:rsid w:val="004F038C"/>
    <w:rsid w:val="004F3319"/>
    <w:rsid w:val="004F6305"/>
    <w:rsid w:val="004F68BE"/>
    <w:rsid w:val="004F7333"/>
    <w:rsid w:val="004F7D9D"/>
    <w:rsid w:val="005003A3"/>
    <w:rsid w:val="00500803"/>
    <w:rsid w:val="0050213F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981"/>
    <w:rsid w:val="00516A6A"/>
    <w:rsid w:val="005200EC"/>
    <w:rsid w:val="0052101F"/>
    <w:rsid w:val="00521423"/>
    <w:rsid w:val="005215EF"/>
    <w:rsid w:val="00521E4C"/>
    <w:rsid w:val="005248B4"/>
    <w:rsid w:val="00525024"/>
    <w:rsid w:val="005258CA"/>
    <w:rsid w:val="0052673C"/>
    <w:rsid w:val="0052767D"/>
    <w:rsid w:val="00532F13"/>
    <w:rsid w:val="0053449F"/>
    <w:rsid w:val="0053486B"/>
    <w:rsid w:val="00534A73"/>
    <w:rsid w:val="005350A8"/>
    <w:rsid w:val="00536A08"/>
    <w:rsid w:val="00536E20"/>
    <w:rsid w:val="0053765E"/>
    <w:rsid w:val="00537EE5"/>
    <w:rsid w:val="00540A37"/>
    <w:rsid w:val="00540EC0"/>
    <w:rsid w:val="00540F7E"/>
    <w:rsid w:val="00544A01"/>
    <w:rsid w:val="00544D59"/>
    <w:rsid w:val="00544FD1"/>
    <w:rsid w:val="00545D3F"/>
    <w:rsid w:val="00547B63"/>
    <w:rsid w:val="00551137"/>
    <w:rsid w:val="0055184F"/>
    <w:rsid w:val="00552DC9"/>
    <w:rsid w:val="0055317A"/>
    <w:rsid w:val="00553309"/>
    <w:rsid w:val="00553CC6"/>
    <w:rsid w:val="00554A67"/>
    <w:rsid w:val="00554CFF"/>
    <w:rsid w:val="00554E76"/>
    <w:rsid w:val="005609DB"/>
    <w:rsid w:val="00561672"/>
    <w:rsid w:val="00561D73"/>
    <w:rsid w:val="00561F0A"/>
    <w:rsid w:val="0056429E"/>
    <w:rsid w:val="005647FC"/>
    <w:rsid w:val="0056502C"/>
    <w:rsid w:val="005673DC"/>
    <w:rsid w:val="00567C23"/>
    <w:rsid w:val="00570333"/>
    <w:rsid w:val="00571657"/>
    <w:rsid w:val="00571E1A"/>
    <w:rsid w:val="00572FB4"/>
    <w:rsid w:val="005739F0"/>
    <w:rsid w:val="005742E5"/>
    <w:rsid w:val="00575B57"/>
    <w:rsid w:val="00575F7A"/>
    <w:rsid w:val="005760EA"/>
    <w:rsid w:val="0057640A"/>
    <w:rsid w:val="00577655"/>
    <w:rsid w:val="00581F06"/>
    <w:rsid w:val="005820B7"/>
    <w:rsid w:val="00585762"/>
    <w:rsid w:val="00587787"/>
    <w:rsid w:val="005927EA"/>
    <w:rsid w:val="00592F0C"/>
    <w:rsid w:val="00592F54"/>
    <w:rsid w:val="00593AEE"/>
    <w:rsid w:val="005945EF"/>
    <w:rsid w:val="005946F9"/>
    <w:rsid w:val="00595BDD"/>
    <w:rsid w:val="005A0026"/>
    <w:rsid w:val="005A0158"/>
    <w:rsid w:val="005A02A2"/>
    <w:rsid w:val="005A060D"/>
    <w:rsid w:val="005A0E8F"/>
    <w:rsid w:val="005A21C6"/>
    <w:rsid w:val="005A31D5"/>
    <w:rsid w:val="005A4105"/>
    <w:rsid w:val="005A53A2"/>
    <w:rsid w:val="005A5636"/>
    <w:rsid w:val="005A5BFF"/>
    <w:rsid w:val="005A653E"/>
    <w:rsid w:val="005A7232"/>
    <w:rsid w:val="005B0682"/>
    <w:rsid w:val="005B3D43"/>
    <w:rsid w:val="005B4579"/>
    <w:rsid w:val="005B4A86"/>
    <w:rsid w:val="005B5B82"/>
    <w:rsid w:val="005B7FA9"/>
    <w:rsid w:val="005C0CE9"/>
    <w:rsid w:val="005C3373"/>
    <w:rsid w:val="005C3E1B"/>
    <w:rsid w:val="005C4EF3"/>
    <w:rsid w:val="005C5699"/>
    <w:rsid w:val="005C6395"/>
    <w:rsid w:val="005C6CBA"/>
    <w:rsid w:val="005D02FC"/>
    <w:rsid w:val="005D12DF"/>
    <w:rsid w:val="005D140A"/>
    <w:rsid w:val="005D2F14"/>
    <w:rsid w:val="005D4490"/>
    <w:rsid w:val="005D5938"/>
    <w:rsid w:val="005D5EF9"/>
    <w:rsid w:val="005D75F3"/>
    <w:rsid w:val="005D7E0C"/>
    <w:rsid w:val="005E0C04"/>
    <w:rsid w:val="005E1923"/>
    <w:rsid w:val="005E252D"/>
    <w:rsid w:val="005F032C"/>
    <w:rsid w:val="005F1BAC"/>
    <w:rsid w:val="005F3655"/>
    <w:rsid w:val="005F6AB1"/>
    <w:rsid w:val="006009B1"/>
    <w:rsid w:val="006010B4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09AD"/>
    <w:rsid w:val="00616204"/>
    <w:rsid w:val="0061669D"/>
    <w:rsid w:val="00617E54"/>
    <w:rsid w:val="006224B9"/>
    <w:rsid w:val="00622546"/>
    <w:rsid w:val="00624C26"/>
    <w:rsid w:val="00625B81"/>
    <w:rsid w:val="006317A0"/>
    <w:rsid w:val="00633AEF"/>
    <w:rsid w:val="00634ADE"/>
    <w:rsid w:val="00636175"/>
    <w:rsid w:val="00636B9B"/>
    <w:rsid w:val="00637ABB"/>
    <w:rsid w:val="0064075C"/>
    <w:rsid w:val="0064193E"/>
    <w:rsid w:val="006426DA"/>
    <w:rsid w:val="00645092"/>
    <w:rsid w:val="006463D8"/>
    <w:rsid w:val="00647057"/>
    <w:rsid w:val="00647924"/>
    <w:rsid w:val="0064795E"/>
    <w:rsid w:val="00652149"/>
    <w:rsid w:val="0065266A"/>
    <w:rsid w:val="00653828"/>
    <w:rsid w:val="00653C9E"/>
    <w:rsid w:val="0065415D"/>
    <w:rsid w:val="006548C5"/>
    <w:rsid w:val="00654B2F"/>
    <w:rsid w:val="00655181"/>
    <w:rsid w:val="00656A69"/>
    <w:rsid w:val="00662F11"/>
    <w:rsid w:val="00662FED"/>
    <w:rsid w:val="0066396C"/>
    <w:rsid w:val="00663CB1"/>
    <w:rsid w:val="00664245"/>
    <w:rsid w:val="00664775"/>
    <w:rsid w:val="00665E77"/>
    <w:rsid w:val="00666640"/>
    <w:rsid w:val="00666E7E"/>
    <w:rsid w:val="006675AE"/>
    <w:rsid w:val="00667BC2"/>
    <w:rsid w:val="00671589"/>
    <w:rsid w:val="0067187E"/>
    <w:rsid w:val="0067252F"/>
    <w:rsid w:val="00672C4D"/>
    <w:rsid w:val="00675230"/>
    <w:rsid w:val="00675399"/>
    <w:rsid w:val="00675A81"/>
    <w:rsid w:val="0067651E"/>
    <w:rsid w:val="006816E3"/>
    <w:rsid w:val="00681CBE"/>
    <w:rsid w:val="0068239A"/>
    <w:rsid w:val="00684940"/>
    <w:rsid w:val="00684AEE"/>
    <w:rsid w:val="0068595F"/>
    <w:rsid w:val="00685CE7"/>
    <w:rsid w:val="0069060F"/>
    <w:rsid w:val="00691D36"/>
    <w:rsid w:val="006945E0"/>
    <w:rsid w:val="00694951"/>
    <w:rsid w:val="00695171"/>
    <w:rsid w:val="0069555F"/>
    <w:rsid w:val="00695CE7"/>
    <w:rsid w:val="00696432"/>
    <w:rsid w:val="006970C5"/>
    <w:rsid w:val="006A1C18"/>
    <w:rsid w:val="006A25EB"/>
    <w:rsid w:val="006A292B"/>
    <w:rsid w:val="006A393A"/>
    <w:rsid w:val="006A4C53"/>
    <w:rsid w:val="006A72E9"/>
    <w:rsid w:val="006A7FF0"/>
    <w:rsid w:val="006B0CAC"/>
    <w:rsid w:val="006B1144"/>
    <w:rsid w:val="006B2176"/>
    <w:rsid w:val="006B3037"/>
    <w:rsid w:val="006B3709"/>
    <w:rsid w:val="006B38BC"/>
    <w:rsid w:val="006B4984"/>
    <w:rsid w:val="006B5090"/>
    <w:rsid w:val="006B56E3"/>
    <w:rsid w:val="006B6B5F"/>
    <w:rsid w:val="006B758D"/>
    <w:rsid w:val="006B7927"/>
    <w:rsid w:val="006C0F19"/>
    <w:rsid w:val="006C132E"/>
    <w:rsid w:val="006C1818"/>
    <w:rsid w:val="006C2331"/>
    <w:rsid w:val="006C3CAD"/>
    <w:rsid w:val="006C407F"/>
    <w:rsid w:val="006C6689"/>
    <w:rsid w:val="006C6D98"/>
    <w:rsid w:val="006C7A5B"/>
    <w:rsid w:val="006D09BA"/>
    <w:rsid w:val="006D466C"/>
    <w:rsid w:val="006D5B7E"/>
    <w:rsid w:val="006D63F6"/>
    <w:rsid w:val="006D77F2"/>
    <w:rsid w:val="006D79AE"/>
    <w:rsid w:val="006E02BB"/>
    <w:rsid w:val="006E0628"/>
    <w:rsid w:val="006E0B2E"/>
    <w:rsid w:val="006E0DD6"/>
    <w:rsid w:val="006E0FE2"/>
    <w:rsid w:val="006E5895"/>
    <w:rsid w:val="006E5F0A"/>
    <w:rsid w:val="006E704F"/>
    <w:rsid w:val="006E79E6"/>
    <w:rsid w:val="006F0687"/>
    <w:rsid w:val="006F1A2D"/>
    <w:rsid w:val="006F547F"/>
    <w:rsid w:val="006F5FAC"/>
    <w:rsid w:val="006F696E"/>
    <w:rsid w:val="006F723B"/>
    <w:rsid w:val="006F7BAC"/>
    <w:rsid w:val="00700A0E"/>
    <w:rsid w:val="007015FE"/>
    <w:rsid w:val="00701A3B"/>
    <w:rsid w:val="00701D81"/>
    <w:rsid w:val="0070329E"/>
    <w:rsid w:val="007039DA"/>
    <w:rsid w:val="007048ED"/>
    <w:rsid w:val="0070541C"/>
    <w:rsid w:val="00706268"/>
    <w:rsid w:val="00706D48"/>
    <w:rsid w:val="007075F9"/>
    <w:rsid w:val="007102D6"/>
    <w:rsid w:val="007102F2"/>
    <w:rsid w:val="007139FB"/>
    <w:rsid w:val="00713D81"/>
    <w:rsid w:val="0071429B"/>
    <w:rsid w:val="0071483E"/>
    <w:rsid w:val="0071542D"/>
    <w:rsid w:val="007179C3"/>
    <w:rsid w:val="007207A7"/>
    <w:rsid w:val="00721055"/>
    <w:rsid w:val="0072193C"/>
    <w:rsid w:val="007228FE"/>
    <w:rsid w:val="007232D5"/>
    <w:rsid w:val="00724E75"/>
    <w:rsid w:val="00725918"/>
    <w:rsid w:val="00726F8C"/>
    <w:rsid w:val="007333F7"/>
    <w:rsid w:val="00733A2A"/>
    <w:rsid w:val="00733DC5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5970"/>
    <w:rsid w:val="0074633C"/>
    <w:rsid w:val="00746B61"/>
    <w:rsid w:val="00746DF8"/>
    <w:rsid w:val="0074724B"/>
    <w:rsid w:val="0074774F"/>
    <w:rsid w:val="007525F1"/>
    <w:rsid w:val="00753B2B"/>
    <w:rsid w:val="00756725"/>
    <w:rsid w:val="00756CF1"/>
    <w:rsid w:val="0076060A"/>
    <w:rsid w:val="007617E3"/>
    <w:rsid w:val="00761929"/>
    <w:rsid w:val="00761C85"/>
    <w:rsid w:val="00761E6B"/>
    <w:rsid w:val="007632D2"/>
    <w:rsid w:val="00763A59"/>
    <w:rsid w:val="00763FD5"/>
    <w:rsid w:val="00765665"/>
    <w:rsid w:val="00766F2C"/>
    <w:rsid w:val="00770387"/>
    <w:rsid w:val="007704FC"/>
    <w:rsid w:val="00770CF2"/>
    <w:rsid w:val="00772707"/>
    <w:rsid w:val="00772BFF"/>
    <w:rsid w:val="0077357C"/>
    <w:rsid w:val="00773C28"/>
    <w:rsid w:val="0077400E"/>
    <w:rsid w:val="007741EC"/>
    <w:rsid w:val="00775620"/>
    <w:rsid w:val="00775C47"/>
    <w:rsid w:val="007761C5"/>
    <w:rsid w:val="00776BF2"/>
    <w:rsid w:val="00780495"/>
    <w:rsid w:val="00780E1A"/>
    <w:rsid w:val="00783A38"/>
    <w:rsid w:val="00784FBA"/>
    <w:rsid w:val="007869B1"/>
    <w:rsid w:val="00786E2C"/>
    <w:rsid w:val="0078759E"/>
    <w:rsid w:val="00787D5B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277"/>
    <w:rsid w:val="007A28C6"/>
    <w:rsid w:val="007A4067"/>
    <w:rsid w:val="007A56E2"/>
    <w:rsid w:val="007A6561"/>
    <w:rsid w:val="007A6AD7"/>
    <w:rsid w:val="007A6E1D"/>
    <w:rsid w:val="007A70E1"/>
    <w:rsid w:val="007B0853"/>
    <w:rsid w:val="007B1440"/>
    <w:rsid w:val="007B3B0A"/>
    <w:rsid w:val="007B3D10"/>
    <w:rsid w:val="007B3E30"/>
    <w:rsid w:val="007B42EF"/>
    <w:rsid w:val="007B54A1"/>
    <w:rsid w:val="007B706F"/>
    <w:rsid w:val="007C0052"/>
    <w:rsid w:val="007C017B"/>
    <w:rsid w:val="007C0944"/>
    <w:rsid w:val="007C0B18"/>
    <w:rsid w:val="007D06A4"/>
    <w:rsid w:val="007D543C"/>
    <w:rsid w:val="007D556E"/>
    <w:rsid w:val="007D6523"/>
    <w:rsid w:val="007E22A4"/>
    <w:rsid w:val="007E3F28"/>
    <w:rsid w:val="007E5992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1132"/>
    <w:rsid w:val="00801521"/>
    <w:rsid w:val="008039D2"/>
    <w:rsid w:val="00807022"/>
    <w:rsid w:val="00807462"/>
    <w:rsid w:val="00807993"/>
    <w:rsid w:val="008108C3"/>
    <w:rsid w:val="00812230"/>
    <w:rsid w:val="008122A5"/>
    <w:rsid w:val="00812568"/>
    <w:rsid w:val="00812B2E"/>
    <w:rsid w:val="00812CB6"/>
    <w:rsid w:val="008131E0"/>
    <w:rsid w:val="008134D3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74BB"/>
    <w:rsid w:val="00827660"/>
    <w:rsid w:val="00827969"/>
    <w:rsid w:val="00830B29"/>
    <w:rsid w:val="0083101A"/>
    <w:rsid w:val="00831572"/>
    <w:rsid w:val="008318E9"/>
    <w:rsid w:val="00833BC8"/>
    <w:rsid w:val="008342CE"/>
    <w:rsid w:val="008353E4"/>
    <w:rsid w:val="008357F7"/>
    <w:rsid w:val="008361D3"/>
    <w:rsid w:val="008364FB"/>
    <w:rsid w:val="00836991"/>
    <w:rsid w:val="00840642"/>
    <w:rsid w:val="00840987"/>
    <w:rsid w:val="0084116A"/>
    <w:rsid w:val="008417E4"/>
    <w:rsid w:val="00841CF9"/>
    <w:rsid w:val="00843ECE"/>
    <w:rsid w:val="00846170"/>
    <w:rsid w:val="008474A6"/>
    <w:rsid w:val="00847DF0"/>
    <w:rsid w:val="00847E37"/>
    <w:rsid w:val="00854250"/>
    <w:rsid w:val="00854367"/>
    <w:rsid w:val="00854E57"/>
    <w:rsid w:val="008550F5"/>
    <w:rsid w:val="00857B23"/>
    <w:rsid w:val="00860661"/>
    <w:rsid w:val="00860B20"/>
    <w:rsid w:val="00861AA0"/>
    <w:rsid w:val="00861F42"/>
    <w:rsid w:val="00862EC5"/>
    <w:rsid w:val="00863158"/>
    <w:rsid w:val="00863F31"/>
    <w:rsid w:val="008643DC"/>
    <w:rsid w:val="008648B8"/>
    <w:rsid w:val="008651BB"/>
    <w:rsid w:val="0086621C"/>
    <w:rsid w:val="00866615"/>
    <w:rsid w:val="008667E3"/>
    <w:rsid w:val="00866A61"/>
    <w:rsid w:val="0086748B"/>
    <w:rsid w:val="00870EB8"/>
    <w:rsid w:val="00872EFA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3298"/>
    <w:rsid w:val="00893484"/>
    <w:rsid w:val="00894220"/>
    <w:rsid w:val="008966DF"/>
    <w:rsid w:val="00896A02"/>
    <w:rsid w:val="008974E7"/>
    <w:rsid w:val="008A0A82"/>
    <w:rsid w:val="008A0C81"/>
    <w:rsid w:val="008A0F4C"/>
    <w:rsid w:val="008A16B3"/>
    <w:rsid w:val="008A2656"/>
    <w:rsid w:val="008A33D3"/>
    <w:rsid w:val="008A3718"/>
    <w:rsid w:val="008A3C68"/>
    <w:rsid w:val="008A4E8C"/>
    <w:rsid w:val="008A5747"/>
    <w:rsid w:val="008A6AA4"/>
    <w:rsid w:val="008A6FF7"/>
    <w:rsid w:val="008B4252"/>
    <w:rsid w:val="008B7369"/>
    <w:rsid w:val="008B7DE5"/>
    <w:rsid w:val="008C0C36"/>
    <w:rsid w:val="008C2E57"/>
    <w:rsid w:val="008C3443"/>
    <w:rsid w:val="008C4940"/>
    <w:rsid w:val="008D0B1B"/>
    <w:rsid w:val="008D3509"/>
    <w:rsid w:val="008D53BB"/>
    <w:rsid w:val="008D7739"/>
    <w:rsid w:val="008E39F4"/>
    <w:rsid w:val="008E53DC"/>
    <w:rsid w:val="008E5F46"/>
    <w:rsid w:val="008E6047"/>
    <w:rsid w:val="008E7479"/>
    <w:rsid w:val="008F0CC3"/>
    <w:rsid w:val="008F0F0F"/>
    <w:rsid w:val="008F2FF2"/>
    <w:rsid w:val="008F3780"/>
    <w:rsid w:val="008F38CD"/>
    <w:rsid w:val="008F5067"/>
    <w:rsid w:val="008F675F"/>
    <w:rsid w:val="008F6B84"/>
    <w:rsid w:val="008F752C"/>
    <w:rsid w:val="0090248E"/>
    <w:rsid w:val="00904A63"/>
    <w:rsid w:val="0090530E"/>
    <w:rsid w:val="009060CD"/>
    <w:rsid w:val="00907E30"/>
    <w:rsid w:val="00911071"/>
    <w:rsid w:val="009115C1"/>
    <w:rsid w:val="00913C3E"/>
    <w:rsid w:val="00913D05"/>
    <w:rsid w:val="009141BB"/>
    <w:rsid w:val="0091786C"/>
    <w:rsid w:val="00917B0F"/>
    <w:rsid w:val="00917BBD"/>
    <w:rsid w:val="00920E6E"/>
    <w:rsid w:val="00921806"/>
    <w:rsid w:val="00921B46"/>
    <w:rsid w:val="00921DFC"/>
    <w:rsid w:val="009220D0"/>
    <w:rsid w:val="0092213C"/>
    <w:rsid w:val="009229C0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2D68"/>
    <w:rsid w:val="00942FC0"/>
    <w:rsid w:val="00943173"/>
    <w:rsid w:val="00944362"/>
    <w:rsid w:val="00950CC0"/>
    <w:rsid w:val="0095175B"/>
    <w:rsid w:val="0095244C"/>
    <w:rsid w:val="00952727"/>
    <w:rsid w:val="00952F93"/>
    <w:rsid w:val="00957C6D"/>
    <w:rsid w:val="009609B8"/>
    <w:rsid w:val="0096174C"/>
    <w:rsid w:val="009631F6"/>
    <w:rsid w:val="00966172"/>
    <w:rsid w:val="009663C8"/>
    <w:rsid w:val="009664A3"/>
    <w:rsid w:val="00967BB1"/>
    <w:rsid w:val="00970179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55B8"/>
    <w:rsid w:val="00975EE0"/>
    <w:rsid w:val="009811DC"/>
    <w:rsid w:val="0098370A"/>
    <w:rsid w:val="009852D7"/>
    <w:rsid w:val="009859E9"/>
    <w:rsid w:val="00991A30"/>
    <w:rsid w:val="00993AFA"/>
    <w:rsid w:val="0099403F"/>
    <w:rsid w:val="00995BC2"/>
    <w:rsid w:val="00997DF5"/>
    <w:rsid w:val="009A1C03"/>
    <w:rsid w:val="009A1CE1"/>
    <w:rsid w:val="009A1DAB"/>
    <w:rsid w:val="009A31E1"/>
    <w:rsid w:val="009A3440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6BD4"/>
    <w:rsid w:val="009D712C"/>
    <w:rsid w:val="009D79C7"/>
    <w:rsid w:val="009E0FFB"/>
    <w:rsid w:val="009E3ACB"/>
    <w:rsid w:val="009E3C37"/>
    <w:rsid w:val="009E5317"/>
    <w:rsid w:val="009E705A"/>
    <w:rsid w:val="009F0E4A"/>
    <w:rsid w:val="009F0FCE"/>
    <w:rsid w:val="009F1D11"/>
    <w:rsid w:val="009F36A0"/>
    <w:rsid w:val="009F4F40"/>
    <w:rsid w:val="009F5502"/>
    <w:rsid w:val="009F5CCE"/>
    <w:rsid w:val="009F6BD4"/>
    <w:rsid w:val="009F7CBA"/>
    <w:rsid w:val="009F7F51"/>
    <w:rsid w:val="009F7F5F"/>
    <w:rsid w:val="00A000D9"/>
    <w:rsid w:val="00A00693"/>
    <w:rsid w:val="00A023AB"/>
    <w:rsid w:val="00A02430"/>
    <w:rsid w:val="00A02B93"/>
    <w:rsid w:val="00A03769"/>
    <w:rsid w:val="00A1099F"/>
    <w:rsid w:val="00A109DB"/>
    <w:rsid w:val="00A10FC5"/>
    <w:rsid w:val="00A120D8"/>
    <w:rsid w:val="00A128D7"/>
    <w:rsid w:val="00A13421"/>
    <w:rsid w:val="00A134B5"/>
    <w:rsid w:val="00A14099"/>
    <w:rsid w:val="00A14131"/>
    <w:rsid w:val="00A14583"/>
    <w:rsid w:val="00A1469A"/>
    <w:rsid w:val="00A154A2"/>
    <w:rsid w:val="00A15C1C"/>
    <w:rsid w:val="00A15FC2"/>
    <w:rsid w:val="00A1650D"/>
    <w:rsid w:val="00A16CB4"/>
    <w:rsid w:val="00A16ECA"/>
    <w:rsid w:val="00A16EE0"/>
    <w:rsid w:val="00A17681"/>
    <w:rsid w:val="00A20DDA"/>
    <w:rsid w:val="00A20E43"/>
    <w:rsid w:val="00A22F85"/>
    <w:rsid w:val="00A24C76"/>
    <w:rsid w:val="00A258FB"/>
    <w:rsid w:val="00A30035"/>
    <w:rsid w:val="00A300D5"/>
    <w:rsid w:val="00A30495"/>
    <w:rsid w:val="00A31B69"/>
    <w:rsid w:val="00A32490"/>
    <w:rsid w:val="00A32769"/>
    <w:rsid w:val="00A332D7"/>
    <w:rsid w:val="00A344E6"/>
    <w:rsid w:val="00A347D9"/>
    <w:rsid w:val="00A34830"/>
    <w:rsid w:val="00A34EE8"/>
    <w:rsid w:val="00A35F80"/>
    <w:rsid w:val="00A369E3"/>
    <w:rsid w:val="00A37DC0"/>
    <w:rsid w:val="00A4032D"/>
    <w:rsid w:val="00A413FF"/>
    <w:rsid w:val="00A445BA"/>
    <w:rsid w:val="00A44606"/>
    <w:rsid w:val="00A44CC0"/>
    <w:rsid w:val="00A45A33"/>
    <w:rsid w:val="00A46D38"/>
    <w:rsid w:val="00A4705A"/>
    <w:rsid w:val="00A47242"/>
    <w:rsid w:val="00A473DB"/>
    <w:rsid w:val="00A501D7"/>
    <w:rsid w:val="00A50870"/>
    <w:rsid w:val="00A50912"/>
    <w:rsid w:val="00A516A9"/>
    <w:rsid w:val="00A53854"/>
    <w:rsid w:val="00A54997"/>
    <w:rsid w:val="00A555F8"/>
    <w:rsid w:val="00A56094"/>
    <w:rsid w:val="00A560D7"/>
    <w:rsid w:val="00A5621B"/>
    <w:rsid w:val="00A56408"/>
    <w:rsid w:val="00A56655"/>
    <w:rsid w:val="00A56767"/>
    <w:rsid w:val="00A56FEF"/>
    <w:rsid w:val="00A601A5"/>
    <w:rsid w:val="00A63373"/>
    <w:rsid w:val="00A63604"/>
    <w:rsid w:val="00A6368E"/>
    <w:rsid w:val="00A64A2B"/>
    <w:rsid w:val="00A64FFE"/>
    <w:rsid w:val="00A668A0"/>
    <w:rsid w:val="00A67B08"/>
    <w:rsid w:val="00A67EDA"/>
    <w:rsid w:val="00A709CD"/>
    <w:rsid w:val="00A71408"/>
    <w:rsid w:val="00A72978"/>
    <w:rsid w:val="00A7445C"/>
    <w:rsid w:val="00A75380"/>
    <w:rsid w:val="00A77EAF"/>
    <w:rsid w:val="00A80DA2"/>
    <w:rsid w:val="00A80EC8"/>
    <w:rsid w:val="00A815FF"/>
    <w:rsid w:val="00A830AD"/>
    <w:rsid w:val="00A85D71"/>
    <w:rsid w:val="00A8609A"/>
    <w:rsid w:val="00A87285"/>
    <w:rsid w:val="00A87F24"/>
    <w:rsid w:val="00A9004D"/>
    <w:rsid w:val="00A90514"/>
    <w:rsid w:val="00A9163F"/>
    <w:rsid w:val="00A91C79"/>
    <w:rsid w:val="00A91E88"/>
    <w:rsid w:val="00A92310"/>
    <w:rsid w:val="00A9328B"/>
    <w:rsid w:val="00A943FC"/>
    <w:rsid w:val="00AA212B"/>
    <w:rsid w:val="00AA2588"/>
    <w:rsid w:val="00AA3B57"/>
    <w:rsid w:val="00AA5A9E"/>
    <w:rsid w:val="00AA6BA4"/>
    <w:rsid w:val="00AB0560"/>
    <w:rsid w:val="00AB07AC"/>
    <w:rsid w:val="00AB117B"/>
    <w:rsid w:val="00AB1865"/>
    <w:rsid w:val="00AB2333"/>
    <w:rsid w:val="00AB2623"/>
    <w:rsid w:val="00AB2FE9"/>
    <w:rsid w:val="00AB5AD3"/>
    <w:rsid w:val="00AB6483"/>
    <w:rsid w:val="00AC20FA"/>
    <w:rsid w:val="00AC266E"/>
    <w:rsid w:val="00AC3868"/>
    <w:rsid w:val="00AC4A59"/>
    <w:rsid w:val="00AC5239"/>
    <w:rsid w:val="00AC7376"/>
    <w:rsid w:val="00AC7457"/>
    <w:rsid w:val="00AD0E67"/>
    <w:rsid w:val="00AD1A11"/>
    <w:rsid w:val="00AD1B49"/>
    <w:rsid w:val="00AD30CE"/>
    <w:rsid w:val="00AD6313"/>
    <w:rsid w:val="00AD64A8"/>
    <w:rsid w:val="00AD677D"/>
    <w:rsid w:val="00AD6AF1"/>
    <w:rsid w:val="00AE1FAE"/>
    <w:rsid w:val="00AE2683"/>
    <w:rsid w:val="00AE2761"/>
    <w:rsid w:val="00AE305B"/>
    <w:rsid w:val="00AE3D9B"/>
    <w:rsid w:val="00AE4F8E"/>
    <w:rsid w:val="00AE7AE3"/>
    <w:rsid w:val="00AF0AB7"/>
    <w:rsid w:val="00AF0D64"/>
    <w:rsid w:val="00AF264E"/>
    <w:rsid w:val="00AF26A8"/>
    <w:rsid w:val="00AF3F85"/>
    <w:rsid w:val="00AF4772"/>
    <w:rsid w:val="00AF4EA6"/>
    <w:rsid w:val="00AF6274"/>
    <w:rsid w:val="00AF68F9"/>
    <w:rsid w:val="00B01069"/>
    <w:rsid w:val="00B0163B"/>
    <w:rsid w:val="00B0217D"/>
    <w:rsid w:val="00B03DC7"/>
    <w:rsid w:val="00B043FE"/>
    <w:rsid w:val="00B07B95"/>
    <w:rsid w:val="00B07E7A"/>
    <w:rsid w:val="00B1077F"/>
    <w:rsid w:val="00B125C6"/>
    <w:rsid w:val="00B14834"/>
    <w:rsid w:val="00B178CB"/>
    <w:rsid w:val="00B21779"/>
    <w:rsid w:val="00B2358E"/>
    <w:rsid w:val="00B2411B"/>
    <w:rsid w:val="00B24BD9"/>
    <w:rsid w:val="00B252D0"/>
    <w:rsid w:val="00B26306"/>
    <w:rsid w:val="00B26F78"/>
    <w:rsid w:val="00B27338"/>
    <w:rsid w:val="00B27AC1"/>
    <w:rsid w:val="00B30301"/>
    <w:rsid w:val="00B30600"/>
    <w:rsid w:val="00B30F0B"/>
    <w:rsid w:val="00B3229A"/>
    <w:rsid w:val="00B3493E"/>
    <w:rsid w:val="00B34D06"/>
    <w:rsid w:val="00B35483"/>
    <w:rsid w:val="00B35C28"/>
    <w:rsid w:val="00B364AF"/>
    <w:rsid w:val="00B36970"/>
    <w:rsid w:val="00B4091E"/>
    <w:rsid w:val="00B40CF2"/>
    <w:rsid w:val="00B410D2"/>
    <w:rsid w:val="00B417D0"/>
    <w:rsid w:val="00B42086"/>
    <w:rsid w:val="00B4495A"/>
    <w:rsid w:val="00B4591D"/>
    <w:rsid w:val="00B45A18"/>
    <w:rsid w:val="00B50021"/>
    <w:rsid w:val="00B547AB"/>
    <w:rsid w:val="00B54BB9"/>
    <w:rsid w:val="00B5520E"/>
    <w:rsid w:val="00B5523C"/>
    <w:rsid w:val="00B557B5"/>
    <w:rsid w:val="00B57207"/>
    <w:rsid w:val="00B60C14"/>
    <w:rsid w:val="00B621AB"/>
    <w:rsid w:val="00B62876"/>
    <w:rsid w:val="00B628E7"/>
    <w:rsid w:val="00B64401"/>
    <w:rsid w:val="00B64C65"/>
    <w:rsid w:val="00B667F4"/>
    <w:rsid w:val="00B66EC5"/>
    <w:rsid w:val="00B67320"/>
    <w:rsid w:val="00B70938"/>
    <w:rsid w:val="00B70C33"/>
    <w:rsid w:val="00B71750"/>
    <w:rsid w:val="00B718E5"/>
    <w:rsid w:val="00B724CB"/>
    <w:rsid w:val="00B7344B"/>
    <w:rsid w:val="00B753A2"/>
    <w:rsid w:val="00B755D9"/>
    <w:rsid w:val="00B756CB"/>
    <w:rsid w:val="00B764D8"/>
    <w:rsid w:val="00B76B48"/>
    <w:rsid w:val="00B77E49"/>
    <w:rsid w:val="00B8087A"/>
    <w:rsid w:val="00B8184D"/>
    <w:rsid w:val="00B82614"/>
    <w:rsid w:val="00B863DD"/>
    <w:rsid w:val="00B86DAB"/>
    <w:rsid w:val="00B87012"/>
    <w:rsid w:val="00B870B2"/>
    <w:rsid w:val="00B904A7"/>
    <w:rsid w:val="00B924BF"/>
    <w:rsid w:val="00B92CEC"/>
    <w:rsid w:val="00B94405"/>
    <w:rsid w:val="00B94FF9"/>
    <w:rsid w:val="00B95799"/>
    <w:rsid w:val="00B95A05"/>
    <w:rsid w:val="00BA05C6"/>
    <w:rsid w:val="00BA20EF"/>
    <w:rsid w:val="00BA30B8"/>
    <w:rsid w:val="00BA3358"/>
    <w:rsid w:val="00BA3589"/>
    <w:rsid w:val="00BA36A6"/>
    <w:rsid w:val="00BA4AE5"/>
    <w:rsid w:val="00BA522A"/>
    <w:rsid w:val="00BA5F3D"/>
    <w:rsid w:val="00BA76BB"/>
    <w:rsid w:val="00BB1790"/>
    <w:rsid w:val="00BB20B4"/>
    <w:rsid w:val="00BB2128"/>
    <w:rsid w:val="00BB2EAF"/>
    <w:rsid w:val="00BB2FC8"/>
    <w:rsid w:val="00BB3EDA"/>
    <w:rsid w:val="00BB4BE3"/>
    <w:rsid w:val="00BB5ED9"/>
    <w:rsid w:val="00BB7199"/>
    <w:rsid w:val="00BB74D9"/>
    <w:rsid w:val="00BB7B25"/>
    <w:rsid w:val="00BC1AB8"/>
    <w:rsid w:val="00BC1B64"/>
    <w:rsid w:val="00BC2965"/>
    <w:rsid w:val="00BC32AA"/>
    <w:rsid w:val="00BC3659"/>
    <w:rsid w:val="00BC415E"/>
    <w:rsid w:val="00BC4A67"/>
    <w:rsid w:val="00BC5C85"/>
    <w:rsid w:val="00BC61E4"/>
    <w:rsid w:val="00BC64BC"/>
    <w:rsid w:val="00BC6F04"/>
    <w:rsid w:val="00BC796E"/>
    <w:rsid w:val="00BC7DF2"/>
    <w:rsid w:val="00BD05BF"/>
    <w:rsid w:val="00BD0C5A"/>
    <w:rsid w:val="00BD1D71"/>
    <w:rsid w:val="00BD2567"/>
    <w:rsid w:val="00BD3B1E"/>
    <w:rsid w:val="00BD5054"/>
    <w:rsid w:val="00BD58A2"/>
    <w:rsid w:val="00BD5FE4"/>
    <w:rsid w:val="00BE0FC4"/>
    <w:rsid w:val="00BE1CD2"/>
    <w:rsid w:val="00BE4B1C"/>
    <w:rsid w:val="00BE4B37"/>
    <w:rsid w:val="00BE5205"/>
    <w:rsid w:val="00BE5B00"/>
    <w:rsid w:val="00BE6BFC"/>
    <w:rsid w:val="00BE7379"/>
    <w:rsid w:val="00BF0A63"/>
    <w:rsid w:val="00BF2E13"/>
    <w:rsid w:val="00BF4780"/>
    <w:rsid w:val="00BF64BA"/>
    <w:rsid w:val="00BF6C91"/>
    <w:rsid w:val="00C004E6"/>
    <w:rsid w:val="00C01857"/>
    <w:rsid w:val="00C0197E"/>
    <w:rsid w:val="00C020F2"/>
    <w:rsid w:val="00C03359"/>
    <w:rsid w:val="00C03C55"/>
    <w:rsid w:val="00C04335"/>
    <w:rsid w:val="00C04DCB"/>
    <w:rsid w:val="00C05D2A"/>
    <w:rsid w:val="00C1135E"/>
    <w:rsid w:val="00C11568"/>
    <w:rsid w:val="00C115E9"/>
    <w:rsid w:val="00C11624"/>
    <w:rsid w:val="00C116A3"/>
    <w:rsid w:val="00C11E96"/>
    <w:rsid w:val="00C12228"/>
    <w:rsid w:val="00C12C94"/>
    <w:rsid w:val="00C151BC"/>
    <w:rsid w:val="00C15AC6"/>
    <w:rsid w:val="00C15C60"/>
    <w:rsid w:val="00C163F6"/>
    <w:rsid w:val="00C17840"/>
    <w:rsid w:val="00C20072"/>
    <w:rsid w:val="00C20C1C"/>
    <w:rsid w:val="00C2229D"/>
    <w:rsid w:val="00C22DF2"/>
    <w:rsid w:val="00C23681"/>
    <w:rsid w:val="00C30009"/>
    <w:rsid w:val="00C307D4"/>
    <w:rsid w:val="00C3226B"/>
    <w:rsid w:val="00C32A19"/>
    <w:rsid w:val="00C3321D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A7F"/>
    <w:rsid w:val="00C56C91"/>
    <w:rsid w:val="00C60D11"/>
    <w:rsid w:val="00C6238C"/>
    <w:rsid w:val="00C6244E"/>
    <w:rsid w:val="00C62743"/>
    <w:rsid w:val="00C65AFF"/>
    <w:rsid w:val="00C65EC9"/>
    <w:rsid w:val="00C664AC"/>
    <w:rsid w:val="00C70A85"/>
    <w:rsid w:val="00C70FB7"/>
    <w:rsid w:val="00C73C09"/>
    <w:rsid w:val="00C74409"/>
    <w:rsid w:val="00C75B1E"/>
    <w:rsid w:val="00C75FD6"/>
    <w:rsid w:val="00C76CDD"/>
    <w:rsid w:val="00C77227"/>
    <w:rsid w:val="00C7722D"/>
    <w:rsid w:val="00C773A8"/>
    <w:rsid w:val="00C77950"/>
    <w:rsid w:val="00C8084D"/>
    <w:rsid w:val="00C81F3F"/>
    <w:rsid w:val="00C824A7"/>
    <w:rsid w:val="00C82D71"/>
    <w:rsid w:val="00C84C1F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97038"/>
    <w:rsid w:val="00CA01A5"/>
    <w:rsid w:val="00CA33D2"/>
    <w:rsid w:val="00CA58A2"/>
    <w:rsid w:val="00CA5C75"/>
    <w:rsid w:val="00CA5D57"/>
    <w:rsid w:val="00CA6DCD"/>
    <w:rsid w:val="00CA76CF"/>
    <w:rsid w:val="00CA784E"/>
    <w:rsid w:val="00CB1EC8"/>
    <w:rsid w:val="00CC172A"/>
    <w:rsid w:val="00CC22F6"/>
    <w:rsid w:val="00CC28CA"/>
    <w:rsid w:val="00CC2D69"/>
    <w:rsid w:val="00CC3C2C"/>
    <w:rsid w:val="00CC4285"/>
    <w:rsid w:val="00CC49BD"/>
    <w:rsid w:val="00CC55F2"/>
    <w:rsid w:val="00CC612C"/>
    <w:rsid w:val="00CC7EB2"/>
    <w:rsid w:val="00CD04F6"/>
    <w:rsid w:val="00CD3B61"/>
    <w:rsid w:val="00CD4F0D"/>
    <w:rsid w:val="00CD76A5"/>
    <w:rsid w:val="00CD7E74"/>
    <w:rsid w:val="00CE0345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E7B6A"/>
    <w:rsid w:val="00CF1620"/>
    <w:rsid w:val="00CF28D9"/>
    <w:rsid w:val="00CF2FDB"/>
    <w:rsid w:val="00CF339F"/>
    <w:rsid w:val="00CF37BB"/>
    <w:rsid w:val="00CF381E"/>
    <w:rsid w:val="00CF582A"/>
    <w:rsid w:val="00CF6A51"/>
    <w:rsid w:val="00CF6C87"/>
    <w:rsid w:val="00CF7913"/>
    <w:rsid w:val="00CF79F6"/>
    <w:rsid w:val="00D00496"/>
    <w:rsid w:val="00D007FE"/>
    <w:rsid w:val="00D01BAB"/>
    <w:rsid w:val="00D02438"/>
    <w:rsid w:val="00D0256F"/>
    <w:rsid w:val="00D026E3"/>
    <w:rsid w:val="00D027B3"/>
    <w:rsid w:val="00D02B9D"/>
    <w:rsid w:val="00D039D8"/>
    <w:rsid w:val="00D03C3B"/>
    <w:rsid w:val="00D05E68"/>
    <w:rsid w:val="00D0633C"/>
    <w:rsid w:val="00D07029"/>
    <w:rsid w:val="00D0760C"/>
    <w:rsid w:val="00D109A5"/>
    <w:rsid w:val="00D11582"/>
    <w:rsid w:val="00D1254F"/>
    <w:rsid w:val="00D14B0E"/>
    <w:rsid w:val="00D14C1E"/>
    <w:rsid w:val="00D14DA1"/>
    <w:rsid w:val="00D159BF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0499"/>
    <w:rsid w:val="00D33333"/>
    <w:rsid w:val="00D33A35"/>
    <w:rsid w:val="00D3438B"/>
    <w:rsid w:val="00D35D2E"/>
    <w:rsid w:val="00D3688A"/>
    <w:rsid w:val="00D37B1D"/>
    <w:rsid w:val="00D40414"/>
    <w:rsid w:val="00D4118B"/>
    <w:rsid w:val="00D4205F"/>
    <w:rsid w:val="00D435F2"/>
    <w:rsid w:val="00D43792"/>
    <w:rsid w:val="00D44A2F"/>
    <w:rsid w:val="00D44AEB"/>
    <w:rsid w:val="00D4572D"/>
    <w:rsid w:val="00D50B51"/>
    <w:rsid w:val="00D512A7"/>
    <w:rsid w:val="00D518EF"/>
    <w:rsid w:val="00D51CE4"/>
    <w:rsid w:val="00D5398B"/>
    <w:rsid w:val="00D54046"/>
    <w:rsid w:val="00D54798"/>
    <w:rsid w:val="00D54AFA"/>
    <w:rsid w:val="00D56776"/>
    <w:rsid w:val="00D60294"/>
    <w:rsid w:val="00D60502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1F0B"/>
    <w:rsid w:val="00D7255B"/>
    <w:rsid w:val="00D735E2"/>
    <w:rsid w:val="00D75B31"/>
    <w:rsid w:val="00D76468"/>
    <w:rsid w:val="00D76516"/>
    <w:rsid w:val="00D76FD3"/>
    <w:rsid w:val="00D77381"/>
    <w:rsid w:val="00D77503"/>
    <w:rsid w:val="00D829D4"/>
    <w:rsid w:val="00D835F7"/>
    <w:rsid w:val="00D83AE8"/>
    <w:rsid w:val="00D85A4E"/>
    <w:rsid w:val="00D8640A"/>
    <w:rsid w:val="00D86918"/>
    <w:rsid w:val="00D90C63"/>
    <w:rsid w:val="00D91EC5"/>
    <w:rsid w:val="00D920D0"/>
    <w:rsid w:val="00D9222C"/>
    <w:rsid w:val="00D92C3C"/>
    <w:rsid w:val="00D9353A"/>
    <w:rsid w:val="00D93B0E"/>
    <w:rsid w:val="00D94300"/>
    <w:rsid w:val="00D944A2"/>
    <w:rsid w:val="00D95F90"/>
    <w:rsid w:val="00D96C4B"/>
    <w:rsid w:val="00DA0078"/>
    <w:rsid w:val="00DA03BB"/>
    <w:rsid w:val="00DA2007"/>
    <w:rsid w:val="00DA2CEC"/>
    <w:rsid w:val="00DA7342"/>
    <w:rsid w:val="00DA7638"/>
    <w:rsid w:val="00DB013C"/>
    <w:rsid w:val="00DB03AE"/>
    <w:rsid w:val="00DB2A3B"/>
    <w:rsid w:val="00DB31D0"/>
    <w:rsid w:val="00DB3365"/>
    <w:rsid w:val="00DB4DCD"/>
    <w:rsid w:val="00DB64E0"/>
    <w:rsid w:val="00DB7159"/>
    <w:rsid w:val="00DC2028"/>
    <w:rsid w:val="00DC3159"/>
    <w:rsid w:val="00DC345D"/>
    <w:rsid w:val="00DC4EFF"/>
    <w:rsid w:val="00DC6360"/>
    <w:rsid w:val="00DC6C67"/>
    <w:rsid w:val="00DC7545"/>
    <w:rsid w:val="00DC7766"/>
    <w:rsid w:val="00DD0B12"/>
    <w:rsid w:val="00DD1533"/>
    <w:rsid w:val="00DD6920"/>
    <w:rsid w:val="00DE0394"/>
    <w:rsid w:val="00DE21DD"/>
    <w:rsid w:val="00DE2F51"/>
    <w:rsid w:val="00DE3066"/>
    <w:rsid w:val="00DE48D0"/>
    <w:rsid w:val="00DE4AE2"/>
    <w:rsid w:val="00DE4D42"/>
    <w:rsid w:val="00DE7C2B"/>
    <w:rsid w:val="00DF24FE"/>
    <w:rsid w:val="00DF2605"/>
    <w:rsid w:val="00DF2B94"/>
    <w:rsid w:val="00DF365B"/>
    <w:rsid w:val="00DF4A1E"/>
    <w:rsid w:val="00DF625B"/>
    <w:rsid w:val="00DF62A8"/>
    <w:rsid w:val="00DF6C04"/>
    <w:rsid w:val="00DF7CFE"/>
    <w:rsid w:val="00E01FA2"/>
    <w:rsid w:val="00E03B0A"/>
    <w:rsid w:val="00E03C5A"/>
    <w:rsid w:val="00E042DD"/>
    <w:rsid w:val="00E04DEB"/>
    <w:rsid w:val="00E067EF"/>
    <w:rsid w:val="00E06E0A"/>
    <w:rsid w:val="00E07C08"/>
    <w:rsid w:val="00E126BD"/>
    <w:rsid w:val="00E12B4F"/>
    <w:rsid w:val="00E15CE0"/>
    <w:rsid w:val="00E21266"/>
    <w:rsid w:val="00E216D5"/>
    <w:rsid w:val="00E21977"/>
    <w:rsid w:val="00E22F75"/>
    <w:rsid w:val="00E2649D"/>
    <w:rsid w:val="00E26B75"/>
    <w:rsid w:val="00E304A3"/>
    <w:rsid w:val="00E31049"/>
    <w:rsid w:val="00E32299"/>
    <w:rsid w:val="00E33021"/>
    <w:rsid w:val="00E337DF"/>
    <w:rsid w:val="00E34ADB"/>
    <w:rsid w:val="00E355DC"/>
    <w:rsid w:val="00E36F4C"/>
    <w:rsid w:val="00E41266"/>
    <w:rsid w:val="00E418AC"/>
    <w:rsid w:val="00E41C5B"/>
    <w:rsid w:val="00E42C2C"/>
    <w:rsid w:val="00E43476"/>
    <w:rsid w:val="00E43B4C"/>
    <w:rsid w:val="00E44606"/>
    <w:rsid w:val="00E50456"/>
    <w:rsid w:val="00E527A2"/>
    <w:rsid w:val="00E57A09"/>
    <w:rsid w:val="00E57C6F"/>
    <w:rsid w:val="00E57F68"/>
    <w:rsid w:val="00E61159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5300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31CF"/>
    <w:rsid w:val="00E9731B"/>
    <w:rsid w:val="00EA0B21"/>
    <w:rsid w:val="00EA2D74"/>
    <w:rsid w:val="00EA718B"/>
    <w:rsid w:val="00EA71E0"/>
    <w:rsid w:val="00EB267F"/>
    <w:rsid w:val="00EB6FD1"/>
    <w:rsid w:val="00EC044D"/>
    <w:rsid w:val="00EC0F0B"/>
    <w:rsid w:val="00EC16BF"/>
    <w:rsid w:val="00EC35B1"/>
    <w:rsid w:val="00EC5BED"/>
    <w:rsid w:val="00EC60B6"/>
    <w:rsid w:val="00EC677B"/>
    <w:rsid w:val="00EC6FD2"/>
    <w:rsid w:val="00EC7039"/>
    <w:rsid w:val="00ED005A"/>
    <w:rsid w:val="00ED2115"/>
    <w:rsid w:val="00ED39E9"/>
    <w:rsid w:val="00ED55EC"/>
    <w:rsid w:val="00ED6113"/>
    <w:rsid w:val="00ED76E8"/>
    <w:rsid w:val="00ED7A13"/>
    <w:rsid w:val="00EE1C77"/>
    <w:rsid w:val="00EE22D0"/>
    <w:rsid w:val="00EE3EAB"/>
    <w:rsid w:val="00EE451D"/>
    <w:rsid w:val="00EE7DB2"/>
    <w:rsid w:val="00EE7DDD"/>
    <w:rsid w:val="00EF02B0"/>
    <w:rsid w:val="00EF1D82"/>
    <w:rsid w:val="00EF2CD8"/>
    <w:rsid w:val="00EF3C6B"/>
    <w:rsid w:val="00EF3CD6"/>
    <w:rsid w:val="00EF3D19"/>
    <w:rsid w:val="00EF45D2"/>
    <w:rsid w:val="00EF5733"/>
    <w:rsid w:val="00F00F4A"/>
    <w:rsid w:val="00F02C3E"/>
    <w:rsid w:val="00F035B9"/>
    <w:rsid w:val="00F04126"/>
    <w:rsid w:val="00F04A51"/>
    <w:rsid w:val="00F04AED"/>
    <w:rsid w:val="00F051D1"/>
    <w:rsid w:val="00F05341"/>
    <w:rsid w:val="00F05665"/>
    <w:rsid w:val="00F056C7"/>
    <w:rsid w:val="00F0584C"/>
    <w:rsid w:val="00F05A9D"/>
    <w:rsid w:val="00F05F95"/>
    <w:rsid w:val="00F0652F"/>
    <w:rsid w:val="00F07ABB"/>
    <w:rsid w:val="00F10A51"/>
    <w:rsid w:val="00F11045"/>
    <w:rsid w:val="00F11363"/>
    <w:rsid w:val="00F11EC4"/>
    <w:rsid w:val="00F1339F"/>
    <w:rsid w:val="00F13A57"/>
    <w:rsid w:val="00F14F7F"/>
    <w:rsid w:val="00F17DD3"/>
    <w:rsid w:val="00F20336"/>
    <w:rsid w:val="00F240D9"/>
    <w:rsid w:val="00F2477D"/>
    <w:rsid w:val="00F24A24"/>
    <w:rsid w:val="00F24A3A"/>
    <w:rsid w:val="00F26762"/>
    <w:rsid w:val="00F2796F"/>
    <w:rsid w:val="00F30D39"/>
    <w:rsid w:val="00F350A4"/>
    <w:rsid w:val="00F35A1F"/>
    <w:rsid w:val="00F369BD"/>
    <w:rsid w:val="00F372A0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77D8"/>
    <w:rsid w:val="00F51304"/>
    <w:rsid w:val="00F518FA"/>
    <w:rsid w:val="00F5211A"/>
    <w:rsid w:val="00F52AB8"/>
    <w:rsid w:val="00F52F19"/>
    <w:rsid w:val="00F54FC0"/>
    <w:rsid w:val="00F56AE1"/>
    <w:rsid w:val="00F601EA"/>
    <w:rsid w:val="00F61C30"/>
    <w:rsid w:val="00F624BD"/>
    <w:rsid w:val="00F65271"/>
    <w:rsid w:val="00F66A5A"/>
    <w:rsid w:val="00F67085"/>
    <w:rsid w:val="00F671D6"/>
    <w:rsid w:val="00F74B9A"/>
    <w:rsid w:val="00F75FD2"/>
    <w:rsid w:val="00F76208"/>
    <w:rsid w:val="00F7677B"/>
    <w:rsid w:val="00F7750D"/>
    <w:rsid w:val="00F776D2"/>
    <w:rsid w:val="00F80352"/>
    <w:rsid w:val="00F8149D"/>
    <w:rsid w:val="00F817EA"/>
    <w:rsid w:val="00F82222"/>
    <w:rsid w:val="00F8242D"/>
    <w:rsid w:val="00F824FA"/>
    <w:rsid w:val="00F83DE7"/>
    <w:rsid w:val="00F84B91"/>
    <w:rsid w:val="00F851E0"/>
    <w:rsid w:val="00F85EB1"/>
    <w:rsid w:val="00F869AB"/>
    <w:rsid w:val="00F901AF"/>
    <w:rsid w:val="00F9123A"/>
    <w:rsid w:val="00F93031"/>
    <w:rsid w:val="00F93870"/>
    <w:rsid w:val="00F94AEE"/>
    <w:rsid w:val="00F94CB4"/>
    <w:rsid w:val="00F95A69"/>
    <w:rsid w:val="00F95CAB"/>
    <w:rsid w:val="00F9623B"/>
    <w:rsid w:val="00F97614"/>
    <w:rsid w:val="00FA122F"/>
    <w:rsid w:val="00FA3093"/>
    <w:rsid w:val="00FA5A8C"/>
    <w:rsid w:val="00FB2A8E"/>
    <w:rsid w:val="00FB2B28"/>
    <w:rsid w:val="00FB58AD"/>
    <w:rsid w:val="00FB7DC9"/>
    <w:rsid w:val="00FC0FDB"/>
    <w:rsid w:val="00FC1C8B"/>
    <w:rsid w:val="00FC206C"/>
    <w:rsid w:val="00FC50D1"/>
    <w:rsid w:val="00FC554E"/>
    <w:rsid w:val="00FC66C4"/>
    <w:rsid w:val="00FC6D9A"/>
    <w:rsid w:val="00FC74EC"/>
    <w:rsid w:val="00FD02D9"/>
    <w:rsid w:val="00FD1F14"/>
    <w:rsid w:val="00FD2063"/>
    <w:rsid w:val="00FD377A"/>
    <w:rsid w:val="00FD57C6"/>
    <w:rsid w:val="00FD5A43"/>
    <w:rsid w:val="00FD6B62"/>
    <w:rsid w:val="00FD7FE6"/>
    <w:rsid w:val="00FE058C"/>
    <w:rsid w:val="00FE0C62"/>
    <w:rsid w:val="00FE2BF6"/>
    <w:rsid w:val="00FE3B72"/>
    <w:rsid w:val="00FE3BA8"/>
    <w:rsid w:val="00FE3F8E"/>
    <w:rsid w:val="00FE442C"/>
    <w:rsid w:val="00FE57B6"/>
    <w:rsid w:val="00FE5E37"/>
    <w:rsid w:val="00FE61A8"/>
    <w:rsid w:val="00FE689D"/>
    <w:rsid w:val="00FF0550"/>
    <w:rsid w:val="00FF178A"/>
    <w:rsid w:val="00FF29E8"/>
    <w:rsid w:val="00FF458A"/>
    <w:rsid w:val="00FF4F78"/>
    <w:rsid w:val="00FF548F"/>
    <w:rsid w:val="00FF6911"/>
    <w:rsid w:val="00FF74C8"/>
    <w:rsid w:val="02F6BACD"/>
    <w:rsid w:val="04E803D9"/>
    <w:rsid w:val="054F5D86"/>
    <w:rsid w:val="08124712"/>
    <w:rsid w:val="0A418358"/>
    <w:rsid w:val="0D22A35F"/>
    <w:rsid w:val="100D56A3"/>
    <w:rsid w:val="10E13DF0"/>
    <w:rsid w:val="12ABE49C"/>
    <w:rsid w:val="13F27E09"/>
    <w:rsid w:val="14B61B7B"/>
    <w:rsid w:val="1C5584B6"/>
    <w:rsid w:val="216D1AAD"/>
    <w:rsid w:val="23BB32C3"/>
    <w:rsid w:val="29EF2B65"/>
    <w:rsid w:val="2E566F74"/>
    <w:rsid w:val="31BA0609"/>
    <w:rsid w:val="334B41DA"/>
    <w:rsid w:val="35356ECA"/>
    <w:rsid w:val="37E2FE63"/>
    <w:rsid w:val="3AE80372"/>
    <w:rsid w:val="3E90D9EC"/>
    <w:rsid w:val="3EAAC97C"/>
    <w:rsid w:val="3F899808"/>
    <w:rsid w:val="3FB35AE8"/>
    <w:rsid w:val="43A93D18"/>
    <w:rsid w:val="470D48CA"/>
    <w:rsid w:val="497DE6B5"/>
    <w:rsid w:val="4B19B716"/>
    <w:rsid w:val="4C9ECF08"/>
    <w:rsid w:val="4E732845"/>
    <w:rsid w:val="4EF841E6"/>
    <w:rsid w:val="53090CFA"/>
    <w:rsid w:val="549A97D6"/>
    <w:rsid w:val="57A8E5AC"/>
    <w:rsid w:val="57B36C4C"/>
    <w:rsid w:val="5EF0DD98"/>
    <w:rsid w:val="60CA49F4"/>
    <w:rsid w:val="6158F16F"/>
    <w:rsid w:val="616A3806"/>
    <w:rsid w:val="61DB31ED"/>
    <w:rsid w:val="6351EA13"/>
    <w:rsid w:val="64A1D01E"/>
    <w:rsid w:val="6928E7F2"/>
    <w:rsid w:val="6A5F5ED1"/>
    <w:rsid w:val="6D51712C"/>
    <w:rsid w:val="6EDE211F"/>
    <w:rsid w:val="719251C6"/>
    <w:rsid w:val="72088927"/>
    <w:rsid w:val="7622F70C"/>
    <w:rsid w:val="7657E211"/>
    <w:rsid w:val="773CAE03"/>
    <w:rsid w:val="78CC011D"/>
    <w:rsid w:val="78D788BE"/>
    <w:rsid w:val="797FA8C2"/>
    <w:rsid w:val="7D9DA90D"/>
    <w:rsid w:val="7E4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1D5F5E0D-1D47-4669-8F8E-D75CFF5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e2">
    <w:name w:val="Cislovanie2"/>
    <w:basedOn w:val="Normlny"/>
    <w:rsid w:val="00AB5AD3"/>
    <w:pPr>
      <w:overflowPunct w:val="0"/>
      <w:autoSpaceDE w:val="0"/>
      <w:autoSpaceDN w:val="0"/>
      <w:adjustRightInd w:val="0"/>
      <w:spacing w:before="120" w:after="60" w:line="240" w:lineRule="auto"/>
      <w:ind w:left="425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Cslovanie">
    <w:name w:val="Císlovanie"/>
    <w:basedOn w:val="Normlny"/>
    <w:rsid w:val="007232D5"/>
    <w:pPr>
      <w:tabs>
        <w:tab w:val="left" w:pos="720"/>
      </w:tabs>
      <w:overflowPunct w:val="0"/>
      <w:autoSpaceDE w:val="0"/>
      <w:autoSpaceDN w:val="0"/>
      <w:adjustRightInd w:val="0"/>
      <w:spacing w:before="120" w:after="60" w:line="240" w:lineRule="auto"/>
      <w:ind w:left="714" w:hanging="357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sokol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9B155-41C2-4841-93FD-DD801C15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6</Pages>
  <Words>1638</Words>
  <Characters>9339</Characters>
  <Application>Microsoft Office Word</Application>
  <DocSecurity>0</DocSecurity>
  <Lines>77</Lines>
  <Paragraphs>21</Paragraphs>
  <ScaleCrop>false</ScaleCrop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226</cp:revision>
  <cp:lastPrinted>2017-09-22T10:57:00Z</cp:lastPrinted>
  <dcterms:created xsi:type="dcterms:W3CDTF">2025-06-11T15:14:00Z</dcterms:created>
  <dcterms:modified xsi:type="dcterms:W3CDTF">2026-07-07T07:33:00Z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2024-01-22T11:28:36Z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26caacbb-4627-4b29-a750-15d84851a839</vt:lpwstr>
  </property>
  <property fmtid="{D5CDD505-2E9C-101B-9397-08002B2CF9AE}" pid="10" name="MSIP_Label_c2332907-a3a7-49f7-8c30-bde89ea6dd47_ContentBits">
    <vt:lpwstr>0</vt:lpwstr>
  </property>
</Properties>
</file>