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B96E" w14:textId="11C16057" w:rsidR="00826997" w:rsidRPr="00AD7AD1" w:rsidRDefault="00826997" w:rsidP="00826997">
      <w:pPr>
        <w:rPr>
          <w:rFonts w:cstheme="minorHAnsi"/>
          <w:b/>
        </w:rPr>
      </w:pPr>
      <w:r w:rsidRPr="00AD7AD1">
        <w:rPr>
          <w:rFonts w:cstheme="minorHAnsi"/>
          <w:bCs/>
        </w:rPr>
        <w:t>Príloha</w:t>
      </w:r>
      <w:r>
        <w:rPr>
          <w:rFonts w:cstheme="minorHAnsi"/>
          <w:bCs/>
        </w:rPr>
        <w:t xml:space="preserve"> </w:t>
      </w:r>
      <w:r w:rsidR="00A35ABD">
        <w:rPr>
          <w:rFonts w:cstheme="minorHAnsi"/>
          <w:bCs/>
        </w:rPr>
        <w:t xml:space="preserve">č. 2 </w:t>
      </w:r>
      <w:r>
        <w:rPr>
          <w:rFonts w:cstheme="minorHAnsi"/>
          <w:bCs/>
        </w:rPr>
        <w:t>-</w:t>
      </w:r>
      <w:r w:rsidRPr="00AD7AD1">
        <w:rPr>
          <w:rFonts w:cstheme="minorHAnsi"/>
          <w:bCs/>
        </w:rPr>
        <w:t xml:space="preserve"> Technická špecifikácia</w:t>
      </w:r>
    </w:p>
    <w:p w14:paraId="6DE89417" w14:textId="6D5DC71E" w:rsidR="00826997" w:rsidRPr="006B68F2" w:rsidRDefault="00ED6F32" w:rsidP="00B65615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Oprava plynomerov KGZ</w:t>
      </w:r>
    </w:p>
    <w:p w14:paraId="269200BA" w14:textId="276E6F73" w:rsidR="00B66163" w:rsidRDefault="007A67FF" w:rsidP="00E25A71">
      <w:pPr>
        <w:pStyle w:val="Normlnywebov"/>
        <w:shd w:val="clear" w:color="auto" w:fill="FFFFFF"/>
        <w:spacing w:before="60"/>
        <w:ind w:firstLine="426"/>
        <w:rPr>
          <w:rFonts w:asciiTheme="minorHAnsi" w:hAnsiTheme="minorHAnsi" w:cstheme="minorHAnsi"/>
          <w:color w:val="201F1E"/>
          <w:sz w:val="22"/>
          <w:szCs w:val="22"/>
        </w:rPr>
      </w:pPr>
      <w:bookmarkStart w:id="0" w:name="_Hlk68080769"/>
      <w:r>
        <w:rPr>
          <w:rFonts w:asciiTheme="minorHAnsi" w:hAnsiTheme="minorHAnsi" w:cstheme="minorHAnsi"/>
          <w:color w:val="201F1E"/>
          <w:sz w:val="22"/>
          <w:szCs w:val="22"/>
        </w:rPr>
        <w:t>Predmetom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 xml:space="preserve"> opravy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 xml:space="preserve">plynomerov na technológii KGZ sú činnosti </w:t>
      </w:r>
      <w:r w:rsidR="000C525B">
        <w:rPr>
          <w:rFonts w:asciiTheme="minorHAnsi" w:hAnsiTheme="minorHAnsi" w:cstheme="minorHAnsi"/>
          <w:color w:val="201F1E"/>
          <w:sz w:val="22"/>
          <w:szCs w:val="22"/>
        </w:rPr>
        <w:t>na 4× meracia zostava prietoku plynu (</w:t>
      </w:r>
      <w:r w:rsidR="00E25A71">
        <w:rPr>
          <w:rFonts w:asciiTheme="minorHAnsi" w:hAnsiTheme="minorHAnsi" w:cstheme="minorHAnsi"/>
          <w:color w:val="201F1E"/>
          <w:sz w:val="22"/>
          <w:szCs w:val="22"/>
        </w:rPr>
        <w:t>t</w:t>
      </w:r>
      <w:r w:rsidR="00E25A71" w:rsidRPr="00E25A71">
        <w:rPr>
          <w:rFonts w:asciiTheme="minorHAnsi" w:hAnsiTheme="minorHAnsi" w:cstheme="minorHAnsi"/>
          <w:color w:val="201F1E"/>
          <w:sz w:val="22"/>
          <w:szCs w:val="22"/>
        </w:rPr>
        <w:t>urbínový plynomer ITRON TZ80, G250, PN16</w:t>
      </w:r>
      <w:r w:rsidR="00E25A71">
        <w:rPr>
          <w:rFonts w:asciiTheme="minorHAnsi" w:hAnsiTheme="minorHAnsi" w:cstheme="minorHAnsi"/>
          <w:color w:val="201F1E"/>
          <w:sz w:val="22"/>
          <w:szCs w:val="22"/>
        </w:rPr>
        <w:t>, p</w:t>
      </w:r>
      <w:r w:rsidR="00E25A71" w:rsidRPr="00E25A71">
        <w:rPr>
          <w:rFonts w:asciiTheme="minorHAnsi" w:hAnsiTheme="minorHAnsi" w:cstheme="minorHAnsi"/>
          <w:color w:val="201F1E"/>
          <w:sz w:val="22"/>
          <w:szCs w:val="22"/>
        </w:rPr>
        <w:t>repočítavač ELCOR</w:t>
      </w:r>
      <w:r w:rsidR="00E25A71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E25A71" w:rsidRPr="00E25A71">
        <w:rPr>
          <w:rFonts w:asciiTheme="minorHAnsi" w:hAnsiTheme="minorHAnsi" w:cstheme="minorHAnsi"/>
          <w:color w:val="201F1E"/>
          <w:sz w:val="22"/>
          <w:szCs w:val="22"/>
        </w:rPr>
        <w:t>plus</w:t>
      </w:r>
      <w:r w:rsidR="000C525B">
        <w:rPr>
          <w:rFonts w:asciiTheme="minorHAnsi" w:hAnsiTheme="minorHAnsi" w:cstheme="minorHAnsi"/>
          <w:color w:val="201F1E"/>
          <w:sz w:val="22"/>
          <w:szCs w:val="22"/>
        </w:rPr>
        <w:t xml:space="preserve">) 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>v nasledovnom rozsahu</w:t>
      </w:r>
      <w:r w:rsidR="00B66163">
        <w:rPr>
          <w:rFonts w:asciiTheme="minorHAnsi" w:hAnsiTheme="minorHAnsi" w:cstheme="minorHAnsi"/>
          <w:color w:val="201F1E"/>
          <w:sz w:val="22"/>
          <w:szCs w:val="22"/>
        </w:rPr>
        <w:t>:</w:t>
      </w:r>
    </w:p>
    <w:p w14:paraId="6FC494F6" w14:textId="2B6221F0" w:rsidR="00744791" w:rsidRDefault="000C525B" w:rsidP="00744791">
      <w:pPr>
        <w:pStyle w:val="Normlnywebov"/>
        <w:numPr>
          <w:ilvl w:val="0"/>
          <w:numId w:val="20"/>
        </w:numPr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zabezpečenie 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>následné</w:t>
      </w:r>
      <w:r>
        <w:rPr>
          <w:rFonts w:asciiTheme="minorHAnsi" w:hAnsiTheme="minorHAnsi" w:cstheme="minorHAnsi"/>
          <w:color w:val="201F1E"/>
          <w:sz w:val="22"/>
          <w:szCs w:val="22"/>
        </w:rPr>
        <w:t>ho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 xml:space="preserve"> overeni</w:t>
      </w:r>
      <w:r>
        <w:rPr>
          <w:rFonts w:asciiTheme="minorHAnsi" w:hAnsiTheme="minorHAnsi" w:cstheme="minorHAnsi"/>
          <w:color w:val="201F1E"/>
          <w:sz w:val="22"/>
          <w:szCs w:val="22"/>
        </w:rPr>
        <w:t>a</w:t>
      </w:r>
      <w:r w:rsidR="00B66163">
        <w:rPr>
          <w:rFonts w:asciiTheme="minorHAnsi" w:hAnsiTheme="minorHAnsi" w:cstheme="minorHAnsi"/>
          <w:color w:val="201F1E"/>
          <w:sz w:val="22"/>
          <w:szCs w:val="22"/>
        </w:rPr>
        <w:t xml:space="preserve"> 4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 xml:space="preserve"> ks plynomerov a prepočítavačov </w:t>
      </w:r>
      <w:r>
        <w:rPr>
          <w:rFonts w:asciiTheme="minorHAnsi" w:hAnsiTheme="minorHAnsi" w:cstheme="minorHAnsi"/>
          <w:color w:val="201F1E"/>
          <w:sz w:val="22"/>
          <w:szCs w:val="22"/>
        </w:rPr>
        <w:t>u </w:t>
      </w:r>
      <w:r w:rsidRPr="000C525B">
        <w:rPr>
          <w:rFonts w:asciiTheme="minorHAnsi" w:hAnsiTheme="minorHAnsi" w:cstheme="minorHAnsi"/>
          <w:color w:val="201F1E"/>
          <w:sz w:val="22"/>
          <w:szCs w:val="22"/>
        </w:rPr>
        <w:t>autorizovan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ej </w:t>
      </w:r>
      <w:r w:rsidRPr="000C525B">
        <w:rPr>
          <w:rFonts w:asciiTheme="minorHAnsi" w:hAnsiTheme="minorHAnsi" w:cstheme="minorHAnsi"/>
          <w:color w:val="201F1E"/>
          <w:sz w:val="22"/>
          <w:szCs w:val="22"/>
        </w:rPr>
        <w:t>organizáci</w:t>
      </w:r>
      <w:r>
        <w:rPr>
          <w:rFonts w:asciiTheme="minorHAnsi" w:hAnsiTheme="minorHAnsi" w:cstheme="minorHAnsi"/>
          <w:color w:val="201F1E"/>
          <w:sz w:val="22"/>
          <w:szCs w:val="22"/>
        </w:rPr>
        <w:t>e</w:t>
      </w:r>
      <w:r w:rsidRPr="000C525B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ED6F32">
        <w:rPr>
          <w:rFonts w:asciiTheme="minorHAnsi" w:hAnsiTheme="minorHAnsi" w:cstheme="minorHAnsi"/>
          <w:color w:val="201F1E"/>
          <w:sz w:val="22"/>
          <w:szCs w:val="22"/>
        </w:rPr>
        <w:t>z dôvodu uplynutia legislatívou stanovených intervalov overenia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v zmysle platnej legislatívy v metrológii</w:t>
      </w:r>
      <w:r w:rsidR="00B66163"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598CA9FF" w14:textId="77777777" w:rsidR="00744791" w:rsidRPr="00744791" w:rsidRDefault="00744791" w:rsidP="00744791">
      <w:pPr>
        <w:pStyle w:val="Normlnywebov"/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</w:p>
    <w:p w14:paraId="4A2FC55D" w14:textId="1092AA21" w:rsidR="00B66163" w:rsidRDefault="00B66163" w:rsidP="0057585F">
      <w:pPr>
        <w:pStyle w:val="Normlnywebov"/>
        <w:numPr>
          <w:ilvl w:val="0"/>
          <w:numId w:val="20"/>
        </w:numPr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vykonanie </w:t>
      </w:r>
      <w:r w:rsidR="00ED6F32" w:rsidRPr="00B66163">
        <w:rPr>
          <w:rFonts w:asciiTheme="minorHAnsi" w:hAnsiTheme="minorHAnsi" w:cstheme="minorHAnsi"/>
          <w:color w:val="201F1E"/>
          <w:sz w:val="22"/>
          <w:szCs w:val="22"/>
        </w:rPr>
        <w:t>kontrol</w:t>
      </w:r>
      <w:r>
        <w:rPr>
          <w:rFonts w:asciiTheme="minorHAnsi" w:hAnsiTheme="minorHAnsi" w:cstheme="minorHAnsi"/>
          <w:color w:val="201F1E"/>
          <w:sz w:val="22"/>
          <w:szCs w:val="22"/>
        </w:rPr>
        <w:t>y</w:t>
      </w:r>
      <w:r w:rsidR="00ED6F32" w:rsidRPr="00B66163">
        <w:rPr>
          <w:rFonts w:asciiTheme="minorHAnsi" w:hAnsiTheme="minorHAnsi" w:cstheme="minorHAnsi"/>
          <w:color w:val="201F1E"/>
          <w:sz w:val="22"/>
          <w:szCs w:val="22"/>
        </w:rPr>
        <w:t xml:space="preserve"> plynomer</w:t>
      </w:r>
      <w:r w:rsidR="005D70EC">
        <w:rPr>
          <w:rFonts w:asciiTheme="minorHAnsi" w:hAnsiTheme="minorHAnsi" w:cstheme="minorHAnsi"/>
          <w:color w:val="201F1E"/>
          <w:sz w:val="22"/>
          <w:szCs w:val="22"/>
        </w:rPr>
        <w:t>ov</w:t>
      </w:r>
      <w:r w:rsidR="00ED6F32" w:rsidRPr="00B66163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66163">
        <w:rPr>
          <w:rFonts w:asciiTheme="minorHAnsi" w:hAnsiTheme="minorHAnsi" w:cstheme="minorHAnsi"/>
          <w:color w:val="201F1E"/>
          <w:sz w:val="22"/>
          <w:szCs w:val="22"/>
        </w:rPr>
        <w:t>a</w:t>
      </w:r>
      <w:r w:rsidR="005D70EC">
        <w:rPr>
          <w:rFonts w:asciiTheme="minorHAnsi" w:hAnsiTheme="minorHAnsi" w:cstheme="minorHAnsi"/>
          <w:color w:val="201F1E"/>
          <w:sz w:val="22"/>
          <w:szCs w:val="22"/>
        </w:rPr>
        <w:t xml:space="preserve"> ich </w:t>
      </w:r>
      <w:r w:rsidRPr="00B66163">
        <w:rPr>
          <w:rFonts w:asciiTheme="minorHAnsi" w:hAnsiTheme="minorHAnsi" w:cstheme="minorHAnsi"/>
          <w:color w:val="201F1E"/>
          <w:sz w:val="22"/>
          <w:szCs w:val="22"/>
        </w:rPr>
        <w:t>spoľahlivej funkcie pred realizovaním výkonu následného overenia v opravárenskom zariadení výrobcu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vrátane súvisiacej logistiky;</w:t>
      </w:r>
    </w:p>
    <w:p w14:paraId="02867934" w14:textId="77777777" w:rsidR="009432A9" w:rsidRDefault="009432A9" w:rsidP="009432A9">
      <w:pPr>
        <w:pStyle w:val="Normlnywebov"/>
        <w:shd w:val="clear" w:color="auto" w:fill="FFFFFF"/>
        <w:spacing w:before="60" w:beforeAutospacing="0"/>
        <w:ind w:left="786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Poz: súčasťou výkonu kontroly podľa bodu 2 je dodanie a výmena ložísk plynomera, dodanie a výmena batérie prepočítavača </w:t>
      </w:r>
    </w:p>
    <w:p w14:paraId="6CFEF236" w14:textId="77777777" w:rsidR="00A35ABD" w:rsidRDefault="00A35ABD" w:rsidP="009432A9">
      <w:pPr>
        <w:pStyle w:val="Normlnywebov"/>
        <w:shd w:val="clear" w:color="auto" w:fill="FFFFFF"/>
        <w:spacing w:before="60" w:beforeAutospacing="0"/>
        <w:ind w:left="786"/>
        <w:rPr>
          <w:rFonts w:asciiTheme="minorHAnsi" w:hAnsiTheme="minorHAnsi" w:cstheme="minorHAnsi"/>
          <w:color w:val="201F1E"/>
          <w:sz w:val="22"/>
          <w:szCs w:val="22"/>
        </w:rPr>
      </w:pPr>
    </w:p>
    <w:p w14:paraId="0471C0AE" w14:textId="0E07B243" w:rsidR="0057585F" w:rsidRDefault="00B66163" w:rsidP="005725EA">
      <w:pPr>
        <w:pStyle w:val="Normlnywebov"/>
        <w:numPr>
          <w:ilvl w:val="0"/>
          <w:numId w:val="20"/>
        </w:numPr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7585F">
        <w:rPr>
          <w:rFonts w:asciiTheme="minorHAnsi" w:hAnsiTheme="minorHAnsi" w:cstheme="minorHAnsi"/>
          <w:color w:val="201F1E"/>
          <w:sz w:val="22"/>
          <w:szCs w:val="22"/>
        </w:rPr>
        <w:t>vynútené demontážne práce a spätná montáž vrátane plombovania meradiel zasielaných na overenie a</w:t>
      </w:r>
      <w:r w:rsidR="005D70EC"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 dočasného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>náhradn</w:t>
      </w:r>
      <w:r w:rsidR="005D70EC"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ého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>mera</w:t>
      </w:r>
      <w:r w:rsidR="005D70EC" w:rsidRPr="0057585F">
        <w:rPr>
          <w:rFonts w:asciiTheme="minorHAnsi" w:hAnsiTheme="minorHAnsi" w:cstheme="minorHAnsi"/>
          <w:color w:val="201F1E"/>
          <w:sz w:val="22"/>
          <w:szCs w:val="22"/>
        </w:rPr>
        <w:t>dla vrátane prepočítavača</w:t>
      </w:r>
      <w:r w:rsidR="000C525B">
        <w:rPr>
          <w:rFonts w:asciiTheme="minorHAnsi" w:hAnsiTheme="minorHAnsi" w:cstheme="minorHAnsi"/>
          <w:color w:val="201F1E"/>
          <w:sz w:val="22"/>
          <w:szCs w:val="22"/>
        </w:rPr>
        <w:t xml:space="preserve"> organizáciou disponujúcou registráciou v zmysle platnej legislatívy v metrológii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521905C8" w14:textId="77777777" w:rsidR="00744791" w:rsidRDefault="00744791" w:rsidP="00744791">
      <w:pPr>
        <w:pStyle w:val="Normlnywebov"/>
        <w:shd w:val="clear" w:color="auto" w:fill="FFFFFF"/>
        <w:spacing w:before="60" w:beforeAutospacing="0"/>
        <w:ind w:left="786"/>
        <w:rPr>
          <w:rFonts w:asciiTheme="minorHAnsi" w:hAnsiTheme="minorHAnsi" w:cstheme="minorHAnsi"/>
          <w:color w:val="201F1E"/>
          <w:sz w:val="22"/>
          <w:szCs w:val="22"/>
        </w:rPr>
      </w:pPr>
    </w:p>
    <w:p w14:paraId="2ADEC1EE" w14:textId="49F1677A" w:rsidR="0057585F" w:rsidRDefault="005D70EC" w:rsidP="00E07D8B">
      <w:pPr>
        <w:pStyle w:val="Normlnywebov"/>
        <w:numPr>
          <w:ilvl w:val="0"/>
          <w:numId w:val="20"/>
        </w:numPr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dodanie dočasného nového meradla </w:t>
      </w:r>
      <w:r w:rsidR="000C525B">
        <w:rPr>
          <w:rFonts w:asciiTheme="minorHAnsi" w:hAnsiTheme="minorHAnsi" w:cstheme="minorHAnsi"/>
          <w:color w:val="201F1E"/>
          <w:sz w:val="22"/>
          <w:szCs w:val="22"/>
        </w:rPr>
        <w:t xml:space="preserve">prietoku plynu rovnakej špecifikácie a prevedenia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vrátane prepočítavača s platným overením pre zabezpečenie časovej postupnosti kontroly, opravy </w:t>
      </w:r>
      <w:r w:rsidR="0057585F"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a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následného overenia </w:t>
      </w:r>
      <w:r w:rsidR="0057585F"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bez obmedzenia disponibility výrobného zariadenia (KGJ)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 xml:space="preserve">ako funkčnej rezervy pre </w:t>
      </w:r>
      <w:r w:rsidR="000C525B">
        <w:rPr>
          <w:rFonts w:asciiTheme="minorHAnsi" w:hAnsiTheme="minorHAnsi" w:cstheme="minorHAnsi"/>
          <w:color w:val="201F1E"/>
          <w:sz w:val="22"/>
          <w:szCs w:val="22"/>
        </w:rPr>
        <w:t xml:space="preserve">ďalšiu </w:t>
      </w:r>
      <w:r w:rsidRPr="0057585F">
        <w:rPr>
          <w:rFonts w:asciiTheme="minorHAnsi" w:hAnsiTheme="minorHAnsi" w:cstheme="minorHAnsi"/>
          <w:color w:val="201F1E"/>
          <w:sz w:val="22"/>
          <w:szCs w:val="22"/>
        </w:rPr>
        <w:t>potrebu objednávateľa;</w:t>
      </w:r>
    </w:p>
    <w:p w14:paraId="2DCB23EF" w14:textId="77777777" w:rsidR="00744791" w:rsidRDefault="00744791" w:rsidP="00744791">
      <w:pPr>
        <w:pStyle w:val="Normlnywebov"/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</w:p>
    <w:p w14:paraId="602A454C" w14:textId="693616CF" w:rsidR="00ED6F32" w:rsidRDefault="0057585F" w:rsidP="00187339">
      <w:pPr>
        <w:pStyle w:val="Normlnywebov"/>
        <w:numPr>
          <w:ilvl w:val="0"/>
          <w:numId w:val="20"/>
        </w:numPr>
        <w:shd w:val="clear" w:color="auto" w:fill="FFFFFF"/>
        <w:spacing w:before="60" w:before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744791">
        <w:rPr>
          <w:rFonts w:asciiTheme="minorHAnsi" w:hAnsiTheme="minorHAnsi" w:cstheme="minorHAnsi"/>
          <w:color w:val="201F1E"/>
          <w:sz w:val="22"/>
          <w:szCs w:val="22"/>
        </w:rPr>
        <w:t>logistické práce a činnosti súvisiace s 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>odvoz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>om a 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>dovoz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 xml:space="preserve">om meradiel 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 xml:space="preserve">z MHTH závod Košice 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>d</w:t>
      </w:r>
      <w:r w:rsidR="000C525B" w:rsidRPr="00744791">
        <w:rPr>
          <w:rFonts w:asciiTheme="minorHAnsi" w:hAnsiTheme="minorHAnsi" w:cstheme="minorHAnsi"/>
          <w:color w:val="201F1E"/>
          <w:sz w:val="22"/>
          <w:szCs w:val="22"/>
        </w:rPr>
        <w:t>o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>opravárenského závodu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 xml:space="preserve"> a na miesto 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>následného overenia plynomera a prepočítavača na technológii motor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 xml:space="preserve">ov pre každý z motorov </w:t>
      </w:r>
      <w:r w:rsidR="00ED6F32" w:rsidRPr="00744791">
        <w:rPr>
          <w:rFonts w:asciiTheme="minorHAnsi" w:hAnsiTheme="minorHAnsi" w:cstheme="minorHAnsi"/>
          <w:color w:val="201F1E"/>
          <w:sz w:val="22"/>
          <w:szCs w:val="22"/>
        </w:rPr>
        <w:t>KGJ1</w:t>
      </w:r>
      <w:r w:rsidRPr="00744791">
        <w:rPr>
          <w:rFonts w:asciiTheme="minorHAnsi" w:hAnsiTheme="minorHAnsi" w:cstheme="minorHAnsi"/>
          <w:color w:val="201F1E"/>
          <w:sz w:val="22"/>
          <w:szCs w:val="22"/>
        </w:rPr>
        <w:t>, 2, 3, 4 samostatne</w:t>
      </w:r>
      <w:r w:rsidR="000C525B" w:rsidRPr="00744791">
        <w:rPr>
          <w:rFonts w:asciiTheme="minorHAnsi" w:hAnsiTheme="minorHAnsi" w:cstheme="minorHAnsi"/>
          <w:color w:val="201F1E"/>
          <w:sz w:val="22"/>
          <w:szCs w:val="22"/>
        </w:rPr>
        <w:t>. Požadujeme oceniť vyššie uvedené podľa bodu 5 pre 4 samostatné overenia</w:t>
      </w:r>
      <w:bookmarkEnd w:id="0"/>
      <w:r w:rsidR="00744791">
        <w:rPr>
          <w:rFonts w:asciiTheme="minorHAnsi" w:hAnsiTheme="minorHAnsi" w:cstheme="minorHAnsi"/>
          <w:color w:val="201F1E"/>
          <w:sz w:val="22"/>
          <w:szCs w:val="22"/>
        </w:rPr>
        <w:t>.</w:t>
      </w:r>
    </w:p>
    <w:sectPr w:rsidR="00ED6F32" w:rsidSect="0082699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457"/>
    <w:multiLevelType w:val="hybridMultilevel"/>
    <w:tmpl w:val="71648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C0"/>
    <w:multiLevelType w:val="hybridMultilevel"/>
    <w:tmpl w:val="CDC0D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144D"/>
    <w:multiLevelType w:val="hybridMultilevel"/>
    <w:tmpl w:val="E7125DE6"/>
    <w:lvl w:ilvl="0" w:tplc="995A95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18BB"/>
    <w:multiLevelType w:val="hybridMultilevel"/>
    <w:tmpl w:val="62D647E8"/>
    <w:lvl w:ilvl="0" w:tplc="29D0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786"/>
    <w:multiLevelType w:val="hybridMultilevel"/>
    <w:tmpl w:val="5FF0D4B2"/>
    <w:lvl w:ilvl="0" w:tplc="6D4203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157E"/>
    <w:multiLevelType w:val="hybridMultilevel"/>
    <w:tmpl w:val="EFC85820"/>
    <w:lvl w:ilvl="0" w:tplc="378431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95CC3"/>
    <w:multiLevelType w:val="hybridMultilevel"/>
    <w:tmpl w:val="075EE984"/>
    <w:lvl w:ilvl="0" w:tplc="7E168EF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05625B"/>
    <w:multiLevelType w:val="hybridMultilevel"/>
    <w:tmpl w:val="BCD6D24C"/>
    <w:lvl w:ilvl="0" w:tplc="7320EFB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5A4463"/>
    <w:multiLevelType w:val="hybridMultilevel"/>
    <w:tmpl w:val="B498D79C"/>
    <w:lvl w:ilvl="0" w:tplc="28F82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D716B7"/>
    <w:multiLevelType w:val="hybridMultilevel"/>
    <w:tmpl w:val="5FF0D4B2"/>
    <w:lvl w:ilvl="0" w:tplc="6D4203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7877"/>
    <w:multiLevelType w:val="hybridMultilevel"/>
    <w:tmpl w:val="40E2AC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F11FE5"/>
    <w:multiLevelType w:val="hybridMultilevel"/>
    <w:tmpl w:val="AE823B48"/>
    <w:lvl w:ilvl="0" w:tplc="009CC726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BB7132A"/>
    <w:multiLevelType w:val="hybridMultilevel"/>
    <w:tmpl w:val="112635A6"/>
    <w:lvl w:ilvl="0" w:tplc="E592D3E2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6C5970"/>
    <w:multiLevelType w:val="hybridMultilevel"/>
    <w:tmpl w:val="40E2AC1E"/>
    <w:lvl w:ilvl="0" w:tplc="B9A0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6340D6"/>
    <w:multiLevelType w:val="hybridMultilevel"/>
    <w:tmpl w:val="CDC0D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33C1"/>
    <w:multiLevelType w:val="hybridMultilevel"/>
    <w:tmpl w:val="5FF0D4B2"/>
    <w:lvl w:ilvl="0" w:tplc="6D4203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8389E"/>
    <w:multiLevelType w:val="hybridMultilevel"/>
    <w:tmpl w:val="CDC0D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1D67"/>
    <w:multiLevelType w:val="hybridMultilevel"/>
    <w:tmpl w:val="9724A664"/>
    <w:lvl w:ilvl="0" w:tplc="87A0A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34759C"/>
    <w:multiLevelType w:val="hybridMultilevel"/>
    <w:tmpl w:val="7E68D1DC"/>
    <w:lvl w:ilvl="0" w:tplc="4A04E6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507E7"/>
    <w:multiLevelType w:val="hybridMultilevel"/>
    <w:tmpl w:val="83C6EB74"/>
    <w:lvl w:ilvl="0" w:tplc="760AFEF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8482053">
    <w:abstractNumId w:val="15"/>
  </w:num>
  <w:num w:numId="2" w16cid:durableId="1231043299">
    <w:abstractNumId w:val="4"/>
  </w:num>
  <w:num w:numId="3" w16cid:durableId="1066493573">
    <w:abstractNumId w:val="18"/>
  </w:num>
  <w:num w:numId="4" w16cid:durableId="293872855">
    <w:abstractNumId w:val="6"/>
  </w:num>
  <w:num w:numId="5" w16cid:durableId="703753417">
    <w:abstractNumId w:val="9"/>
  </w:num>
  <w:num w:numId="6" w16cid:durableId="84110210">
    <w:abstractNumId w:val="7"/>
  </w:num>
  <w:num w:numId="7" w16cid:durableId="452871120">
    <w:abstractNumId w:val="19"/>
  </w:num>
  <w:num w:numId="8" w16cid:durableId="1080251356">
    <w:abstractNumId w:val="8"/>
  </w:num>
  <w:num w:numId="9" w16cid:durableId="1014109841">
    <w:abstractNumId w:val="12"/>
  </w:num>
  <w:num w:numId="10" w16cid:durableId="488863364">
    <w:abstractNumId w:val="0"/>
  </w:num>
  <w:num w:numId="11" w16cid:durableId="393553558">
    <w:abstractNumId w:val="2"/>
  </w:num>
  <w:num w:numId="12" w16cid:durableId="101071003">
    <w:abstractNumId w:val="2"/>
  </w:num>
  <w:num w:numId="13" w16cid:durableId="1158767654">
    <w:abstractNumId w:val="13"/>
  </w:num>
  <w:num w:numId="14" w16cid:durableId="2000838950">
    <w:abstractNumId w:val="5"/>
  </w:num>
  <w:num w:numId="15" w16cid:durableId="1217014294">
    <w:abstractNumId w:val="3"/>
  </w:num>
  <w:num w:numId="16" w16cid:durableId="1319649783">
    <w:abstractNumId w:val="10"/>
  </w:num>
  <w:num w:numId="17" w16cid:durableId="1794904968">
    <w:abstractNumId w:val="1"/>
  </w:num>
  <w:num w:numId="18" w16cid:durableId="986477579">
    <w:abstractNumId w:val="16"/>
  </w:num>
  <w:num w:numId="19" w16cid:durableId="551772169">
    <w:abstractNumId w:val="14"/>
  </w:num>
  <w:num w:numId="20" w16cid:durableId="1028994726">
    <w:abstractNumId w:val="17"/>
  </w:num>
  <w:num w:numId="21" w16cid:durableId="1937517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A6"/>
    <w:rsid w:val="00004F53"/>
    <w:rsid w:val="0000618B"/>
    <w:rsid w:val="0005597B"/>
    <w:rsid w:val="000970DB"/>
    <w:rsid w:val="00097736"/>
    <w:rsid w:val="000C525B"/>
    <w:rsid w:val="00146160"/>
    <w:rsid w:val="00152297"/>
    <w:rsid w:val="00172E3E"/>
    <w:rsid w:val="00206734"/>
    <w:rsid w:val="002121EA"/>
    <w:rsid w:val="00247E42"/>
    <w:rsid w:val="0026162F"/>
    <w:rsid w:val="002622D6"/>
    <w:rsid w:val="00264174"/>
    <w:rsid w:val="0027601E"/>
    <w:rsid w:val="002B5CCF"/>
    <w:rsid w:val="002C4C44"/>
    <w:rsid w:val="00343D42"/>
    <w:rsid w:val="003D1ECF"/>
    <w:rsid w:val="003F4295"/>
    <w:rsid w:val="003F5FD1"/>
    <w:rsid w:val="00446567"/>
    <w:rsid w:val="004B6F41"/>
    <w:rsid w:val="004C3FBD"/>
    <w:rsid w:val="004E6614"/>
    <w:rsid w:val="00514915"/>
    <w:rsid w:val="00521919"/>
    <w:rsid w:val="0057585F"/>
    <w:rsid w:val="005B205E"/>
    <w:rsid w:val="005D0BFA"/>
    <w:rsid w:val="005D70EC"/>
    <w:rsid w:val="006042AE"/>
    <w:rsid w:val="00634E64"/>
    <w:rsid w:val="00665529"/>
    <w:rsid w:val="00676081"/>
    <w:rsid w:val="00696618"/>
    <w:rsid w:val="006A727B"/>
    <w:rsid w:val="006B68F2"/>
    <w:rsid w:val="006E7BA2"/>
    <w:rsid w:val="007131EB"/>
    <w:rsid w:val="00744791"/>
    <w:rsid w:val="00760067"/>
    <w:rsid w:val="007773E5"/>
    <w:rsid w:val="007A67FF"/>
    <w:rsid w:val="007B36A6"/>
    <w:rsid w:val="007C19B0"/>
    <w:rsid w:val="007E72E2"/>
    <w:rsid w:val="00826997"/>
    <w:rsid w:val="00887F16"/>
    <w:rsid w:val="008A0FC0"/>
    <w:rsid w:val="008D62A3"/>
    <w:rsid w:val="008D7842"/>
    <w:rsid w:val="008F4EF2"/>
    <w:rsid w:val="008F5B1F"/>
    <w:rsid w:val="00926BAD"/>
    <w:rsid w:val="009361E6"/>
    <w:rsid w:val="009432A9"/>
    <w:rsid w:val="009658A1"/>
    <w:rsid w:val="009B5580"/>
    <w:rsid w:val="009E3EB0"/>
    <w:rsid w:val="00A30242"/>
    <w:rsid w:val="00A35ABD"/>
    <w:rsid w:val="00A75E5F"/>
    <w:rsid w:val="00A91C58"/>
    <w:rsid w:val="00B26337"/>
    <w:rsid w:val="00B328CF"/>
    <w:rsid w:val="00B366CB"/>
    <w:rsid w:val="00B65615"/>
    <w:rsid w:val="00B656FE"/>
    <w:rsid w:val="00B66163"/>
    <w:rsid w:val="00B775E2"/>
    <w:rsid w:val="00B94E76"/>
    <w:rsid w:val="00BC4C18"/>
    <w:rsid w:val="00BD288B"/>
    <w:rsid w:val="00C44249"/>
    <w:rsid w:val="00C62B80"/>
    <w:rsid w:val="00C67D6F"/>
    <w:rsid w:val="00CF7719"/>
    <w:rsid w:val="00D21700"/>
    <w:rsid w:val="00D236A2"/>
    <w:rsid w:val="00D3463D"/>
    <w:rsid w:val="00D71187"/>
    <w:rsid w:val="00D833A7"/>
    <w:rsid w:val="00DE392A"/>
    <w:rsid w:val="00DE4E81"/>
    <w:rsid w:val="00E25A71"/>
    <w:rsid w:val="00E32702"/>
    <w:rsid w:val="00E6520F"/>
    <w:rsid w:val="00E7609D"/>
    <w:rsid w:val="00E761F7"/>
    <w:rsid w:val="00E80A20"/>
    <w:rsid w:val="00E85EB1"/>
    <w:rsid w:val="00ED6F32"/>
    <w:rsid w:val="00F10129"/>
    <w:rsid w:val="00F24C9F"/>
    <w:rsid w:val="00F63EB8"/>
    <w:rsid w:val="00F94363"/>
    <w:rsid w:val="00FA004E"/>
    <w:rsid w:val="00FC7E34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CA2A"/>
  <w15:chartTrackingRefBased/>
  <w15:docId w15:val="{D0B637DF-6E0B-4530-8A7F-E87E9CD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B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36A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05E"/>
    <w:rPr>
      <w:rFonts w:ascii="Segoe UI" w:hAnsi="Segoe UI" w:cs="Segoe UI"/>
      <w:sz w:val="18"/>
      <w:szCs w:val="18"/>
    </w:rPr>
  </w:style>
  <w:style w:type="paragraph" w:customStyle="1" w:styleId="Cslovanie">
    <w:name w:val="Císlovanie"/>
    <w:basedOn w:val="Normlny"/>
    <w:rsid w:val="007131EB"/>
    <w:pPr>
      <w:tabs>
        <w:tab w:val="left" w:pos="720"/>
      </w:tabs>
      <w:overflowPunct w:val="0"/>
      <w:autoSpaceDE w:val="0"/>
      <w:autoSpaceDN w:val="0"/>
      <w:adjustRightInd w:val="0"/>
      <w:spacing w:before="120" w:after="60" w:line="240" w:lineRule="auto"/>
      <w:ind w:left="714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5D0BFA"/>
    <w:pPr>
      <w:spacing w:after="0" w:line="240" w:lineRule="auto"/>
    </w:pPr>
    <w:rPr>
      <w:rFonts w:ascii="Avinion" w:eastAsia="Times New Roman" w:hAnsi="Avinio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5D0BFA"/>
    <w:rPr>
      <w:rFonts w:ascii="Avinion" w:eastAsia="Times New Roman" w:hAnsi="Avinion" w:cs="Times New Roman"/>
      <w:sz w:val="24"/>
      <w:szCs w:val="20"/>
    </w:rPr>
  </w:style>
  <w:style w:type="paragraph" w:styleId="Normlnywebov">
    <w:name w:val="Normal (Web)"/>
    <w:basedOn w:val="Normlny"/>
    <w:uiPriority w:val="99"/>
    <w:unhideWhenUsed/>
    <w:rsid w:val="0082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A67F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A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EC7E-DFD7-472A-AE01-A4A8F3067F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TEKO, a.s.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Ivanoc</dc:creator>
  <cp:keywords/>
  <dc:description/>
  <cp:lastModifiedBy>Kretovičová Mária</cp:lastModifiedBy>
  <cp:revision>5</cp:revision>
  <cp:lastPrinted>2022-01-18T08:41:00Z</cp:lastPrinted>
  <dcterms:created xsi:type="dcterms:W3CDTF">2026-07-06T07:43:00Z</dcterms:created>
  <dcterms:modified xsi:type="dcterms:W3CDTF">2026-07-06T09:09:00Z</dcterms:modified>
</cp:coreProperties>
</file>