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12AFE" w14:textId="77777777" w:rsidR="00DD3ADD" w:rsidRPr="00DD3ADD" w:rsidRDefault="00DD3ADD" w:rsidP="00DD3ADD">
      <w:r w:rsidRPr="00DD3ADD">
        <w:t>Poskytovateľ sa zaväzuje pri poskytovaní služieb dodržiavať nasledovný postup:  </w:t>
      </w:r>
    </w:p>
    <w:p w14:paraId="1D2B1CFB" w14:textId="77777777" w:rsidR="00DD3ADD" w:rsidRPr="00DD3ADD" w:rsidRDefault="00DD3ADD" w:rsidP="00DD3ADD">
      <w:r w:rsidRPr="00DD3ADD">
        <w:t> </w:t>
      </w:r>
    </w:p>
    <w:p w14:paraId="1A038055" w14:textId="77777777" w:rsidR="00DD3ADD" w:rsidRPr="00DD3ADD" w:rsidRDefault="00DD3ADD" w:rsidP="00DD3ADD">
      <w:pPr>
        <w:numPr>
          <w:ilvl w:val="0"/>
          <w:numId w:val="1"/>
        </w:numPr>
      </w:pPr>
      <w:r w:rsidRPr="00DD3ADD">
        <w:rPr>
          <w:u w:val="single"/>
        </w:rPr>
        <w:t>Príprava na chemické čistenie:</w:t>
      </w:r>
      <w:r w:rsidRPr="00DD3ADD">
        <w:t> </w:t>
      </w:r>
    </w:p>
    <w:p w14:paraId="63C69AE4" w14:textId="64D9BB0D" w:rsidR="00CD3A74" w:rsidRPr="00CD3A74" w:rsidRDefault="00CD3A74" w:rsidP="00CD3A74">
      <w:pPr>
        <w:numPr>
          <w:ilvl w:val="0"/>
          <w:numId w:val="21"/>
        </w:numPr>
      </w:pPr>
      <w:r w:rsidRPr="00CD3A74">
        <w:t>odstavenie technologického zariadenia, za prítomnosti zamestnancov objednávateľa, ktorí zabezpečia manipuláciu</w:t>
      </w:r>
      <w:r w:rsidR="00FB1A31">
        <w:t>,</w:t>
      </w:r>
    </w:p>
    <w:p w14:paraId="553110E4" w14:textId="167C8197" w:rsidR="00CD3A74" w:rsidRPr="00CD3A74" w:rsidRDefault="00CD3A74" w:rsidP="00CD3A74">
      <w:pPr>
        <w:numPr>
          <w:ilvl w:val="0"/>
          <w:numId w:val="22"/>
        </w:numPr>
      </w:pPr>
      <w:r w:rsidRPr="00CD3A74">
        <w:t>odobratie vzorky na rozbor a stanovenie tvrdosti vody, pH a vodivosti, kde namerané hodnoty budú východiskom pre určenie druhu  použitých chemických látok</w:t>
      </w:r>
      <w:r w:rsidR="00FB1A31">
        <w:t>,</w:t>
      </w:r>
    </w:p>
    <w:p w14:paraId="5661E287" w14:textId="77777777" w:rsidR="00CD3A74" w:rsidRPr="00CD3A74" w:rsidRDefault="00CD3A74" w:rsidP="00CD3A74">
      <w:pPr>
        <w:numPr>
          <w:ilvl w:val="0"/>
          <w:numId w:val="23"/>
        </w:numPr>
      </w:pPr>
      <w:r w:rsidRPr="00CD3A74">
        <w:t>uzatvorenie prívodu vody, </w:t>
      </w:r>
    </w:p>
    <w:p w14:paraId="043C3DDF" w14:textId="77777777" w:rsidR="00CD3A74" w:rsidRPr="00CD3A74" w:rsidRDefault="00CD3A74" w:rsidP="00CD3A74">
      <w:pPr>
        <w:numPr>
          <w:ilvl w:val="0"/>
          <w:numId w:val="24"/>
        </w:numPr>
      </w:pPr>
      <w:r w:rsidRPr="00CD3A74">
        <w:t>vypustenie vody zo systému, </w:t>
      </w:r>
    </w:p>
    <w:p w14:paraId="161E4BE9" w14:textId="77777777" w:rsidR="00CD3A74" w:rsidRPr="00CD3A74" w:rsidRDefault="00CD3A74" w:rsidP="00CD3A74">
      <w:pPr>
        <w:numPr>
          <w:ilvl w:val="0"/>
          <w:numId w:val="25"/>
        </w:numPr>
      </w:pPr>
      <w:r w:rsidRPr="00CD3A74">
        <w:t>napojenie čistiacej techniky k čistenému technologickému zariadeniu. </w:t>
      </w:r>
    </w:p>
    <w:p w14:paraId="019347E2" w14:textId="77777777" w:rsidR="00DD3ADD" w:rsidRPr="00DD3ADD" w:rsidRDefault="00DD3ADD" w:rsidP="00DD3ADD">
      <w:r w:rsidRPr="00DD3ADD">
        <w:t> </w:t>
      </w:r>
    </w:p>
    <w:p w14:paraId="0A394C52" w14:textId="77777777" w:rsidR="00DD3ADD" w:rsidRPr="00DD3ADD" w:rsidRDefault="00DD3ADD" w:rsidP="00DD3ADD">
      <w:pPr>
        <w:numPr>
          <w:ilvl w:val="0"/>
          <w:numId w:val="6"/>
        </w:numPr>
      </w:pPr>
      <w:r w:rsidRPr="00DD3ADD">
        <w:rPr>
          <w:u w:val="single"/>
        </w:rPr>
        <w:t>Čistenie technologického zariadenia:</w:t>
      </w:r>
      <w:r w:rsidRPr="00DD3ADD">
        <w:t> </w:t>
      </w:r>
    </w:p>
    <w:p w14:paraId="5331A780" w14:textId="77777777" w:rsidR="00DD3ADD" w:rsidRDefault="00DD3ADD" w:rsidP="00DD3ADD">
      <w:pPr>
        <w:numPr>
          <w:ilvl w:val="0"/>
          <w:numId w:val="7"/>
        </w:numPr>
      </w:pPr>
      <w:r w:rsidRPr="00DD3ADD">
        <w:t>spustenie cirkulácie pomocou čistiacej techniky cez cirkulačnú nádobu a následné pridanie čistiaceho média, </w:t>
      </w:r>
    </w:p>
    <w:p w14:paraId="4AE2921A" w14:textId="0927DFA3" w:rsidR="00203ED2" w:rsidRPr="00DD3ADD" w:rsidRDefault="00203ED2" w:rsidP="00DD3ADD">
      <w:pPr>
        <w:numPr>
          <w:ilvl w:val="0"/>
          <w:numId w:val="7"/>
        </w:numPr>
      </w:pPr>
      <w:r w:rsidRPr="00203ED2">
        <w:t>následná ¼ hodinová kontrola čistiaceho média v systéme pomocou pH-metru za stáleho merania s možnosťou ukladania nameraných hodnôt do zariadenia. Namerané hodnoty budú prílohou preberacieho protokolu, </w:t>
      </w:r>
    </w:p>
    <w:p w14:paraId="4DA4EA9A" w14:textId="77777777" w:rsidR="00DD3ADD" w:rsidRPr="00DD3ADD" w:rsidRDefault="00DD3ADD" w:rsidP="00DD3ADD">
      <w:pPr>
        <w:numPr>
          <w:ilvl w:val="0"/>
          <w:numId w:val="9"/>
        </w:numPr>
      </w:pPr>
      <w:r w:rsidRPr="00DD3ADD">
        <w:t>prevádzanie kontroly roztoku dovtedy, kým sú namerané hodnoty nemenné, čím sa považuje samotné čistenie technologického zariadenia za ukončené. </w:t>
      </w:r>
    </w:p>
    <w:p w14:paraId="4AC8EEBC" w14:textId="77777777" w:rsidR="00DD3ADD" w:rsidRPr="00DD3ADD" w:rsidRDefault="00DD3ADD" w:rsidP="00DD3ADD">
      <w:r w:rsidRPr="00DD3ADD">
        <w:t> </w:t>
      </w:r>
    </w:p>
    <w:p w14:paraId="197B8581" w14:textId="77777777" w:rsidR="00DD3ADD" w:rsidRPr="00DD3ADD" w:rsidRDefault="00DD3ADD" w:rsidP="00DD3ADD">
      <w:pPr>
        <w:numPr>
          <w:ilvl w:val="0"/>
          <w:numId w:val="10"/>
        </w:numPr>
      </w:pPr>
      <w:r w:rsidRPr="00DD3ADD">
        <w:rPr>
          <w:u w:val="single"/>
        </w:rPr>
        <w:t>Prepláchnutie a neutralizácia čisteného technologického zariadenia:</w:t>
      </w:r>
      <w:r w:rsidRPr="00DD3ADD">
        <w:t> </w:t>
      </w:r>
    </w:p>
    <w:p w14:paraId="3FCCD989" w14:textId="77777777" w:rsidR="00C452CB" w:rsidRDefault="00DD3ADD" w:rsidP="00DD3ADD">
      <w:pPr>
        <w:numPr>
          <w:ilvl w:val="0"/>
          <w:numId w:val="11"/>
        </w:numPr>
      </w:pPr>
      <w:r w:rsidRPr="00DD3ADD">
        <w:t>po ukončení chemického čistenia sa technologické zariadenie prepláchne a zneutralizuje (</w:t>
      </w:r>
      <w:proofErr w:type="spellStart"/>
      <w:r w:rsidRPr="00DD3ADD">
        <w:t>kalciovanou</w:t>
      </w:r>
      <w:proofErr w:type="spellEnd"/>
      <w:r w:rsidRPr="00DD3ADD">
        <w:t> sódou Na</w:t>
      </w:r>
      <w:r w:rsidRPr="00DD3ADD">
        <w:rPr>
          <w:vertAlign w:val="subscript"/>
        </w:rPr>
        <w:t>2</w:t>
      </w:r>
      <w:r w:rsidRPr="00DD3ADD">
        <w:t>CO</w:t>
      </w:r>
      <w:r w:rsidRPr="00DD3ADD">
        <w:rPr>
          <w:vertAlign w:val="subscript"/>
        </w:rPr>
        <w:t>3</w:t>
      </w:r>
      <w:r w:rsidRPr="00DD3ADD">
        <w:t> a </w:t>
      </w:r>
      <w:proofErr w:type="spellStart"/>
      <w:r w:rsidRPr="00DD3ADD">
        <w:t>preplach</w:t>
      </w:r>
      <w:proofErr w:type="spellEnd"/>
      <w:r w:rsidRPr="00DD3ADD">
        <w:t> </w:t>
      </w:r>
      <w:proofErr w:type="spellStart"/>
      <w:r w:rsidRPr="00DD3ADD">
        <w:t>pasivačným</w:t>
      </w:r>
      <w:proofErr w:type="spellEnd"/>
      <w:r w:rsidRPr="00DD3ADD">
        <w:t>-zásaditým roztokom s pridaním inhibítora korózie), </w:t>
      </w:r>
    </w:p>
    <w:p w14:paraId="116AA251" w14:textId="77777777" w:rsidR="00C452CB" w:rsidRDefault="00C452CB" w:rsidP="00DD3ADD">
      <w:pPr>
        <w:numPr>
          <w:ilvl w:val="0"/>
          <w:numId w:val="11"/>
        </w:numPr>
      </w:pPr>
      <w:r w:rsidRPr="00C452CB">
        <w:t>ukončenie chemického čistenia a dôkladné prepláchnutie čisteného technologického zariadenia alebo systému poskytovateľ skontroluje pomocou skúšky na pH na odobranej vzorke čisteného média z  technologického zariadenia. Namerané hodnoty pH po ukončení procesu musia byť zhodné s hodnotami pH zaznamenanými na začiatku chemického čistenia</w:t>
      </w:r>
    </w:p>
    <w:p w14:paraId="5FAE29A1" w14:textId="2D9DB8CC" w:rsidR="00DD3ADD" w:rsidRDefault="00DD3ADD" w:rsidP="00C452CB">
      <w:pPr>
        <w:ind w:left="720"/>
      </w:pPr>
    </w:p>
    <w:p w14:paraId="18025C5A" w14:textId="77777777" w:rsidR="001C4D07" w:rsidRPr="00DD3ADD" w:rsidRDefault="001C4D07" w:rsidP="00C452CB">
      <w:pPr>
        <w:ind w:left="720"/>
      </w:pPr>
    </w:p>
    <w:p w14:paraId="377FE566" w14:textId="77777777" w:rsidR="00DD3ADD" w:rsidRPr="00DD3ADD" w:rsidRDefault="00DD3ADD" w:rsidP="00DD3ADD">
      <w:pPr>
        <w:numPr>
          <w:ilvl w:val="0"/>
          <w:numId w:val="13"/>
        </w:numPr>
      </w:pPr>
      <w:r w:rsidRPr="00DD3ADD">
        <w:rPr>
          <w:u w:val="single"/>
        </w:rPr>
        <w:lastRenderedPageBreak/>
        <w:t>Ukončenie chemického čistenia:</w:t>
      </w:r>
      <w:r w:rsidRPr="00DD3ADD">
        <w:t> </w:t>
      </w:r>
    </w:p>
    <w:p w14:paraId="409040B6" w14:textId="77777777" w:rsidR="00DD3ADD" w:rsidRPr="00DD3ADD" w:rsidRDefault="00DD3ADD" w:rsidP="00DD3ADD">
      <w:pPr>
        <w:numPr>
          <w:ilvl w:val="0"/>
          <w:numId w:val="14"/>
        </w:numPr>
      </w:pPr>
      <w:r w:rsidRPr="00DD3ADD">
        <w:t>demontáž čistiacej techniky, </w:t>
      </w:r>
    </w:p>
    <w:p w14:paraId="790F6AF8" w14:textId="77777777" w:rsidR="00DD3ADD" w:rsidRPr="00DD3ADD" w:rsidRDefault="00DD3ADD" w:rsidP="00DD3ADD">
      <w:pPr>
        <w:numPr>
          <w:ilvl w:val="0"/>
          <w:numId w:val="15"/>
        </w:numPr>
      </w:pPr>
      <w:r w:rsidRPr="00DD3ADD">
        <w:t>uzavretie technologického zariadenia, </w:t>
      </w:r>
    </w:p>
    <w:p w14:paraId="2DA5431D" w14:textId="77777777" w:rsidR="00C65B1D" w:rsidRDefault="00DD3ADD" w:rsidP="00DD3ADD">
      <w:pPr>
        <w:numPr>
          <w:ilvl w:val="0"/>
          <w:numId w:val="16"/>
        </w:numPr>
      </w:pPr>
      <w:r w:rsidRPr="00DD3ADD">
        <w:t>očistenie priestorov technologického zariadenia od zostávajúceho vodného kameňa a ostatných nečistôt, ktoré zvýšili po chemickom čistení, </w:t>
      </w:r>
    </w:p>
    <w:p w14:paraId="6FD5C716" w14:textId="77777777" w:rsidR="00C65B1D" w:rsidRDefault="00C65B1D" w:rsidP="00DD3ADD">
      <w:pPr>
        <w:numPr>
          <w:ilvl w:val="0"/>
          <w:numId w:val="16"/>
        </w:numPr>
      </w:pPr>
      <w:r w:rsidRPr="00C65B1D">
        <w:t>odovzdanie vyčisteného technologického zariadenia objednávateľovi a jeho následné spustenie do prevádzky po čistení za prítomnosti zamestnancov objednávateľa, ktorí zabezpečia manipuláciu. </w:t>
      </w:r>
    </w:p>
    <w:p w14:paraId="2E357110" w14:textId="66C35D0E" w:rsidR="00DD3ADD" w:rsidRPr="00DD3ADD" w:rsidRDefault="00DD3ADD" w:rsidP="00C65B1D">
      <w:pPr>
        <w:ind w:left="720"/>
      </w:pPr>
      <w:r w:rsidRPr="00DD3ADD">
        <w:t> </w:t>
      </w:r>
    </w:p>
    <w:p w14:paraId="533F4DD9" w14:textId="77777777" w:rsidR="00DD3ADD" w:rsidRPr="00DD3ADD" w:rsidRDefault="00DD3ADD" w:rsidP="00DD3ADD">
      <w:pPr>
        <w:numPr>
          <w:ilvl w:val="0"/>
          <w:numId w:val="18"/>
        </w:numPr>
      </w:pPr>
      <w:r w:rsidRPr="00DD3ADD">
        <w:rPr>
          <w:u w:val="single"/>
        </w:rPr>
        <w:t>Vyčistenie homogenizačnej nádrže v</w:t>
      </w:r>
      <w:r w:rsidRPr="00DD3ADD">
        <w:rPr>
          <w:rFonts w:ascii="Arial" w:hAnsi="Arial" w:cs="Arial"/>
          <w:u w:val="single"/>
        </w:rPr>
        <w:t> </w:t>
      </w:r>
      <w:proofErr w:type="spellStart"/>
      <w:r w:rsidRPr="00DD3ADD">
        <w:rPr>
          <w:u w:val="single"/>
        </w:rPr>
        <w:t>Tp</w:t>
      </w:r>
      <w:proofErr w:type="spellEnd"/>
      <w:r w:rsidRPr="00DD3ADD">
        <w:rPr>
          <w:rFonts w:ascii="Aptos" w:hAnsi="Aptos" w:cs="Aptos"/>
          <w:u w:val="single"/>
        </w:rPr>
        <w:t> </w:t>
      </w:r>
      <w:r w:rsidRPr="00DD3ADD">
        <w:rPr>
          <w:u w:val="single"/>
        </w:rPr>
        <w:t>z</w:t>
      </w:r>
      <w:r w:rsidRPr="00DD3ADD">
        <w:rPr>
          <w:rFonts w:ascii="Aptos" w:hAnsi="Aptos" w:cs="Aptos"/>
          <w:u w:val="single"/>
        </w:rPr>
        <w:t>á</w:t>
      </w:r>
      <w:r w:rsidRPr="00DD3ADD">
        <w:rPr>
          <w:u w:val="single"/>
        </w:rPr>
        <w:t>pad:</w:t>
      </w:r>
      <w:r w:rsidRPr="00DD3ADD">
        <w:rPr>
          <w:rFonts w:ascii="Aptos" w:hAnsi="Aptos" w:cs="Aptos"/>
          <w:u w:val="single"/>
        </w:rPr>
        <w:t> </w:t>
      </w:r>
      <w:r w:rsidRPr="00DD3ADD">
        <w:t> </w:t>
      </w:r>
    </w:p>
    <w:p w14:paraId="3E9A7245" w14:textId="77777777" w:rsidR="00DD3ADD" w:rsidRPr="00DD3ADD" w:rsidRDefault="00DD3ADD" w:rsidP="00DD3ADD">
      <w:pPr>
        <w:numPr>
          <w:ilvl w:val="0"/>
          <w:numId w:val="19"/>
        </w:numPr>
      </w:pPr>
      <w:r w:rsidRPr="00DD3ADD">
        <w:t>odčerpanie, vývoz a zneškodnenie kalov kategórie odpadov z regenerácie  </w:t>
      </w:r>
      <w:proofErr w:type="spellStart"/>
      <w:r w:rsidRPr="00DD3ADD">
        <w:t>iontomeničov</w:t>
      </w:r>
      <w:proofErr w:type="spellEnd"/>
      <w:r w:rsidRPr="00DD3ADD">
        <w:t> s kódom odpadov 190906 a predloženie dokladov o likvidácií odpadov oprávnenou organizáciou, </w:t>
      </w:r>
    </w:p>
    <w:p w14:paraId="461EA53F" w14:textId="77777777" w:rsidR="00DD3ADD" w:rsidRPr="00DD3ADD" w:rsidRDefault="00DD3ADD" w:rsidP="00DD3ADD">
      <w:pPr>
        <w:numPr>
          <w:ilvl w:val="0"/>
          <w:numId w:val="20"/>
        </w:numPr>
      </w:pPr>
      <w:r w:rsidRPr="00DD3ADD">
        <w:t>následné čistenie dna a stien homogenizačnej nádrže ručne čistiacimi mechanizmami a čistiacou a odmasťovacou chémiou, nanesenie utesňovacieho roztoku, likvidácia utesňovacieho roztoku.  </w:t>
      </w:r>
    </w:p>
    <w:p w14:paraId="20B6361C" w14:textId="77777777" w:rsidR="00DD3ADD" w:rsidRPr="00DD3ADD" w:rsidRDefault="00DD3ADD" w:rsidP="00DD3ADD">
      <w:r w:rsidRPr="00DD3ADD">
        <w:t> </w:t>
      </w:r>
    </w:p>
    <w:p w14:paraId="094689F2" w14:textId="77777777" w:rsidR="00DD3ADD" w:rsidRPr="00DD3ADD" w:rsidRDefault="00DD3ADD" w:rsidP="00DD3ADD">
      <w:r w:rsidRPr="00DD3ADD">
        <w:t>Objem kalov v homogenizačnej nádrži je cca 20 m³. </w:t>
      </w:r>
    </w:p>
    <w:p w14:paraId="21BE16FA" w14:textId="77777777" w:rsidR="000C1A4A" w:rsidRDefault="000C1A4A"/>
    <w:sectPr w:rsidR="000C1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13D6"/>
    <w:multiLevelType w:val="multilevel"/>
    <w:tmpl w:val="538451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15E0C"/>
    <w:multiLevelType w:val="multilevel"/>
    <w:tmpl w:val="9D0446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76606"/>
    <w:multiLevelType w:val="multilevel"/>
    <w:tmpl w:val="9238EE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CF04B1"/>
    <w:multiLevelType w:val="multilevel"/>
    <w:tmpl w:val="79D41E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42EDB"/>
    <w:multiLevelType w:val="multilevel"/>
    <w:tmpl w:val="79B0BF4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A87486"/>
    <w:multiLevelType w:val="multilevel"/>
    <w:tmpl w:val="1360CB2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C0B1F"/>
    <w:multiLevelType w:val="multilevel"/>
    <w:tmpl w:val="9E78FB3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4B015A"/>
    <w:multiLevelType w:val="multilevel"/>
    <w:tmpl w:val="F3905F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1B1B52"/>
    <w:multiLevelType w:val="multilevel"/>
    <w:tmpl w:val="803CE69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155795"/>
    <w:multiLevelType w:val="multilevel"/>
    <w:tmpl w:val="6BD65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DA76E1"/>
    <w:multiLevelType w:val="multilevel"/>
    <w:tmpl w:val="F166991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174C63"/>
    <w:multiLevelType w:val="multilevel"/>
    <w:tmpl w:val="933C11D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6569B7"/>
    <w:multiLevelType w:val="multilevel"/>
    <w:tmpl w:val="ABC8BF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BF6079"/>
    <w:multiLevelType w:val="multilevel"/>
    <w:tmpl w:val="A61058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4C10DC"/>
    <w:multiLevelType w:val="multilevel"/>
    <w:tmpl w:val="ED7A06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486DB0"/>
    <w:multiLevelType w:val="multilevel"/>
    <w:tmpl w:val="B00AF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350C6F"/>
    <w:multiLevelType w:val="multilevel"/>
    <w:tmpl w:val="78F0F87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24101A"/>
    <w:multiLevelType w:val="multilevel"/>
    <w:tmpl w:val="CC7E96E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CA7793"/>
    <w:multiLevelType w:val="multilevel"/>
    <w:tmpl w:val="4CF2675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2A6A7F"/>
    <w:multiLevelType w:val="multilevel"/>
    <w:tmpl w:val="D00037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5E081A"/>
    <w:multiLevelType w:val="multilevel"/>
    <w:tmpl w:val="EAE0243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C01A84"/>
    <w:multiLevelType w:val="multilevel"/>
    <w:tmpl w:val="F110AF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464AEB"/>
    <w:multiLevelType w:val="multilevel"/>
    <w:tmpl w:val="D7DCAC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422592"/>
    <w:multiLevelType w:val="multilevel"/>
    <w:tmpl w:val="F888FA9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643C7C"/>
    <w:multiLevelType w:val="multilevel"/>
    <w:tmpl w:val="37B6A86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7151142">
    <w:abstractNumId w:val="9"/>
  </w:num>
  <w:num w:numId="2" w16cid:durableId="1880361274">
    <w:abstractNumId w:val="19"/>
  </w:num>
  <w:num w:numId="3" w16cid:durableId="1574657185">
    <w:abstractNumId w:val="4"/>
  </w:num>
  <w:num w:numId="4" w16cid:durableId="1217159591">
    <w:abstractNumId w:val="18"/>
  </w:num>
  <w:num w:numId="5" w16cid:durableId="836074896">
    <w:abstractNumId w:val="5"/>
  </w:num>
  <w:num w:numId="6" w16cid:durableId="1070928821">
    <w:abstractNumId w:val="15"/>
  </w:num>
  <w:num w:numId="7" w16cid:durableId="79839869">
    <w:abstractNumId w:val="13"/>
  </w:num>
  <w:num w:numId="8" w16cid:durableId="1149252282">
    <w:abstractNumId w:val="20"/>
  </w:num>
  <w:num w:numId="9" w16cid:durableId="1115364728">
    <w:abstractNumId w:val="10"/>
  </w:num>
  <w:num w:numId="10" w16cid:durableId="728504286">
    <w:abstractNumId w:val="12"/>
  </w:num>
  <w:num w:numId="11" w16cid:durableId="1942881289">
    <w:abstractNumId w:val="14"/>
  </w:num>
  <w:num w:numId="12" w16cid:durableId="975338618">
    <w:abstractNumId w:val="22"/>
  </w:num>
  <w:num w:numId="13" w16cid:durableId="1759474595">
    <w:abstractNumId w:val="7"/>
  </w:num>
  <w:num w:numId="14" w16cid:durableId="1136803352">
    <w:abstractNumId w:val="0"/>
  </w:num>
  <w:num w:numId="15" w16cid:durableId="995762403">
    <w:abstractNumId w:val="23"/>
  </w:num>
  <w:num w:numId="16" w16cid:durableId="1153377719">
    <w:abstractNumId w:val="16"/>
  </w:num>
  <w:num w:numId="17" w16cid:durableId="2057507834">
    <w:abstractNumId w:val="8"/>
  </w:num>
  <w:num w:numId="18" w16cid:durableId="1154488511">
    <w:abstractNumId w:val="1"/>
  </w:num>
  <w:num w:numId="19" w16cid:durableId="2096509093">
    <w:abstractNumId w:val="2"/>
  </w:num>
  <w:num w:numId="20" w16cid:durableId="952637047">
    <w:abstractNumId w:val="21"/>
  </w:num>
  <w:num w:numId="21" w16cid:durableId="737554431">
    <w:abstractNumId w:val="3"/>
  </w:num>
  <w:num w:numId="22" w16cid:durableId="323171041">
    <w:abstractNumId w:val="24"/>
  </w:num>
  <w:num w:numId="23" w16cid:durableId="1507817641">
    <w:abstractNumId w:val="6"/>
  </w:num>
  <w:num w:numId="24" w16cid:durableId="317929724">
    <w:abstractNumId w:val="11"/>
  </w:num>
  <w:num w:numId="25" w16cid:durableId="14958729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DD"/>
    <w:rsid w:val="000C1A4A"/>
    <w:rsid w:val="00112A83"/>
    <w:rsid w:val="001C4D07"/>
    <w:rsid w:val="00203ED2"/>
    <w:rsid w:val="002A663D"/>
    <w:rsid w:val="009B2CAD"/>
    <w:rsid w:val="00C452CB"/>
    <w:rsid w:val="00C65B1D"/>
    <w:rsid w:val="00CD3A74"/>
    <w:rsid w:val="00DD3ADD"/>
    <w:rsid w:val="00FB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05FF"/>
  <w15:chartTrackingRefBased/>
  <w15:docId w15:val="{77D5E255-65A6-4BD3-8EED-D5B626EB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D3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D3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D3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D3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D3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D3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3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D3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D3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3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D3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D3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D3A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D3A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D3A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D3A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D3A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D3AD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D3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D3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D3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D3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D3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D3AD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D3AD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D3AD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D3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D3AD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D3A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Aulitis Denis</dc:creator>
  <cp:keywords/>
  <dc:description/>
  <cp:lastModifiedBy>Aulitis Denis</cp:lastModifiedBy>
  <cp:revision>7</cp:revision>
  <dcterms:created xsi:type="dcterms:W3CDTF">2026-06-15T06:55:00Z</dcterms:created>
  <dcterms:modified xsi:type="dcterms:W3CDTF">2026-06-17T08:54:00Z</dcterms:modified>
</cp:coreProperties>
</file>