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7E75318B" w14:textId="782512DC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814B8F">
        <w:rPr>
          <w:rFonts w:ascii="Arial" w:hAnsi="Arial"/>
          <w:b/>
          <w:sz w:val="22"/>
          <w:szCs w:val="22"/>
        </w:rPr>
        <w:t xml:space="preserve"> (</w:t>
      </w:r>
      <w:r w:rsidR="00EB6F7F">
        <w:rPr>
          <w:rFonts w:ascii="Arial" w:hAnsi="Arial"/>
          <w:b/>
          <w:sz w:val="22"/>
          <w:szCs w:val="22"/>
        </w:rPr>
        <w:t>TH Správa, s.r.o.</w:t>
      </w:r>
      <w:r w:rsidR="00814B8F">
        <w:rPr>
          <w:rFonts w:ascii="Arial" w:hAnsi="Arial"/>
          <w:b/>
          <w:sz w:val="22"/>
          <w:szCs w:val="22"/>
        </w:rPr>
        <w:t>)</w:t>
      </w: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6D2B0602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Z.</w:t>
      </w:r>
      <w:r w:rsidR="00EB6F7F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26D24A5D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871C176">
        <w:rPr>
          <w:rFonts w:ascii="Arial" w:hAnsi="Arial"/>
          <w:sz w:val="22"/>
          <w:szCs w:val="22"/>
        </w:rPr>
        <w:t xml:space="preserve">Dodávateľ </w:t>
      </w:r>
      <w:r w:rsidRPr="0871C176">
        <w:rPr>
          <w:rFonts w:ascii="Arial" w:hAnsi="Arial" w:cs="Arial"/>
          <w:sz w:val="22"/>
          <w:szCs w:val="22"/>
        </w:rPr>
        <w:t>(zhotoviteľ)</w:t>
      </w:r>
      <w:r w:rsidRPr="0871C176">
        <w:rPr>
          <w:rFonts w:ascii="Arial" w:hAnsi="Arial"/>
          <w:sz w:val="22"/>
          <w:szCs w:val="22"/>
        </w:rPr>
        <w:t xml:space="preserve"> </w:t>
      </w:r>
      <w:r w:rsidR="00B54501" w:rsidRPr="0871C176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871C176">
        <w:rPr>
          <w:rFonts w:ascii="Arial" w:hAnsi="Arial"/>
          <w:sz w:val="22"/>
          <w:szCs w:val="22"/>
        </w:rPr>
        <w:t xml:space="preserve"> </w:t>
      </w:r>
      <w:r w:rsidR="00D879F2" w:rsidRPr="0871C176">
        <w:rPr>
          <w:rFonts w:ascii="Arial" w:hAnsi="Arial"/>
          <w:sz w:val="22"/>
          <w:szCs w:val="22"/>
        </w:rPr>
        <w:t>z</w:t>
      </w:r>
      <w:r w:rsidR="00B54501" w:rsidRPr="0871C176">
        <w:rPr>
          <w:rFonts w:ascii="Arial" w:hAnsi="Arial"/>
          <w:sz w:val="22"/>
          <w:szCs w:val="22"/>
        </w:rPr>
        <w:t>mluvy</w:t>
      </w:r>
      <w:r w:rsidR="006071BC" w:rsidRPr="0871C176">
        <w:rPr>
          <w:rFonts w:ascii="Arial" w:hAnsi="Arial"/>
          <w:sz w:val="22"/>
          <w:szCs w:val="22"/>
        </w:rPr>
        <w:t>/</w:t>
      </w:r>
      <w:r w:rsidR="00D879F2" w:rsidRPr="0871C176">
        <w:rPr>
          <w:rFonts w:ascii="Arial" w:hAnsi="Arial"/>
          <w:sz w:val="22"/>
          <w:szCs w:val="22"/>
        </w:rPr>
        <w:t>o</w:t>
      </w:r>
      <w:r w:rsidR="006071BC" w:rsidRPr="0871C176">
        <w:rPr>
          <w:rFonts w:ascii="Arial" w:hAnsi="Arial"/>
          <w:sz w:val="22"/>
          <w:szCs w:val="22"/>
        </w:rPr>
        <w:t xml:space="preserve">bjednávky </w:t>
      </w:r>
      <w:r w:rsidR="00B54501" w:rsidRPr="0871C176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871C176">
        <w:rPr>
          <w:rFonts w:ascii="Arial" w:hAnsi="Arial"/>
          <w:sz w:val="22"/>
          <w:szCs w:val="22"/>
        </w:rPr>
        <w:t>o</w:t>
      </w:r>
      <w:r w:rsidR="00B54501" w:rsidRPr="0871C176">
        <w:rPr>
          <w:rFonts w:ascii="Arial" w:hAnsi="Arial"/>
          <w:sz w:val="22"/>
          <w:szCs w:val="22"/>
        </w:rPr>
        <w:t xml:space="preserve">bjednávateľa </w:t>
      </w:r>
      <w:r w:rsidR="008012E9" w:rsidRPr="0871C176">
        <w:rPr>
          <w:rFonts w:ascii="Arial" w:hAnsi="Arial"/>
          <w:sz w:val="22"/>
          <w:szCs w:val="22"/>
        </w:rPr>
        <w:t>(</w:t>
      </w:r>
      <w:r w:rsidR="7F692D91" w:rsidRPr="0871C176">
        <w:rPr>
          <w:rFonts w:ascii="Arial" w:hAnsi="Arial"/>
          <w:sz w:val="22"/>
          <w:szCs w:val="22"/>
        </w:rPr>
        <w:t>referentovi</w:t>
      </w:r>
      <w:r w:rsidR="00F272CF" w:rsidRPr="0871C176">
        <w:rPr>
          <w:rFonts w:ascii="Arial" w:hAnsi="Arial"/>
          <w:sz w:val="22"/>
          <w:szCs w:val="22"/>
        </w:rPr>
        <w:t xml:space="preserve"> životného prostredia</w:t>
      </w:r>
      <w:r w:rsidR="008012E9" w:rsidRPr="0871C176">
        <w:rPr>
          <w:rFonts w:ascii="Arial" w:hAnsi="Arial"/>
          <w:sz w:val="22"/>
          <w:szCs w:val="22"/>
        </w:rPr>
        <w:t xml:space="preserve">) </w:t>
      </w:r>
      <w:r w:rsidR="00B54501" w:rsidRPr="0871C176">
        <w:rPr>
          <w:rFonts w:ascii="Arial" w:hAnsi="Arial"/>
          <w:sz w:val="22"/>
          <w:szCs w:val="22"/>
        </w:rPr>
        <w:t>zoznam C</w:t>
      </w:r>
      <w:r w:rsidR="006071BC" w:rsidRPr="0871C176">
        <w:rPr>
          <w:rFonts w:ascii="Arial" w:hAnsi="Arial"/>
          <w:sz w:val="22"/>
          <w:szCs w:val="22"/>
        </w:rPr>
        <w:t>H</w:t>
      </w:r>
      <w:r w:rsidR="00B54501" w:rsidRPr="0871C176">
        <w:rPr>
          <w:rFonts w:ascii="Arial" w:hAnsi="Arial"/>
          <w:sz w:val="22"/>
          <w:szCs w:val="22"/>
        </w:rPr>
        <w:t>L a CHZ, ktoré bude pri</w:t>
      </w:r>
      <w:r w:rsidR="008012E9" w:rsidRPr="0871C176">
        <w:rPr>
          <w:rFonts w:ascii="Arial" w:hAnsi="Arial"/>
          <w:sz w:val="22"/>
          <w:szCs w:val="22"/>
        </w:rPr>
        <w:t xml:space="preserve"> svojej činnosti v priestoroch o</w:t>
      </w:r>
      <w:r w:rsidR="00B54501" w:rsidRPr="0871C176">
        <w:rPr>
          <w:rFonts w:ascii="Arial" w:hAnsi="Arial"/>
          <w:sz w:val="22"/>
          <w:szCs w:val="22"/>
        </w:rPr>
        <w:t>bjednávateľa používať. K</w:t>
      </w:r>
      <w:r w:rsidRPr="0871C176">
        <w:rPr>
          <w:rFonts w:ascii="Arial" w:hAnsi="Arial"/>
          <w:sz w:val="22"/>
          <w:szCs w:val="22"/>
        </w:rPr>
        <w:t> </w:t>
      </w:r>
      <w:r w:rsidR="00B54501" w:rsidRPr="0871C176">
        <w:rPr>
          <w:rFonts w:ascii="Arial" w:hAnsi="Arial"/>
          <w:sz w:val="22"/>
          <w:szCs w:val="22"/>
        </w:rPr>
        <w:t>po</w:t>
      </w:r>
      <w:r w:rsidR="00C863A0" w:rsidRPr="0871C176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871C176">
        <w:rPr>
          <w:rFonts w:ascii="Arial" w:hAnsi="Arial"/>
          <w:sz w:val="22"/>
          <w:szCs w:val="22"/>
        </w:rPr>
        <w:t>je povinný predložiť Kartu bezpečnostných údajov</w:t>
      </w:r>
      <w:r w:rsidR="006071BC" w:rsidRPr="0871C176">
        <w:rPr>
          <w:rFonts w:ascii="Arial" w:hAnsi="Arial"/>
          <w:sz w:val="22"/>
          <w:szCs w:val="22"/>
        </w:rPr>
        <w:t xml:space="preserve"> </w:t>
      </w:r>
      <w:r w:rsidR="00B54501" w:rsidRPr="0871C176">
        <w:rPr>
          <w:rFonts w:ascii="Arial" w:hAnsi="Arial"/>
          <w:sz w:val="22"/>
          <w:szCs w:val="22"/>
        </w:rPr>
        <w:t>(KB</w:t>
      </w:r>
      <w:r w:rsidR="00192E6C" w:rsidRPr="0871C176">
        <w:rPr>
          <w:rFonts w:ascii="Arial" w:hAnsi="Arial"/>
          <w:sz w:val="22"/>
          <w:szCs w:val="22"/>
        </w:rPr>
        <w:t>Ú</w:t>
      </w:r>
      <w:r w:rsidR="00B54501" w:rsidRPr="0871C176">
        <w:rPr>
          <w:rFonts w:ascii="Arial" w:hAnsi="Arial"/>
          <w:sz w:val="22"/>
          <w:szCs w:val="22"/>
        </w:rPr>
        <w:t>) a na požiadanie pred-registračné resp</w:t>
      </w:r>
      <w:r w:rsidRPr="0871C176">
        <w:rPr>
          <w:rFonts w:ascii="Arial" w:hAnsi="Arial"/>
          <w:sz w:val="22"/>
          <w:szCs w:val="22"/>
        </w:rPr>
        <w:t>. registračné čísla CHL a CHZ v </w:t>
      </w:r>
      <w:r w:rsidR="00B54501" w:rsidRPr="0871C176">
        <w:rPr>
          <w:rFonts w:ascii="Arial" w:hAnsi="Arial"/>
          <w:sz w:val="22"/>
          <w:szCs w:val="22"/>
        </w:rPr>
        <w:t>súlade s</w:t>
      </w:r>
      <w:r w:rsidR="006071BC" w:rsidRPr="0871C176">
        <w:rPr>
          <w:rFonts w:ascii="Arial" w:hAnsi="Arial"/>
          <w:sz w:val="22"/>
          <w:szCs w:val="22"/>
        </w:rPr>
        <w:t xml:space="preserve"> </w:t>
      </w:r>
      <w:r w:rsidR="00B54501" w:rsidRPr="0871C176">
        <w:rPr>
          <w:rFonts w:ascii="Arial" w:hAnsi="Arial"/>
          <w:sz w:val="22"/>
          <w:szCs w:val="22"/>
        </w:rPr>
        <w:t>nariadením REACH. KB</w:t>
      </w:r>
      <w:r w:rsidR="00192E6C" w:rsidRPr="0871C176">
        <w:rPr>
          <w:rFonts w:ascii="Arial" w:hAnsi="Arial"/>
          <w:sz w:val="22"/>
          <w:szCs w:val="22"/>
        </w:rPr>
        <w:t>Ú</w:t>
      </w:r>
      <w:r w:rsidR="00B54501" w:rsidRPr="0871C176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3F1D6EB8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871C176">
        <w:rPr>
          <w:rFonts w:ascii="Arial" w:hAnsi="Arial"/>
          <w:sz w:val="22"/>
          <w:szCs w:val="22"/>
        </w:rPr>
        <w:t xml:space="preserve">Dodávateľ </w:t>
      </w:r>
      <w:r w:rsidRPr="0871C176">
        <w:rPr>
          <w:rFonts w:ascii="Arial" w:hAnsi="Arial" w:cs="Arial"/>
          <w:sz w:val="22"/>
          <w:szCs w:val="22"/>
        </w:rPr>
        <w:t>(zhotoviteľ)</w:t>
      </w:r>
      <w:r w:rsidR="00B54501" w:rsidRPr="0871C176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871C176">
        <w:rPr>
          <w:rFonts w:ascii="Arial" w:hAnsi="Arial"/>
          <w:sz w:val="22"/>
          <w:szCs w:val="22"/>
        </w:rPr>
        <w:t xml:space="preserve"> oprávnenej osobe </w:t>
      </w:r>
      <w:r w:rsidR="008012E9" w:rsidRPr="0871C176">
        <w:rPr>
          <w:rFonts w:ascii="Arial" w:hAnsi="Arial"/>
          <w:sz w:val="22"/>
          <w:szCs w:val="22"/>
        </w:rPr>
        <w:t>o</w:t>
      </w:r>
      <w:r w:rsidR="00B54501" w:rsidRPr="0871C176">
        <w:rPr>
          <w:rFonts w:ascii="Arial" w:hAnsi="Arial"/>
          <w:sz w:val="22"/>
          <w:szCs w:val="22"/>
        </w:rPr>
        <w:t>bjednávateľa (</w:t>
      </w:r>
      <w:commentRangeStart w:id="0"/>
      <w:commentRangeStart w:id="1"/>
      <w:commentRangeStart w:id="2"/>
      <w:commentRangeStart w:id="3"/>
      <w:r w:rsidR="45D9248F" w:rsidRPr="0871C176">
        <w:rPr>
          <w:rFonts w:ascii="Arial" w:hAnsi="Arial"/>
          <w:sz w:val="22"/>
          <w:szCs w:val="22"/>
        </w:rPr>
        <w:t>referentovi</w:t>
      </w:r>
      <w:commentRangeEnd w:id="0"/>
      <w:r w:rsidRPr="0871C176">
        <w:rPr>
          <w:rStyle w:val="Odkaznakomentr"/>
          <w:rFonts w:ascii="Arial" w:hAnsi="Arial"/>
          <w:sz w:val="22"/>
          <w:szCs w:val="22"/>
        </w:rPr>
        <w:commentReference w:id="0"/>
      </w:r>
      <w:commentRangeEnd w:id="1"/>
      <w:r w:rsidRPr="0871C176">
        <w:rPr>
          <w:rStyle w:val="Odkaznakomentr"/>
          <w:rFonts w:ascii="Arial" w:hAnsi="Arial"/>
          <w:sz w:val="22"/>
          <w:szCs w:val="22"/>
        </w:rPr>
        <w:commentReference w:id="1"/>
      </w:r>
      <w:commentRangeEnd w:id="2"/>
      <w:r w:rsidRPr="0871C176">
        <w:rPr>
          <w:rStyle w:val="Odkaznakomentr"/>
          <w:rFonts w:ascii="Arial" w:hAnsi="Arial"/>
          <w:sz w:val="22"/>
          <w:szCs w:val="22"/>
        </w:rPr>
        <w:commentReference w:id="2"/>
      </w:r>
      <w:commentRangeEnd w:id="3"/>
      <w:r w:rsidR="00C84FEA" w:rsidRPr="0871C176">
        <w:rPr>
          <w:rStyle w:val="Odkaznakomentr"/>
          <w:rFonts w:ascii="Arial" w:hAnsi="Arial"/>
          <w:sz w:val="22"/>
          <w:szCs w:val="22"/>
        </w:rPr>
        <w:commentReference w:id="3"/>
      </w:r>
      <w:r w:rsidR="00F272CF" w:rsidRPr="0871C176">
        <w:rPr>
          <w:rFonts w:ascii="Arial" w:hAnsi="Arial"/>
          <w:sz w:val="22"/>
          <w:szCs w:val="22"/>
        </w:rPr>
        <w:t xml:space="preserve"> životného prostredia</w:t>
      </w:r>
      <w:r w:rsidR="00B54501" w:rsidRPr="0871C176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871C176">
        <w:rPr>
          <w:rFonts w:ascii="Arial" w:hAnsi="Arial"/>
          <w:sz w:val="22"/>
          <w:szCs w:val="22"/>
        </w:rPr>
        <w:t xml:space="preserve"> </w:t>
      </w:r>
      <w:r w:rsidR="00B54501" w:rsidRPr="0871C176">
        <w:rPr>
          <w:rFonts w:ascii="Arial" w:hAnsi="Arial"/>
          <w:sz w:val="22"/>
          <w:szCs w:val="22"/>
        </w:rPr>
        <w:t>postupov. Porušeni</w:t>
      </w:r>
      <w:r w:rsidR="008012E9" w:rsidRPr="0871C176">
        <w:rPr>
          <w:rFonts w:ascii="Arial" w:hAnsi="Arial"/>
          <w:sz w:val="22"/>
          <w:szCs w:val="22"/>
        </w:rPr>
        <w:t xml:space="preserve">a povinnosti tohto ustanovenia </w:t>
      </w:r>
      <w:r w:rsidRPr="0871C176">
        <w:rPr>
          <w:rFonts w:ascii="Arial" w:hAnsi="Arial"/>
          <w:sz w:val="22"/>
          <w:szCs w:val="22"/>
        </w:rPr>
        <w:t xml:space="preserve">dodávateľom </w:t>
      </w:r>
      <w:r w:rsidRPr="0871C176">
        <w:rPr>
          <w:rFonts w:ascii="Arial" w:hAnsi="Arial" w:cs="Arial"/>
          <w:sz w:val="22"/>
          <w:szCs w:val="22"/>
        </w:rPr>
        <w:t>(zhotoviteľom)</w:t>
      </w:r>
      <w:r w:rsidR="002C678C" w:rsidRPr="0871C176">
        <w:rPr>
          <w:rFonts w:ascii="Arial" w:hAnsi="Arial"/>
          <w:sz w:val="22"/>
          <w:szCs w:val="22"/>
        </w:rPr>
        <w:t xml:space="preserve"> </w:t>
      </w:r>
      <w:r w:rsidR="00B54501" w:rsidRPr="0871C176">
        <w:rPr>
          <w:rFonts w:ascii="Arial" w:hAnsi="Arial"/>
          <w:sz w:val="22"/>
          <w:szCs w:val="22"/>
        </w:rPr>
        <w:t>bud</w:t>
      </w:r>
      <w:r w:rsidR="0069672C" w:rsidRPr="0871C176">
        <w:rPr>
          <w:rFonts w:ascii="Arial" w:hAnsi="Arial"/>
          <w:sz w:val="22"/>
          <w:szCs w:val="22"/>
        </w:rPr>
        <w:t>e</w:t>
      </w:r>
      <w:r w:rsidR="00B54501" w:rsidRPr="0871C176">
        <w:rPr>
          <w:rFonts w:ascii="Arial" w:hAnsi="Arial"/>
          <w:sz w:val="22"/>
          <w:szCs w:val="22"/>
        </w:rPr>
        <w:t xml:space="preserve"> považova</w:t>
      </w:r>
      <w:r w:rsidR="0069672C" w:rsidRPr="0871C176">
        <w:rPr>
          <w:rFonts w:ascii="Arial" w:hAnsi="Arial"/>
          <w:sz w:val="22"/>
          <w:szCs w:val="22"/>
        </w:rPr>
        <w:t>né</w:t>
      </w:r>
      <w:r w:rsidR="008012E9" w:rsidRPr="0871C176">
        <w:rPr>
          <w:rFonts w:ascii="Arial" w:hAnsi="Arial"/>
          <w:sz w:val="22"/>
          <w:szCs w:val="22"/>
        </w:rPr>
        <w:t xml:space="preserve"> za podstatné porušenie z</w:t>
      </w:r>
      <w:r w:rsidR="00B54501" w:rsidRPr="0871C176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871C176">
        <w:rPr>
          <w:rFonts w:ascii="Arial" w:hAnsi="Arial"/>
          <w:sz w:val="22"/>
          <w:szCs w:val="22"/>
        </w:rPr>
        <w:t>z</w:t>
      </w:r>
      <w:r w:rsidR="00B54501" w:rsidRPr="0871C176">
        <w:rPr>
          <w:rFonts w:ascii="Arial" w:hAnsi="Arial"/>
          <w:sz w:val="22"/>
          <w:szCs w:val="22"/>
        </w:rPr>
        <w:t xml:space="preserve">mluvy. </w:t>
      </w:r>
    </w:p>
    <w:p w14:paraId="6D736EE7" w14:textId="0211D844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Nie je povolené dodávateľovi (zhotoviteľovi) vy</w:t>
      </w:r>
      <w:r w:rsidR="00EB6F7F">
        <w:rPr>
          <w:rFonts w:ascii="Arial" w:hAnsi="Arial"/>
          <w:sz w:val="22"/>
          <w:szCs w:val="22"/>
        </w:rPr>
        <w:t>púšťať CHL a CHZ do kanalizácie.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6927BC1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>Dodávateľ (zhotoviteľ) je povinný pri svojej činnosti nakladať s látkami poškodzujúcimi ozónovú vrstvu v súlade so zákonom č. 321/2012 Z.</w:t>
      </w:r>
      <w:r w:rsidR="00EB6F7F">
        <w:rPr>
          <w:rFonts w:ascii="Arial" w:hAnsi="Arial"/>
          <w:sz w:val="22"/>
          <w:szCs w:val="22"/>
        </w:rPr>
        <w:t xml:space="preserve"> </w:t>
      </w:r>
      <w:r w:rsidRPr="00EB4FB6">
        <w:rPr>
          <w:rFonts w:ascii="Arial" w:hAnsi="Arial"/>
          <w:sz w:val="22"/>
          <w:szCs w:val="22"/>
        </w:rPr>
        <w:t>z.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68EC852F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lastRenderedPageBreak/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Z.</w:t>
      </w:r>
      <w:r w:rsidR="00332BC9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</w:t>
      </w:r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1D50CCC4" w:rsidR="00611C02" w:rsidRPr="007C03AB" w:rsidRDefault="009B529C" w:rsidP="0871C17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871C176">
        <w:rPr>
          <w:rFonts w:ascii="Arial" w:hAnsi="Arial"/>
          <w:sz w:val="22"/>
          <w:szCs w:val="22"/>
        </w:rPr>
        <w:t>2.2.2</w:t>
      </w:r>
      <w:r>
        <w:tab/>
      </w:r>
      <w:r w:rsidR="00ED2722" w:rsidRPr="0871C176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871C176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871C176">
        <w:rPr>
          <w:rFonts w:ascii="Arial" w:hAnsi="Arial" w:cs="Arial"/>
          <w:sz w:val="22"/>
          <w:szCs w:val="22"/>
        </w:rPr>
        <w:t xml:space="preserve">, </w:t>
      </w:r>
      <w:r w:rsidR="007B01B9" w:rsidRPr="0871C176">
        <w:rPr>
          <w:rFonts w:ascii="Arial" w:hAnsi="Arial" w:cs="Arial"/>
          <w:sz w:val="22"/>
          <w:szCs w:val="22"/>
        </w:rPr>
        <w:t xml:space="preserve">rôzne druhy </w:t>
      </w:r>
      <w:r w:rsidR="008B16B4" w:rsidRPr="0871C176">
        <w:rPr>
          <w:rFonts w:ascii="Arial" w:hAnsi="Arial" w:cs="Arial"/>
          <w:sz w:val="22"/>
          <w:szCs w:val="22"/>
        </w:rPr>
        <w:t xml:space="preserve">potravinových </w:t>
      </w:r>
      <w:r w:rsidR="007B01B9" w:rsidRPr="0871C176">
        <w:rPr>
          <w:rFonts w:ascii="Arial" w:hAnsi="Arial" w:cs="Arial"/>
          <w:sz w:val="22"/>
          <w:szCs w:val="22"/>
        </w:rPr>
        <w:t>obalov</w:t>
      </w:r>
      <w:r w:rsidR="00ED2722" w:rsidRPr="0871C176">
        <w:rPr>
          <w:rFonts w:ascii="Arial" w:hAnsi="Arial" w:cs="Arial"/>
          <w:sz w:val="22"/>
          <w:szCs w:val="22"/>
        </w:rPr>
        <w:t xml:space="preserve"> a pod.</w:t>
      </w:r>
      <w:r w:rsidR="007B01B9" w:rsidRPr="0871C176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871C176">
        <w:rPr>
          <w:rFonts w:ascii="Arial" w:hAnsi="Arial" w:cs="Arial"/>
          <w:sz w:val="22"/>
          <w:szCs w:val="22"/>
        </w:rPr>
        <w:t>jeho zamestnancov</w:t>
      </w:r>
      <w:r w:rsidR="007B01B9" w:rsidRPr="0871C176">
        <w:rPr>
          <w:rFonts w:ascii="Arial" w:hAnsi="Arial" w:cs="Arial"/>
          <w:sz w:val="22"/>
          <w:szCs w:val="22"/>
        </w:rPr>
        <w:t>,</w:t>
      </w:r>
      <w:r w:rsidR="00611C02" w:rsidRPr="0871C176">
        <w:rPr>
          <w:rFonts w:ascii="Arial" w:hAnsi="Arial" w:cs="Arial"/>
          <w:sz w:val="22"/>
          <w:szCs w:val="22"/>
        </w:rPr>
        <w:t xml:space="preserve"> </w:t>
      </w:r>
      <w:r w:rsidR="002A66C2" w:rsidRPr="0871C176">
        <w:rPr>
          <w:rFonts w:ascii="Arial" w:hAnsi="Arial" w:cs="Arial"/>
          <w:sz w:val="22"/>
          <w:szCs w:val="22"/>
        </w:rPr>
        <w:t xml:space="preserve">do </w:t>
      </w:r>
      <w:r w:rsidR="00E90122" w:rsidRPr="0871C176">
        <w:rPr>
          <w:rFonts w:ascii="Arial" w:hAnsi="Arial" w:cs="Arial"/>
          <w:sz w:val="22"/>
          <w:szCs w:val="22"/>
        </w:rPr>
        <w:t xml:space="preserve">vlastných </w:t>
      </w:r>
      <w:r w:rsidR="002A66C2" w:rsidRPr="0871C176">
        <w:rPr>
          <w:rFonts w:ascii="Arial" w:hAnsi="Arial" w:cs="Arial"/>
          <w:sz w:val="22"/>
          <w:szCs w:val="22"/>
        </w:rPr>
        <w:t xml:space="preserve">PVC vriec </w:t>
      </w:r>
      <w:r w:rsidR="00E90122" w:rsidRPr="0871C176">
        <w:rPr>
          <w:rFonts w:ascii="Arial" w:hAnsi="Arial" w:cs="Arial"/>
          <w:sz w:val="22"/>
          <w:szCs w:val="22"/>
        </w:rPr>
        <w:t>alebo iných vhodných nádob</w:t>
      </w:r>
      <w:r w:rsidR="00611C02" w:rsidRPr="0871C176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871C176">
        <w:rPr>
          <w:rFonts w:ascii="Arial" w:hAnsi="Arial" w:cs="Arial"/>
          <w:sz w:val="22"/>
          <w:szCs w:val="22"/>
        </w:rPr>
        <w:t xml:space="preserve">odpad </w:t>
      </w:r>
      <w:r w:rsidR="007B01B9" w:rsidRPr="0871C176">
        <w:rPr>
          <w:rFonts w:ascii="Arial" w:hAnsi="Arial" w:cs="Arial"/>
          <w:sz w:val="22"/>
          <w:szCs w:val="22"/>
        </w:rPr>
        <w:t>ul</w:t>
      </w:r>
      <w:r w:rsidR="002A66C2" w:rsidRPr="0871C176">
        <w:rPr>
          <w:rFonts w:ascii="Arial" w:hAnsi="Arial" w:cs="Arial"/>
          <w:sz w:val="22"/>
          <w:szCs w:val="22"/>
        </w:rPr>
        <w:t>oží</w:t>
      </w:r>
      <w:r w:rsidR="00611C02" w:rsidRPr="0871C176">
        <w:rPr>
          <w:rFonts w:ascii="Arial" w:hAnsi="Arial" w:cs="Arial"/>
          <w:sz w:val="22"/>
          <w:szCs w:val="22"/>
        </w:rPr>
        <w:t xml:space="preserve"> do kontajnerov</w:t>
      </w:r>
      <w:r w:rsidR="5505BBFE" w:rsidRPr="0871C176">
        <w:rPr>
          <w:rFonts w:ascii="Arial" w:hAnsi="Arial" w:cs="Arial"/>
          <w:sz w:val="22"/>
          <w:szCs w:val="22"/>
        </w:rPr>
        <w:t xml:space="preserve"> na to určených</w:t>
      </w:r>
      <w:r w:rsidR="779D696A" w:rsidRPr="0871C176">
        <w:rPr>
          <w:rFonts w:ascii="Arial" w:hAnsi="Arial" w:cs="Arial"/>
          <w:sz w:val="22"/>
          <w:szCs w:val="22"/>
        </w:rPr>
        <w:t>, do</w:t>
      </w:r>
      <w:r w:rsidR="628797B6" w:rsidRPr="0871C176">
        <w:rPr>
          <w:rFonts w:ascii="Arial" w:hAnsi="Arial" w:cs="Arial"/>
          <w:sz w:val="22"/>
          <w:szCs w:val="22"/>
        </w:rPr>
        <w:t xml:space="preserve"> </w:t>
      </w:r>
      <w:r w:rsidR="5505BBFE" w:rsidRPr="0871C176">
        <w:rPr>
          <w:rFonts w:ascii="Arial" w:hAnsi="Arial" w:cs="Arial"/>
          <w:sz w:val="22"/>
          <w:szCs w:val="22"/>
        </w:rPr>
        <w:t>žlt</w:t>
      </w:r>
      <w:r w:rsidR="15B46654" w:rsidRPr="0871C176">
        <w:rPr>
          <w:rFonts w:ascii="Arial" w:hAnsi="Arial" w:cs="Arial"/>
          <w:sz w:val="22"/>
          <w:szCs w:val="22"/>
        </w:rPr>
        <w:t>ého</w:t>
      </w:r>
      <w:r w:rsidR="5505BBFE" w:rsidRPr="0871C176">
        <w:rPr>
          <w:rFonts w:ascii="Arial" w:hAnsi="Arial" w:cs="Arial"/>
          <w:sz w:val="22"/>
          <w:szCs w:val="22"/>
        </w:rPr>
        <w:t xml:space="preserve"> pre plasty a </w:t>
      </w:r>
      <w:r w:rsidR="35FB00EE" w:rsidRPr="0871C176">
        <w:rPr>
          <w:rFonts w:ascii="Arial" w:hAnsi="Arial" w:cs="Arial"/>
          <w:sz w:val="22"/>
          <w:szCs w:val="22"/>
        </w:rPr>
        <w:t xml:space="preserve">do </w:t>
      </w:r>
      <w:r w:rsidR="5505BBFE" w:rsidRPr="0871C176">
        <w:rPr>
          <w:rFonts w:ascii="Arial" w:hAnsi="Arial" w:cs="Arial"/>
          <w:sz w:val="22"/>
          <w:szCs w:val="22"/>
        </w:rPr>
        <w:t>modr</w:t>
      </w:r>
      <w:r w:rsidR="5DFBDE45" w:rsidRPr="0871C176">
        <w:rPr>
          <w:rFonts w:ascii="Arial" w:hAnsi="Arial" w:cs="Arial"/>
          <w:sz w:val="22"/>
          <w:szCs w:val="22"/>
        </w:rPr>
        <w:t>ého</w:t>
      </w:r>
      <w:r w:rsidR="5505BBFE" w:rsidRPr="0871C176">
        <w:rPr>
          <w:rFonts w:ascii="Arial" w:hAnsi="Arial" w:cs="Arial"/>
          <w:sz w:val="22"/>
          <w:szCs w:val="22"/>
        </w:rPr>
        <w:t xml:space="preserve"> pre papier</w:t>
      </w:r>
      <w:r w:rsidR="0D676492" w:rsidRPr="0871C176">
        <w:rPr>
          <w:rFonts w:ascii="Arial" w:hAnsi="Arial" w:cs="Arial"/>
          <w:sz w:val="22"/>
          <w:szCs w:val="22"/>
        </w:rPr>
        <w:t xml:space="preserve"> o objeme 1 m3</w:t>
      </w:r>
      <w:r w:rsidR="5F6B5003" w:rsidRPr="0871C176">
        <w:rPr>
          <w:rFonts w:ascii="Arial" w:hAnsi="Arial" w:cs="Arial"/>
          <w:sz w:val="22"/>
          <w:szCs w:val="22"/>
        </w:rPr>
        <w:t xml:space="preserve">. Ostatný odpad uloží do </w:t>
      </w:r>
      <w:r w:rsidR="75DBD1E6" w:rsidRPr="0871C176">
        <w:rPr>
          <w:rFonts w:ascii="Arial" w:hAnsi="Arial" w:cs="Arial"/>
          <w:sz w:val="22"/>
          <w:szCs w:val="22"/>
        </w:rPr>
        <w:t xml:space="preserve">oceľových </w:t>
      </w:r>
      <w:r w:rsidR="5F6B5003" w:rsidRPr="0871C176">
        <w:rPr>
          <w:rFonts w:ascii="Arial" w:hAnsi="Arial" w:cs="Arial"/>
          <w:sz w:val="22"/>
          <w:szCs w:val="22"/>
        </w:rPr>
        <w:t xml:space="preserve">kontajnerov </w:t>
      </w:r>
      <w:r w:rsidR="047B76D2" w:rsidRPr="0871C176">
        <w:rPr>
          <w:rFonts w:ascii="Arial" w:hAnsi="Arial" w:cs="Arial"/>
          <w:sz w:val="22"/>
          <w:szCs w:val="22"/>
        </w:rPr>
        <w:t xml:space="preserve">o objeme </w:t>
      </w:r>
      <w:r w:rsidR="5F6B5003" w:rsidRPr="0871C176">
        <w:rPr>
          <w:rFonts w:ascii="Arial" w:hAnsi="Arial" w:cs="Arial"/>
          <w:sz w:val="22"/>
          <w:szCs w:val="22"/>
        </w:rPr>
        <w:t>7 m3</w:t>
      </w:r>
      <w:r w:rsidR="5DBA4BFD" w:rsidRPr="0871C176">
        <w:rPr>
          <w:rFonts w:ascii="Arial" w:hAnsi="Arial" w:cs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54BE4041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r w:rsidR="00B54501" w:rsidRPr="007C03AB">
        <w:rPr>
          <w:rFonts w:ascii="Arial" w:hAnsi="Arial"/>
          <w:sz w:val="22"/>
          <w:szCs w:val="22"/>
        </w:rPr>
        <w:t>Z.</w:t>
      </w:r>
      <w:r w:rsidR="00332BC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41FFF2BE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041C61">
        <w:rPr>
          <w:rFonts w:ascii="Arial" w:hAnsi="Arial"/>
          <w:sz w:val="22"/>
          <w:szCs w:val="22"/>
        </w:rPr>
        <w:t xml:space="preserve"> referentom </w:t>
      </w:r>
      <w:r w:rsidR="0084198D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25C9DB77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041C61">
        <w:rPr>
          <w:rFonts w:ascii="Arial" w:hAnsi="Arial"/>
          <w:sz w:val="22"/>
          <w:szCs w:val="22"/>
        </w:rPr>
        <w:t>referentovi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 xml:space="preserve"> areálu závodu </w:t>
      </w:r>
      <w:r w:rsidR="00041C61">
        <w:rPr>
          <w:rFonts w:ascii="Arial" w:hAnsi="Arial"/>
          <w:sz w:val="22"/>
          <w:szCs w:val="22"/>
        </w:rPr>
        <w:t>TH Správa, s.r.o.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</w:t>
      </w:r>
      <w:r w:rsidR="00041C61">
        <w:rPr>
          <w:rFonts w:ascii="Arial" w:hAnsi="Arial"/>
          <w:sz w:val="22"/>
          <w:szCs w:val="22"/>
        </w:rPr>
        <w:t>referentovi</w:t>
      </w:r>
      <w:r w:rsidR="00041C61" w:rsidRPr="0086533D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15A0E0A9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r w:rsidR="00876579" w:rsidRPr="0086533D">
        <w:rPr>
          <w:rFonts w:ascii="Arial" w:hAnsi="Arial"/>
          <w:sz w:val="22"/>
          <w:szCs w:val="22"/>
        </w:rPr>
        <w:t>Z.</w:t>
      </w:r>
      <w:r w:rsidR="00041C61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z.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r w:rsidR="00876579" w:rsidRPr="0086533D">
        <w:rPr>
          <w:rFonts w:ascii="Arial" w:hAnsi="Arial"/>
          <w:sz w:val="22"/>
          <w:szCs w:val="22"/>
        </w:rPr>
        <w:t>Z.</w:t>
      </w:r>
      <w:r w:rsidR="00041C61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z.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</w:t>
      </w:r>
      <w:r w:rsidR="006F5CAB">
        <w:rPr>
          <w:rFonts w:ascii="Arial" w:hAnsi="Arial"/>
          <w:sz w:val="22"/>
          <w:szCs w:val="22"/>
        </w:rPr>
        <w:t>/recykláciu</w:t>
      </w:r>
      <w:r w:rsidR="00DE1B70" w:rsidRPr="0086533D">
        <w:rPr>
          <w:rFonts w:ascii="Arial" w:hAnsi="Arial"/>
          <w:sz w:val="22"/>
          <w:szCs w:val="22"/>
        </w:rPr>
        <w:t xml:space="preserve">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> prípade, že nie 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>Doklady o</w:t>
      </w:r>
      <w:r w:rsidR="006F5CAB">
        <w:rPr>
          <w:rFonts w:ascii="Arial" w:hAnsi="Arial"/>
          <w:sz w:val="22"/>
          <w:szCs w:val="22"/>
        </w:rPr>
        <w:t> zhodnotení/recyklácii/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 xml:space="preserve">odpadov (vážne lístky s uvedením </w:t>
      </w:r>
      <w:r w:rsidR="00B92447">
        <w:rPr>
          <w:rFonts w:ascii="Arial" w:hAnsi="Arial"/>
          <w:sz w:val="22"/>
          <w:szCs w:val="22"/>
        </w:rPr>
        <w:t>hmotnosti</w:t>
      </w:r>
      <w:r w:rsidR="00876579" w:rsidRPr="0086533D">
        <w:rPr>
          <w:rFonts w:ascii="Arial" w:hAnsi="Arial"/>
          <w:sz w:val="22"/>
          <w:szCs w:val="22"/>
        </w:rPr>
        <w:t>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lastRenderedPageBreak/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57D76F09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>Z.</w:t>
      </w:r>
      <w:r w:rsidR="00041C61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64430B0B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>Z.</w:t>
      </w:r>
      <w:r w:rsidR="00041C61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z.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r w:rsidR="00567BA3" w:rsidRPr="0086533D">
        <w:rPr>
          <w:rFonts w:ascii="Arial" w:hAnsi="Arial"/>
          <w:sz w:val="22"/>
          <w:szCs w:val="22"/>
        </w:rPr>
        <w:t>Z.</w:t>
      </w:r>
      <w:r w:rsidR="00041C61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19C57A26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041C61">
        <w:rPr>
          <w:rFonts w:ascii="Arial" w:hAnsi="Arial"/>
          <w:sz w:val="22"/>
          <w:szCs w:val="22"/>
        </w:rPr>
        <w:t>referent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665A7D6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364/2004 Z.</w:t>
      </w:r>
      <w:r w:rsidR="00041C61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</w:t>
      </w:r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041C61">
        <w:rPr>
          <w:rFonts w:ascii="Arial" w:hAnsi="Arial"/>
          <w:sz w:val="22"/>
          <w:szCs w:val="22"/>
        </w:rPr>
        <w:t xml:space="preserve">referentovi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842CFCB" w14:textId="42BA014C" w:rsidR="00602EFF" w:rsidRDefault="00AD4066" w:rsidP="00041C61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2C2A1B51" w14:textId="77777777" w:rsidR="001A5C35" w:rsidRDefault="001A5C35" w:rsidP="001A5C35">
      <w:pPr>
        <w:pStyle w:val="Odsekzoznamu"/>
        <w:rPr>
          <w:rFonts w:ascii="Arial" w:hAnsi="Arial"/>
          <w:sz w:val="22"/>
          <w:szCs w:val="22"/>
        </w:rPr>
      </w:pPr>
    </w:p>
    <w:p w14:paraId="15850C00" w14:textId="27B0E046" w:rsidR="001A5C35" w:rsidRPr="004C1BAE" w:rsidRDefault="001A5C35" w:rsidP="004C1BAE">
      <w:pPr>
        <w:pStyle w:val="Odsekzoznamu"/>
        <w:numPr>
          <w:ilvl w:val="1"/>
          <w:numId w:val="3"/>
        </w:numPr>
        <w:tabs>
          <w:tab w:val="left" w:pos="567"/>
        </w:tabs>
        <w:jc w:val="both"/>
        <w:rPr>
          <w:rFonts w:ascii="Arial" w:hAnsi="Arial"/>
          <w:b/>
          <w:bCs/>
          <w:sz w:val="22"/>
          <w:szCs w:val="22"/>
        </w:rPr>
      </w:pPr>
      <w:r w:rsidRPr="004C1BAE">
        <w:rPr>
          <w:rFonts w:ascii="Arial" w:hAnsi="Arial"/>
          <w:b/>
          <w:bCs/>
          <w:sz w:val="22"/>
          <w:szCs w:val="22"/>
        </w:rPr>
        <w:t>Ochrana ovzdušia</w:t>
      </w:r>
    </w:p>
    <w:p w14:paraId="31136804" w14:textId="77777777" w:rsidR="001A5C35" w:rsidRDefault="001A5C35" w:rsidP="001A5C35">
      <w:pPr>
        <w:ind w:left="360"/>
        <w:jc w:val="both"/>
        <w:rPr>
          <w:rFonts w:ascii="Arial" w:hAnsi="Arial"/>
          <w:sz w:val="22"/>
          <w:szCs w:val="22"/>
        </w:rPr>
      </w:pPr>
    </w:p>
    <w:p w14:paraId="0B4FCD37" w14:textId="4403B159" w:rsidR="001A5C35" w:rsidRPr="004C1BAE" w:rsidRDefault="001A5C35" w:rsidP="004C1BAE">
      <w:pPr>
        <w:pStyle w:val="Odsekzoznamu"/>
        <w:numPr>
          <w:ilvl w:val="2"/>
          <w:numId w:val="3"/>
        </w:numPr>
        <w:jc w:val="both"/>
        <w:rPr>
          <w:rFonts w:ascii="Arial" w:hAnsi="Arial"/>
          <w:sz w:val="22"/>
          <w:szCs w:val="22"/>
        </w:rPr>
      </w:pPr>
      <w:r w:rsidRPr="004C1BAE">
        <w:rPr>
          <w:rFonts w:ascii="Arial" w:hAnsi="Arial"/>
          <w:sz w:val="22"/>
          <w:szCs w:val="22"/>
        </w:rPr>
        <w:t xml:space="preserve">V zmysle požiadaviek ochrany ovzdušia je dodávateľ (zhotoviteľ) povinný zabezpečiť, aby dopravné prostriedky a technologické zariadenia boli vo vyhovujúcom technickom stave predovšetkým v oblasti produkcii emisií do ovzdušia, </w:t>
      </w:r>
      <w:r w:rsidRPr="004C1BAE">
        <w:rPr>
          <w:rFonts w:ascii="Arial" w:hAnsi="Arial"/>
          <w:sz w:val="22"/>
          <w:szCs w:val="22"/>
        </w:rPr>
        <w:lastRenderedPageBreak/>
        <w:t xml:space="preserve">v prípade prevádzky motorových vozidiel (nákladné, osobné, mechanizmy) je potrebné zabezpečiť, aby neboli výfukové plyny produkované počas státia, t.j. nenechávať zbytočne naštartované vozidlá z dôvodu nadmernej produkcie exhalátov. </w:t>
      </w:r>
    </w:p>
    <w:p w14:paraId="5F7FEAC8" w14:textId="25DF902A" w:rsidR="004C1BAE" w:rsidRPr="004C1BAE" w:rsidRDefault="004C1BAE" w:rsidP="004C1BAE">
      <w:pPr>
        <w:pStyle w:val="Odsekzoznamu"/>
        <w:numPr>
          <w:ilvl w:val="2"/>
          <w:numId w:val="3"/>
        </w:numPr>
        <w:jc w:val="both"/>
        <w:rPr>
          <w:rFonts w:ascii="Arial" w:hAnsi="Arial"/>
          <w:sz w:val="22"/>
          <w:szCs w:val="22"/>
        </w:rPr>
      </w:pPr>
      <w:r w:rsidRPr="004C1BAE">
        <w:rPr>
          <w:rFonts w:ascii="Arial" w:hAnsi="Arial"/>
          <w:sz w:val="22"/>
          <w:szCs w:val="22"/>
        </w:rPr>
        <w:t>S prašnými materiálmi je potrebné manipulovať a uskladňovať tak, aby nedochádzalo ku nadmernému prášeniu na pracoviskách.</w:t>
      </w: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17F3AF5F" w:rsidR="00B54501" w:rsidRPr="004C1BAE" w:rsidRDefault="004A494A" w:rsidP="004C1BAE">
      <w:pPr>
        <w:numPr>
          <w:ilvl w:val="1"/>
          <w:numId w:val="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4C1BAE">
        <w:rPr>
          <w:rFonts w:ascii="Arial" w:hAnsi="Arial"/>
          <w:sz w:val="22"/>
          <w:szCs w:val="22"/>
        </w:rPr>
        <w:t xml:space="preserve">Dodávateľ </w:t>
      </w:r>
      <w:r w:rsidRPr="004C1BAE">
        <w:rPr>
          <w:rFonts w:ascii="Arial" w:hAnsi="Arial" w:cs="Arial"/>
          <w:sz w:val="22"/>
          <w:szCs w:val="22"/>
        </w:rPr>
        <w:t>(zhotoviteľ)</w:t>
      </w:r>
      <w:r w:rsidR="00B54501" w:rsidRPr="004C1BAE">
        <w:rPr>
          <w:rFonts w:ascii="Arial" w:hAnsi="Arial"/>
          <w:sz w:val="22"/>
          <w:szCs w:val="22"/>
        </w:rPr>
        <w:t xml:space="preserve"> je povinn</w:t>
      </w:r>
      <w:r w:rsidR="00E14ECA" w:rsidRPr="004C1BAE">
        <w:rPr>
          <w:rFonts w:ascii="Arial" w:hAnsi="Arial"/>
          <w:sz w:val="22"/>
          <w:szCs w:val="22"/>
        </w:rPr>
        <w:t xml:space="preserve">ý nahlasovať </w:t>
      </w:r>
      <w:r w:rsidR="00041C61" w:rsidRPr="004C1BAE">
        <w:rPr>
          <w:rFonts w:ascii="Arial" w:hAnsi="Arial"/>
          <w:sz w:val="22"/>
          <w:szCs w:val="22"/>
        </w:rPr>
        <w:t xml:space="preserve">referentovi </w:t>
      </w:r>
      <w:r w:rsidR="00F272CF" w:rsidRPr="004C1BAE">
        <w:rPr>
          <w:rFonts w:ascii="Arial" w:hAnsi="Arial"/>
          <w:sz w:val="22"/>
          <w:szCs w:val="22"/>
        </w:rPr>
        <w:t xml:space="preserve">životného prostredia </w:t>
      </w:r>
      <w:r w:rsidR="00E14ECA" w:rsidRPr="004C1BAE">
        <w:rPr>
          <w:rFonts w:ascii="Arial" w:hAnsi="Arial"/>
          <w:sz w:val="22"/>
          <w:szCs w:val="22"/>
        </w:rPr>
        <w:t xml:space="preserve">objednávateľa nedostatky a </w:t>
      </w:r>
      <w:r w:rsidR="00E204D6" w:rsidRPr="004C1BAE">
        <w:rPr>
          <w:rFonts w:ascii="Arial" w:hAnsi="Arial"/>
          <w:sz w:val="22"/>
          <w:szCs w:val="22"/>
        </w:rPr>
        <w:t>poruchy</w:t>
      </w:r>
      <w:r w:rsidR="00B54501" w:rsidRPr="004C1BAE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4C1BAE">
      <w:pPr>
        <w:numPr>
          <w:ilvl w:val="1"/>
          <w:numId w:val="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4C1BAE">
      <w:pPr>
        <w:numPr>
          <w:ilvl w:val="1"/>
          <w:numId w:val="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0941841E" w14:textId="10BF91D3" w:rsidR="000E6487" w:rsidRPr="007C03AB" w:rsidRDefault="00C17F7C" w:rsidP="00041C61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</w:t>
      </w:r>
      <w:r w:rsidR="00041C61" w:rsidRPr="001A5C35">
        <w:rPr>
          <w:rFonts w:ascii="Arial" w:hAnsi="Arial"/>
          <w:sz w:val="22"/>
          <w:szCs w:val="22"/>
        </w:rPr>
        <w:t>pôvodného</w:t>
      </w:r>
      <w:r w:rsidR="00041C61">
        <w:rPr>
          <w:rFonts w:ascii="Arial" w:hAnsi="Arial"/>
          <w:sz w:val="22"/>
          <w:szCs w:val="22"/>
        </w:rPr>
        <w:t xml:space="preserve"> </w:t>
      </w:r>
      <w:r w:rsidR="004977F3" w:rsidRPr="007C03AB">
        <w:rPr>
          <w:rFonts w:ascii="Arial" w:hAnsi="Arial"/>
          <w:sz w:val="22"/>
          <w:szCs w:val="22"/>
        </w:rPr>
        <w:t xml:space="preserve">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4C1BAE">
      <w:pPr>
        <w:numPr>
          <w:ilvl w:val="0"/>
          <w:numId w:val="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2F64D307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41C61">
        <w:rPr>
          <w:rFonts w:ascii="Arial" w:hAnsi="Arial"/>
          <w:sz w:val="22"/>
          <w:szCs w:val="22"/>
        </w:rPr>
        <w:t>referent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4C1BAE">
      <w:pPr>
        <w:numPr>
          <w:ilvl w:val="0"/>
          <w:numId w:val="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5665D4F7" w14:textId="1F68A1C1" w:rsidR="00561CCC" w:rsidRPr="0025164C" w:rsidRDefault="00EB6F7F" w:rsidP="0025164C">
      <w:pPr>
        <w:ind w:left="5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 Správa, s.r.o.</w:t>
      </w:r>
    </w:p>
    <w:p w14:paraId="45AEBF95" w14:textId="35573222" w:rsidR="009D6724" w:rsidRDefault="00EB6F7F" w:rsidP="00841A2A">
      <w:pPr>
        <w:ind w:firstLine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referent</w:t>
      </w:r>
      <w:r w:rsidR="00402D69">
        <w:rPr>
          <w:rFonts w:ascii="Arial" w:hAnsi="Arial"/>
          <w:sz w:val="22"/>
          <w:szCs w:val="22"/>
        </w:rPr>
        <w:t xml:space="preserve"> životného prostredia</w:t>
      </w:r>
    </w:p>
    <w:p w14:paraId="12423414" w14:textId="3E0A5141" w:rsidR="00402D69" w:rsidRDefault="008B1D85" w:rsidP="00402D6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 w:rsidR="00EB6F7F">
        <w:rPr>
          <w:rFonts w:ascii="Arial" w:hAnsi="Arial"/>
          <w:sz w:val="22"/>
          <w:szCs w:val="22"/>
        </w:rPr>
        <w:t>Ing. Alfonz Mráz</w:t>
      </w:r>
    </w:p>
    <w:p w14:paraId="61A6E913" w14:textId="24116157" w:rsidR="001B7825" w:rsidRDefault="001B7825" w:rsidP="001B782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+421 9</w:t>
      </w:r>
      <w:r w:rsidR="00EB6F7F"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> </w:t>
      </w:r>
      <w:r w:rsidR="00EB6F7F">
        <w:rPr>
          <w:rFonts w:ascii="Arial" w:hAnsi="Arial"/>
          <w:sz w:val="22"/>
          <w:szCs w:val="22"/>
        </w:rPr>
        <w:t>759</w:t>
      </w:r>
      <w:r>
        <w:rPr>
          <w:rFonts w:ascii="Arial" w:hAnsi="Arial"/>
          <w:sz w:val="22"/>
          <w:szCs w:val="22"/>
        </w:rPr>
        <w:t> </w:t>
      </w:r>
      <w:r w:rsidR="00EB6F7F">
        <w:rPr>
          <w:rFonts w:ascii="Arial" w:hAnsi="Arial"/>
          <w:sz w:val="22"/>
          <w:szCs w:val="22"/>
        </w:rPr>
        <w:t>404</w:t>
      </w:r>
    </w:p>
    <w:p w14:paraId="2C5A8C13" w14:textId="25115822" w:rsidR="00402D69" w:rsidRDefault="001B7825" w:rsidP="00841A2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e-mail: </w:t>
      </w:r>
      <w:r w:rsidR="00EB6F7F">
        <w:rPr>
          <w:rFonts w:ascii="Arial" w:hAnsi="Arial"/>
          <w:sz w:val="22"/>
          <w:szCs w:val="22"/>
        </w:rPr>
        <w:t>alfonz.mraz</w:t>
      </w:r>
      <w:r>
        <w:rPr>
          <w:rFonts w:ascii="Arial" w:hAnsi="Arial"/>
          <w:sz w:val="22"/>
          <w:szCs w:val="22"/>
        </w:rPr>
        <w:t>@</w:t>
      </w:r>
      <w:r w:rsidR="00EB6F7F">
        <w:rPr>
          <w:rFonts w:ascii="Arial" w:hAnsi="Arial"/>
          <w:sz w:val="22"/>
          <w:szCs w:val="22"/>
        </w:rPr>
        <w:t>thsprava.sk</w:t>
      </w:r>
    </w:p>
    <w:p w14:paraId="5CE0A183" w14:textId="48011335" w:rsidR="00D8507E" w:rsidRDefault="00090903" w:rsidP="000E313F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D8507E" w:rsidSect="000E6487">
      <w:headerReference w:type="default" r:id="rId15"/>
      <w:footerReference w:type="default" r:id="rId16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fonz.mraz" w:date="2026-06-10T15:40:00Z" w:initials="al">
    <w:p w14:paraId="0A40F894" w14:textId="5D7365D6" w:rsidR="00446FBC" w:rsidRDefault="00446FBC">
      <w:r>
        <w:annotationRef/>
      </w:r>
      <w:r w:rsidRPr="1B97A8F7">
        <w:t>oficiálna funkcia</w:t>
      </w:r>
    </w:p>
  </w:comment>
  <w:comment w:id="1" w:author="Dojčan Peter" w:date="2026-06-12T09:39:00Z" w:initials="DP">
    <w:p w14:paraId="6EA9B882" w14:textId="42DE53F8" w:rsidR="00446FBC" w:rsidRDefault="00446FBC">
      <w:r>
        <w:annotationRef/>
      </w:r>
      <w:r w:rsidRPr="18C12796">
        <w:t>ako si mám vysvetliť uvedený komentár, resp, akú akciu mám / nemám vykonať ?</w:t>
      </w:r>
    </w:p>
  </w:comment>
  <w:comment w:id="2" w:author="alfonz.mraz" w:date="2026-06-12T10:16:00Z" w:initials="al">
    <w:p w14:paraId="75D9E632" w14:textId="26B2C4B3" w:rsidR="00446FBC" w:rsidRDefault="00446FBC">
      <w:r>
        <w:annotationRef/>
      </w:r>
      <w:r w:rsidRPr="6589535A">
        <w:t>moja oficiálna funkcia podľa zmluvy je referent, predtým bol technik ŽP</w:t>
      </w:r>
    </w:p>
  </w:comment>
  <w:comment w:id="3" w:author="Dojčan Peter" w:date="2026-06-12T10:39:00Z" w:initials="PD">
    <w:p w14:paraId="68A19E17" w14:textId="77777777" w:rsidR="00C84FEA" w:rsidRDefault="00C84FEA" w:rsidP="00C84FEA">
      <w:pPr>
        <w:pStyle w:val="Textkomentra"/>
      </w:pPr>
      <w:r>
        <w:rPr>
          <w:rStyle w:val="Odkaznakomentr"/>
        </w:rPr>
        <w:annotationRef/>
      </w:r>
      <w:r>
        <w:t>Ďakujem teraz už chápem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40F894" w15:done="1"/>
  <w15:commentEx w15:paraId="6EA9B882" w15:paraIdParent="0A40F894" w15:done="1"/>
  <w15:commentEx w15:paraId="75D9E632" w15:paraIdParent="0A40F894" w15:done="1"/>
  <w15:commentEx w15:paraId="68A19E17" w15:paraIdParent="0A40F8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50F0F8" w16cex:dateUtc="2026-06-10T13:40:00Z"/>
  <w16cex:commentExtensible w16cex:durableId="423B8100" w16cex:dateUtc="2026-06-12T07:39:00Z"/>
  <w16cex:commentExtensible w16cex:durableId="311FB6A9" w16cex:dateUtc="2026-06-12T08:16:00Z"/>
  <w16cex:commentExtensible w16cex:durableId="74D72D95" w16cex:dateUtc="2026-06-12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40F894" w16cid:durableId="3750F0F8"/>
  <w16cid:commentId w16cid:paraId="6EA9B882" w16cid:durableId="423B8100"/>
  <w16cid:commentId w16cid:paraId="75D9E632" w16cid:durableId="311FB6A9"/>
  <w16cid:commentId w16cid:paraId="68A19E17" w16cid:durableId="74D72D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E4B9" w14:textId="77777777" w:rsidR="00446FBC" w:rsidRDefault="00446FBC">
      <w:r>
        <w:separator/>
      </w:r>
    </w:p>
  </w:endnote>
  <w:endnote w:type="continuationSeparator" w:id="0">
    <w:p w14:paraId="05993EF3" w14:textId="77777777" w:rsidR="00446FBC" w:rsidRDefault="0044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3E501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3E501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B66E" w14:textId="77777777" w:rsidR="00446FBC" w:rsidRDefault="00446FBC">
      <w:r>
        <w:separator/>
      </w:r>
    </w:p>
  </w:footnote>
  <w:footnote w:type="continuationSeparator" w:id="0">
    <w:p w14:paraId="666B522D" w14:textId="77777777" w:rsidR="00446FBC" w:rsidRDefault="0044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2DAC717D" w:rsidR="00941E5B" w:rsidRDefault="0871C176" w:rsidP="0871C176">
    <w:pPr>
      <w:pStyle w:val="Hlavika"/>
      <w:jc w:val="right"/>
      <w:rPr>
        <w:rFonts w:ascii="Arial" w:hAnsi="Arial" w:cs="Arial"/>
        <w:sz w:val="22"/>
        <w:szCs w:val="22"/>
        <w:lang w:val="en-US"/>
      </w:rPr>
    </w:pPr>
    <w:r w:rsidRPr="0871C176">
      <w:rPr>
        <w:rFonts w:ascii="Arial" w:hAnsi="Arial" w:cs="Arial"/>
        <w:sz w:val="22"/>
        <w:szCs w:val="22"/>
        <w:lang w:val="en-US"/>
      </w:rPr>
      <w:t>Príloha č.3</w:t>
    </w:r>
  </w:p>
  <w:p w14:paraId="385BCCCE" w14:textId="62340992" w:rsidR="001E3BB8" w:rsidRPr="0098603E" w:rsidRDefault="001E3BB8" w:rsidP="00841A2A">
    <w:pPr>
      <w:pStyle w:val="Hlavika"/>
      <w:rPr>
        <w:rFonts w:ascii="Arial" w:hAnsi="Arial" w:cs="Arial"/>
        <w:sz w:val="22"/>
        <w:szCs w:val="22"/>
      </w:rPr>
    </w:pP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BF6F21"/>
    <w:multiLevelType w:val="multilevel"/>
    <w:tmpl w:val="525AB270"/>
    <w:styleLink w:val="Aktulnyzoznam1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398092410">
    <w:abstractNumId w:val="2"/>
  </w:num>
  <w:num w:numId="2" w16cid:durableId="1915815146">
    <w:abstractNumId w:val="11"/>
  </w:num>
  <w:num w:numId="3" w16cid:durableId="181282248">
    <w:abstractNumId w:val="14"/>
  </w:num>
  <w:num w:numId="4" w16cid:durableId="1153569418">
    <w:abstractNumId w:val="5"/>
  </w:num>
  <w:num w:numId="5" w16cid:durableId="632911136">
    <w:abstractNumId w:val="10"/>
  </w:num>
  <w:num w:numId="6" w16cid:durableId="1254431095">
    <w:abstractNumId w:val="9"/>
  </w:num>
  <w:num w:numId="7" w16cid:durableId="681779914">
    <w:abstractNumId w:val="0"/>
  </w:num>
  <w:num w:numId="8" w16cid:durableId="980039288">
    <w:abstractNumId w:val="3"/>
  </w:num>
  <w:num w:numId="9" w16cid:durableId="1439526975">
    <w:abstractNumId w:val="4"/>
  </w:num>
  <w:num w:numId="10" w16cid:durableId="478039111">
    <w:abstractNumId w:val="7"/>
  </w:num>
  <w:num w:numId="11" w16cid:durableId="2060012506">
    <w:abstractNumId w:val="1"/>
  </w:num>
  <w:num w:numId="12" w16cid:durableId="1905945337">
    <w:abstractNumId w:val="6"/>
  </w:num>
  <w:num w:numId="13" w16cid:durableId="1214004486">
    <w:abstractNumId w:val="13"/>
  </w:num>
  <w:num w:numId="14" w16cid:durableId="170685209">
    <w:abstractNumId w:val="12"/>
  </w:num>
  <w:num w:numId="15" w16cid:durableId="9510575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fonz.mraz">
    <w15:presenceInfo w15:providerId="AD" w15:userId="S::alfonz.mraz_thsprava.sk#ext#@mhthsk.onmicrosoft.com::89ed1b77-d859-4f5f-9eea-9c5d6b728e79"/>
  </w15:person>
  <w15:person w15:author="Dojčan Peter">
    <w15:presenceInfo w15:providerId="AD" w15:userId="S::peter.dojcan@mhth.sk::3c5a82b8-fd0f-4ad5-9b59-01d614fa6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1C61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33F"/>
    <w:rsid w:val="00056562"/>
    <w:rsid w:val="00057F38"/>
    <w:rsid w:val="00062C5D"/>
    <w:rsid w:val="00062E46"/>
    <w:rsid w:val="000641E0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313F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032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3D32"/>
    <w:rsid w:val="001A4381"/>
    <w:rsid w:val="001A46EA"/>
    <w:rsid w:val="001A4B57"/>
    <w:rsid w:val="001A4DD8"/>
    <w:rsid w:val="001A4FA5"/>
    <w:rsid w:val="001A51B6"/>
    <w:rsid w:val="001A5A69"/>
    <w:rsid w:val="001A5C35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C9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4B3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018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3F79A4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6FBC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1BAE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33B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CAB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C7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B8F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0D4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6B6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7ED3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A7BAD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54D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0F59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447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143"/>
    <w:rsid w:val="00BD1791"/>
    <w:rsid w:val="00BD36D3"/>
    <w:rsid w:val="00BD3AF1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4FEA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A1E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0525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6F7F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  <w:rsid w:val="0399D711"/>
    <w:rsid w:val="047B76D2"/>
    <w:rsid w:val="0871C176"/>
    <w:rsid w:val="0D676492"/>
    <w:rsid w:val="15B46654"/>
    <w:rsid w:val="16EFD40D"/>
    <w:rsid w:val="1AF67195"/>
    <w:rsid w:val="23828D57"/>
    <w:rsid w:val="25726C60"/>
    <w:rsid w:val="27DC62D0"/>
    <w:rsid w:val="35FB00EE"/>
    <w:rsid w:val="44823E31"/>
    <w:rsid w:val="45D9248F"/>
    <w:rsid w:val="548753C9"/>
    <w:rsid w:val="5505BBFE"/>
    <w:rsid w:val="5DBA4BFD"/>
    <w:rsid w:val="5DFBDE45"/>
    <w:rsid w:val="5F6B5003"/>
    <w:rsid w:val="618D7DCA"/>
    <w:rsid w:val="628797B6"/>
    <w:rsid w:val="62B0A1C8"/>
    <w:rsid w:val="75DBD1E6"/>
    <w:rsid w:val="779D696A"/>
    <w:rsid w:val="7D7ED538"/>
    <w:rsid w:val="7F6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  <w:style w:type="numbering" w:customStyle="1" w:styleId="Aktulnyzoznam1">
    <w:name w:val="Aktuálny zoznam1"/>
    <w:uiPriority w:val="99"/>
    <w:rsid w:val="004C1BA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9CEA49CD5A248B9FF979BE30BA927" ma:contentTypeVersion="3" ma:contentTypeDescription="Umožňuje vytvoriť nový dokument." ma:contentTypeScope="" ma:versionID="ee41c8ab072c28b8bbb004a11f658917">
  <xsd:schema xmlns:xsd="http://www.w3.org/2001/XMLSchema" xmlns:xs="http://www.w3.org/2001/XMLSchema" xmlns:p="http://schemas.microsoft.com/office/2006/metadata/properties" xmlns:ns2="70b95b5e-7c90-4cec-bce8-489c5ce9850e" targetNamespace="http://schemas.microsoft.com/office/2006/metadata/properties" ma:root="true" ma:fieldsID="0a73bb0acc16de491336613dde52ce9e" ns2:_="">
    <xsd:import namespace="70b95b5e-7c90-4cec-bce8-489c5ce98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5e-7c90-4cec-bce8-489c5ce9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13E7E-48EB-4FA6-A385-0EDBD9F0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95b5e-7c90-4cec-bce8-489c5ce98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82FA2-3224-472F-8D80-78809915DB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1934</Words>
  <Characters>11030</Characters>
  <Application>Microsoft Office Word</Application>
  <DocSecurity>0</DocSecurity>
  <Lines>91</Lines>
  <Paragraphs>25</Paragraphs>
  <ScaleCrop>false</ScaleCrop>
  <Company>VG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Dojčan Peter</cp:lastModifiedBy>
  <cp:revision>4</cp:revision>
  <cp:lastPrinted>2021-04-23T06:17:00Z</cp:lastPrinted>
  <dcterms:created xsi:type="dcterms:W3CDTF">2025-09-16T12:00:00Z</dcterms:created>
  <dcterms:modified xsi:type="dcterms:W3CDTF">2026-06-12T08:39:00Z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0x010100F249CEA49CD5A248B9FF979BE30BA927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