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1E64" w14:textId="46ADFCA3" w:rsidR="00C932A0" w:rsidRDefault="00C932A0">
      <w:r>
        <w:t>Popis požiadavky:</w:t>
      </w:r>
    </w:p>
    <w:p w14:paraId="73C2492A" w14:textId="4E83F96A" w:rsidR="00C932A0" w:rsidRDefault="00C932A0">
      <w:pPr>
        <w:rPr>
          <w:rFonts w:ascii="Arial Narrow" w:hAnsi="Arial Narrow" w:cs="Arial"/>
        </w:rPr>
      </w:pPr>
      <w:r w:rsidRPr="008D463B">
        <w:rPr>
          <w:rFonts w:ascii="Arial Narrow" w:hAnsi="Arial Narrow" w:cs="Arial"/>
        </w:rPr>
        <w:t>Jestvujúce horúcovodné potrubie vedené v betónovom vykurovacom kanály sa nachádza v havarijnom stave. Potrubie je fyzicky opotrebované a poruchové. V minulosti boli odstraňované časté poruchy. Opravou budú opotrebované potrubia vymenené za nové horúcovodné rozvody.</w:t>
      </w:r>
    </w:p>
    <w:p w14:paraId="53E00623" w14:textId="0646C09D" w:rsidR="00855BFF" w:rsidRDefault="00855BFF" w:rsidP="00855BFF">
      <w:pPr>
        <w:jc w:val="both"/>
        <w:rPr>
          <w:rFonts w:ascii="Arial Narrow" w:hAnsi="Arial Narrow" w:cs="Arial"/>
        </w:rPr>
      </w:pPr>
      <w:r w:rsidRPr="00855BFF">
        <w:rPr>
          <w:rFonts w:ascii="Arial Narrow" w:hAnsi="Arial Narrow" w:cs="Arial"/>
        </w:rPr>
        <w:t>Horúcovod vedie od OŠ 6/II, ktorá sa nachádza v prístupovej ceste do objektu Ďatelinová 10, do OŠ 7/II, ktorá sa nachádza za nadzemnými garážami Rumančeková 56 v zelenom pásme. Celková dĺžka trasy je 78,4 m. Trasa vedie cez zelené pásmo, účelovú komunikáciu a pod nadzemnými garážami, pričom na úseku od garáži po OŠ 6/II prudko stúpa. V súčasnosti je trasa horúcovodu riešená kanálovým prevedením. V kanáli je oceľové výtlačné a spiatočné potrubie DN350 s izoláciou z minerálnej vlny. Hlavná trasa horúcovodu je v pôvodnom stave. Havarijný stav preukazuje veľká havária v roku 2025 . Vzhľadom na komplikáciu opravy porúch v tejto lokalite bola dočasne do pôvodného horúcovodu vsunutá rúra menšej dimenzie, z dôvodu zabezpečenia dodávky tepla.</w:t>
      </w:r>
    </w:p>
    <w:p w14:paraId="0E8C894C" w14:textId="31D6F0C8" w:rsidR="00C932A0" w:rsidRPr="00C932A0" w:rsidRDefault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V rámci spracovania projektovej dokumentácie zrealizuje zhotoviteľ nasledovné činnosti :</w:t>
      </w:r>
    </w:p>
    <w:p w14:paraId="571133A5" w14:textId="3656B8AB" w:rsidR="00C932A0" w:rsidRDefault="002E0ED5" w:rsidP="00C932A0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C932A0" w:rsidRPr="00C932A0">
        <w:rPr>
          <w:rFonts w:ascii="Arial Narrow" w:hAnsi="Arial Narrow"/>
        </w:rPr>
        <w:t xml:space="preserve"> </w:t>
      </w:r>
      <w:r w:rsidRPr="00855BFF">
        <w:rPr>
          <w:rFonts w:ascii="Arial Narrow" w:hAnsi="Arial Narrow" w:cs="Arial"/>
        </w:rPr>
        <w:t>OŠ 6/II</w:t>
      </w:r>
      <w:r>
        <w:rPr>
          <w:rFonts w:ascii="Arial Narrow" w:hAnsi="Arial Narrow" w:cs="Arial"/>
        </w:rPr>
        <w:t xml:space="preserve"> a </w:t>
      </w:r>
      <w:r w:rsidRPr="00855BFF">
        <w:rPr>
          <w:rFonts w:ascii="Arial Narrow" w:hAnsi="Arial Narrow" w:cs="Arial"/>
        </w:rPr>
        <w:t>OŠ 7/II</w:t>
      </w:r>
      <w:r w:rsidR="00C932A0" w:rsidRPr="00C932A0">
        <w:rPr>
          <w:rFonts w:ascii="Arial Narrow" w:hAnsi="Arial Narrow"/>
        </w:rPr>
        <w:t xml:space="preserve"> sa vymenia jestvujúce uzatváracie armatúry</w:t>
      </w:r>
      <w:r w:rsidR="00D319F5">
        <w:rPr>
          <w:rFonts w:ascii="Arial Narrow" w:hAnsi="Arial Narrow"/>
        </w:rPr>
        <w:t>.</w:t>
      </w:r>
      <w:r w:rsidR="00C932A0" w:rsidRPr="00C932A0">
        <w:rPr>
          <w:rFonts w:ascii="Arial Narrow" w:hAnsi="Arial Narrow"/>
        </w:rPr>
        <w:t xml:space="preserve"> </w:t>
      </w:r>
    </w:p>
    <w:p w14:paraId="0BBB7D18" w14:textId="5D662C25" w:rsidR="00C932A0" w:rsidRDefault="00C932A0" w:rsidP="00C932A0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C932A0">
        <w:rPr>
          <w:rFonts w:ascii="Arial Narrow" w:hAnsi="Arial Narrow"/>
        </w:rPr>
        <w:t>v predmetn</w:t>
      </w:r>
      <w:r w:rsidR="00D319F5">
        <w:rPr>
          <w:rFonts w:ascii="Arial Narrow" w:hAnsi="Arial Narrow"/>
        </w:rPr>
        <w:t>ých</w:t>
      </w:r>
      <w:r w:rsidRPr="00C932A0">
        <w:rPr>
          <w:rFonts w:ascii="Arial Narrow" w:hAnsi="Arial Narrow"/>
        </w:rPr>
        <w:t xml:space="preserve"> OŠ za uzávermi sa vymení vypúšťanie resp. odvzdušnenie.</w:t>
      </w:r>
    </w:p>
    <w:p w14:paraId="1D305288" w14:textId="7C7105F9" w:rsidR="00C932A0" w:rsidRPr="00CB1178" w:rsidRDefault="00CB1178" w:rsidP="00CB1178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CB1178">
        <w:rPr>
          <w:rFonts w:ascii="Arial Narrow" w:hAnsi="Arial Narrow" w:cs="Arial"/>
        </w:rPr>
        <w:t xml:space="preserve">Trasu horúcovodu požadujeme navrhnúť v prevedení hrubostenné BTV, pričom dimenzia potrubia zostane zachovaná DN350. Horúcovod bude navrhnutý v zmysle platných pripojovacích podmienok pre závod Bratislava (PP2024 BA) </w:t>
      </w:r>
      <w:hyperlink r:id="rId5" w:history="1">
        <w:r w:rsidRPr="00CB1178">
          <w:rPr>
            <w:rStyle w:val="Hypertextovprepojenie"/>
            <w:rFonts w:ascii="Arial Narrow" w:hAnsi="Arial Narrow" w:cs="Arial"/>
          </w:rPr>
          <w:t>Pripojovacie_podmienky_Bratislava_2024.pdf</w:t>
        </w:r>
      </w:hyperlink>
    </w:p>
    <w:p w14:paraId="47BB1BC4" w14:textId="77777777" w:rsidR="00C932A0" w:rsidRDefault="00C932A0" w:rsidP="00C932A0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C932A0">
        <w:rPr>
          <w:rFonts w:ascii="Arial Narrow" w:hAnsi="Arial Narrow"/>
        </w:rPr>
        <w:t>vykonať likvidáciu jestvujúceho HV kanála, potrubia a technológie.</w:t>
      </w:r>
    </w:p>
    <w:p w14:paraId="464EE132" w14:textId="77777777" w:rsidR="00C932A0" w:rsidRDefault="00C932A0" w:rsidP="00C932A0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C932A0">
        <w:rPr>
          <w:rFonts w:ascii="Arial Narrow" w:hAnsi="Arial Narrow"/>
        </w:rPr>
        <w:t>abezpečiť izoláciu a opravu stavebnej časti šachty dotknutej výmenou potrubia a technológie.</w:t>
      </w:r>
    </w:p>
    <w:p w14:paraId="1A9D8189" w14:textId="77777777" w:rsidR="00C932A0" w:rsidRDefault="00C932A0" w:rsidP="00C932A0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C932A0">
        <w:rPr>
          <w:rFonts w:ascii="Arial Narrow" w:hAnsi="Arial Narrow"/>
        </w:rPr>
        <w:t>izolácie a farebné značenia vyhotoviť podľa STN, nátery všetkých kovových častí protikoróznym náterom.</w:t>
      </w:r>
    </w:p>
    <w:p w14:paraId="74AF9109" w14:textId="77777777" w:rsidR="002123AD" w:rsidRDefault="002123AD" w:rsidP="00C932A0">
      <w:pPr>
        <w:rPr>
          <w:rFonts w:ascii="Arial Narrow" w:hAnsi="Arial Narrow"/>
        </w:rPr>
      </w:pPr>
    </w:p>
    <w:p w14:paraId="2090CECE" w14:textId="7C416AEA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Projektová dokumentácia bude spracovaná v rozsahu Projektu stavby v nasledovnom zložení:</w:t>
      </w:r>
    </w:p>
    <w:p w14:paraId="6E5A75B9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A. Zoznam dokumentácie</w:t>
      </w:r>
    </w:p>
    <w:p w14:paraId="1F631F96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B. Súhrnná správa</w:t>
      </w:r>
    </w:p>
    <w:p w14:paraId="38BF8E31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C. Situačné výkresy</w:t>
      </w:r>
    </w:p>
    <w:p w14:paraId="27BEB955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D. Dokumentácia stavebných objektov a prevádzkových súborov</w:t>
      </w:r>
    </w:p>
    <w:p w14:paraId="5AD8A8F3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E. Prílohy</w:t>
      </w:r>
    </w:p>
    <w:p w14:paraId="44D65F86" w14:textId="77777777" w:rsidR="00C932A0" w:rsidRPr="00C932A0" w:rsidRDefault="00C932A0" w:rsidP="00C932A0">
      <w:pPr>
        <w:rPr>
          <w:rFonts w:ascii="Arial Narrow" w:hAnsi="Arial Narrow"/>
        </w:rPr>
      </w:pPr>
    </w:p>
    <w:p w14:paraId="6F1B6B13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A. Zoznam dokumentácie</w:t>
      </w:r>
    </w:p>
    <w:p w14:paraId="09E7981D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a) ID stavby, ak je pridelené informačným systémom,</w:t>
      </w:r>
    </w:p>
    <w:p w14:paraId="14C34CB5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b) názov stavby a miesto stavby,</w:t>
      </w:r>
    </w:p>
    <w:p w14:paraId="236269C3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c) počet strán A4 zoznamu dokumentácie,</w:t>
      </w:r>
    </w:p>
    <w:p w14:paraId="1180258D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d) dátum vydania a označenie revízie, prvý zoznam s označením revízia 00,</w:t>
      </w:r>
    </w:p>
    <w:p w14:paraId="7C2D3F2D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e) pre časti B, C a D zoznam všetkých textových a grafických dokumentov, ktoré sú súčasťou dokumentácie vrátane uvedenia projektanta zodpovedného za vypracovanie jednotlivých častí dokumentácie,</w:t>
      </w:r>
    </w:p>
    <w:p w14:paraId="6EDDA0F3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f) pre časť E zoznam všetkých príloh.</w:t>
      </w:r>
    </w:p>
    <w:p w14:paraId="47747101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Názvy všetkých hlavných častí dokumentácie, textových dokumentov a grafických dokumentov musia byť v súlade s prílohou č. 24, ak ide o elektronické podanie.</w:t>
      </w:r>
    </w:p>
    <w:p w14:paraId="59200E66" w14:textId="77777777" w:rsidR="00C932A0" w:rsidRPr="00C932A0" w:rsidRDefault="00C932A0" w:rsidP="00C932A0">
      <w:pPr>
        <w:rPr>
          <w:rFonts w:ascii="Arial Narrow" w:hAnsi="Arial Narrow"/>
        </w:rPr>
      </w:pPr>
    </w:p>
    <w:p w14:paraId="3DD5537E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B. Súhrnná správa</w:t>
      </w:r>
    </w:p>
    <w:p w14:paraId="3BF0ECF4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1) Identifikačné údaje</w:t>
      </w:r>
    </w:p>
    <w:p w14:paraId="24BF20DD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1.1 Identifikačné údaje stavby alebo súboru stavieb</w:t>
      </w:r>
    </w:p>
    <w:p w14:paraId="535C780E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a) ID stavby, ak je pridelené informačným systémom,</w:t>
      </w:r>
    </w:p>
    <w:p w14:paraId="1D768CA7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b) názov stavby,</w:t>
      </w:r>
    </w:p>
    <w:p w14:paraId="67FE94CB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c) miesto stavby: okres, obec, ulica, súpisné číslo, orientačné číslo</w:t>
      </w:r>
    </w:p>
    <w:p w14:paraId="2C9F1D71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d) stavebné pozemky: katastrálne územie, register, parcelné čísla pozemkov, číslo listu vlastníctva,</w:t>
      </w:r>
    </w:p>
    <w:p w14:paraId="6F394EE4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e) identifikačný kód stavby: podľa vyhlášky Úradu pre územné plánovanie a výstavbu Slovenskej republiky upravujúcej členenie stavieb, pri súbore stavieb</w:t>
      </w:r>
    </w:p>
    <w:p w14:paraId="04946EAD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podľa účelu hlavnej stavby,</w:t>
      </w:r>
    </w:p>
    <w:p w14:paraId="4D66A16A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f) typ stavby podľa § 2 Stavebného zákona: jednoduchá stavba/ vyhradená stavba/iná stavba,</w:t>
      </w:r>
    </w:p>
    <w:p w14:paraId="754B2CAE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g) charakter stavby: nová stavba / zmena dokončenej stavby / zmena v užívaní stavby / odstránenie stavby,</w:t>
      </w:r>
    </w:p>
    <w:p w14:paraId="5FFE12DC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h) trvalá stavba alebo dočasná stavba,</w:t>
      </w:r>
    </w:p>
    <w:p w14:paraId="3126614F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i) stupeň projektovej dokumentácie.</w:t>
      </w:r>
    </w:p>
    <w:p w14:paraId="286FCFF1" w14:textId="77777777" w:rsidR="00C932A0" w:rsidRPr="00C932A0" w:rsidRDefault="00C932A0" w:rsidP="00C932A0">
      <w:pPr>
        <w:rPr>
          <w:rFonts w:ascii="Arial Narrow" w:hAnsi="Arial Narrow"/>
        </w:rPr>
      </w:pPr>
    </w:p>
    <w:p w14:paraId="64892BE3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1.2 Identifikačné údaje stavebníka</w:t>
      </w:r>
    </w:p>
    <w:p w14:paraId="7D658D69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a) identifikačné údaje stavebníka,</w:t>
      </w:r>
    </w:p>
    <w:p w14:paraId="3BEEEF34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b) právny vzťah k stavebným pozemkom,</w:t>
      </w:r>
    </w:p>
    <w:p w14:paraId="585B73AF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c) právny vzťah k existujúcim stavbám.</w:t>
      </w:r>
    </w:p>
    <w:p w14:paraId="4771D997" w14:textId="77777777" w:rsidR="00C932A0" w:rsidRPr="00C932A0" w:rsidRDefault="00C932A0" w:rsidP="00C932A0">
      <w:pPr>
        <w:rPr>
          <w:rFonts w:ascii="Arial Narrow" w:hAnsi="Arial Narrow"/>
        </w:rPr>
      </w:pPr>
    </w:p>
    <w:p w14:paraId="75B54799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1.3 Identifikačné údaje projektanta</w:t>
      </w:r>
    </w:p>
    <w:p w14:paraId="4688BF4E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a) identifikačné údaje projektanta alebo generálneho projektanta, ak bol stavebníkom ustanovený,</w:t>
      </w:r>
    </w:p>
    <w:p w14:paraId="071FDD98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b) identifikačné údaje projektantov jednotlivých častí projektovej dokumentácie.</w:t>
      </w:r>
    </w:p>
    <w:p w14:paraId="6C84C3EB" w14:textId="77777777" w:rsidR="00C932A0" w:rsidRPr="00C932A0" w:rsidRDefault="00C932A0" w:rsidP="00C932A0">
      <w:pPr>
        <w:rPr>
          <w:rFonts w:ascii="Arial Narrow" w:hAnsi="Arial Narrow"/>
        </w:rPr>
      </w:pPr>
    </w:p>
    <w:p w14:paraId="3C5CF4F3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2) Údaje o navrhovanej stavbe alebo súbore stavieb a ich prevádzke</w:t>
      </w:r>
    </w:p>
    <w:p w14:paraId="552DDB61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a) účel stavby,</w:t>
      </w:r>
    </w:p>
    <w:p w14:paraId="5B45EE8E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b) základné rozmerové a kapacitné údaje stavby,</w:t>
      </w:r>
    </w:p>
    <w:p w14:paraId="24DDA105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c) základné údaje o prevádzke, výrobnom alebo technickom zariadení navrhovanej stavby,</w:t>
      </w:r>
    </w:p>
    <w:p w14:paraId="6576F1B7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d) u líniových stavieb základné technické údaje, ktoré určujú rozsah a druh líniových stavieb,</w:t>
      </w:r>
    </w:p>
    <w:p w14:paraId="1F23DC77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f) iné údaje, ktoré majú vplyv na overenie projektu stavby.</w:t>
      </w:r>
    </w:p>
    <w:p w14:paraId="3DCD72AF" w14:textId="77777777" w:rsidR="00C932A0" w:rsidRPr="00C932A0" w:rsidRDefault="00C932A0" w:rsidP="00C932A0">
      <w:pPr>
        <w:rPr>
          <w:rFonts w:ascii="Arial Narrow" w:hAnsi="Arial Narrow"/>
        </w:rPr>
      </w:pPr>
    </w:p>
    <w:p w14:paraId="0DB578EC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3) Údaje o súlade so záväznou časťou príslušnej územnoplánovacej dokumentácie.</w:t>
      </w:r>
    </w:p>
    <w:p w14:paraId="05ECA4F1" w14:textId="77777777" w:rsidR="00C932A0" w:rsidRPr="00C932A0" w:rsidRDefault="00C932A0" w:rsidP="00C932A0">
      <w:pPr>
        <w:rPr>
          <w:rFonts w:ascii="Arial Narrow" w:hAnsi="Arial Narrow"/>
        </w:rPr>
      </w:pPr>
    </w:p>
    <w:p w14:paraId="628075A9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4) Východiskové podklady a prieskumy</w:t>
      </w:r>
    </w:p>
    <w:p w14:paraId="752EB280" w14:textId="77777777" w:rsidR="00C932A0" w:rsidRPr="00C932A0" w:rsidRDefault="00C932A0" w:rsidP="00C932A0">
      <w:pPr>
        <w:rPr>
          <w:rFonts w:ascii="Arial Narrow" w:hAnsi="Arial Narrow"/>
        </w:rPr>
      </w:pPr>
    </w:p>
    <w:p w14:paraId="1B82DE1A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5) Členenie navrhovanej stavby alebo súboru stavieb</w:t>
      </w:r>
    </w:p>
    <w:p w14:paraId="068F39D4" w14:textId="77777777" w:rsidR="00C932A0" w:rsidRPr="00C932A0" w:rsidRDefault="00C932A0" w:rsidP="00C932A0">
      <w:pPr>
        <w:rPr>
          <w:rFonts w:ascii="Arial Narrow" w:hAnsi="Arial Narrow"/>
        </w:rPr>
      </w:pPr>
    </w:p>
    <w:p w14:paraId="3FAA3E33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6) Prehľad kapacitných údajov a bilancií stavby alebo súboru stavieb</w:t>
      </w:r>
    </w:p>
    <w:p w14:paraId="01210F9C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a) plošné, výškové a objemové výmery,</w:t>
      </w:r>
    </w:p>
    <w:p w14:paraId="6C60886B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b) funkčné kapacity a ich účelové jednotky,</w:t>
      </w:r>
    </w:p>
    <w:p w14:paraId="4E5E6C47" w14:textId="77777777" w:rsidR="00C932A0" w:rsidRPr="00C932A0" w:rsidRDefault="00C932A0" w:rsidP="00C932A0">
      <w:pPr>
        <w:rPr>
          <w:rFonts w:ascii="Arial Narrow" w:hAnsi="Arial Narrow"/>
        </w:rPr>
      </w:pPr>
    </w:p>
    <w:p w14:paraId="176CCB78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7) Popis stavby alebo súboru stavieb</w:t>
      </w:r>
    </w:p>
    <w:p w14:paraId="43C66EBE" w14:textId="77777777" w:rsidR="00C932A0" w:rsidRPr="00C932A0" w:rsidRDefault="00C932A0" w:rsidP="00C932A0">
      <w:pPr>
        <w:rPr>
          <w:rFonts w:ascii="Arial Narrow" w:hAnsi="Arial Narrow"/>
        </w:rPr>
      </w:pPr>
    </w:p>
    <w:p w14:paraId="2E93590C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8) Vplyv stavby alebo súboru stavieb na životné prostredie a chránené záujmy v dotknutom území</w:t>
      </w:r>
    </w:p>
    <w:p w14:paraId="65CBFC05" w14:textId="77777777" w:rsidR="00C932A0" w:rsidRPr="00C932A0" w:rsidRDefault="00C932A0" w:rsidP="00C932A0">
      <w:pPr>
        <w:rPr>
          <w:rFonts w:ascii="Arial Narrow" w:hAnsi="Arial Narrow"/>
        </w:rPr>
      </w:pPr>
    </w:p>
    <w:p w14:paraId="5D9043C6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9) Predpokladané celkové náklady stavby alebo súboru stavieb</w:t>
      </w:r>
    </w:p>
    <w:p w14:paraId="0284FBB8" w14:textId="77777777" w:rsidR="00C932A0" w:rsidRPr="00C932A0" w:rsidRDefault="00C932A0" w:rsidP="00C932A0">
      <w:pPr>
        <w:rPr>
          <w:rFonts w:ascii="Arial Narrow" w:hAnsi="Arial Narrow"/>
        </w:rPr>
      </w:pPr>
    </w:p>
    <w:p w14:paraId="42B96DD4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C. Situačné výkresy</w:t>
      </w:r>
    </w:p>
    <w:p w14:paraId="5EB72965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SIT.001 Situačný výkres širších vzťahov</w:t>
      </w:r>
    </w:p>
    <w:p w14:paraId="33BBEE32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Situačný výkres väčšieho územného celku s vyznačením stavby alebo súboru stavieb, hraníc stavebného pozemku, okolitej zástavby, väzieb na dopravné a technické vybavenie územia, chránených záujmov a limitov v širšom území stavby, ak ich nie je možné dokumentovať na situačných výkresoch SIT.002 a SIT.003.</w:t>
      </w:r>
    </w:p>
    <w:p w14:paraId="4BADBA39" w14:textId="77777777" w:rsidR="00C932A0" w:rsidRPr="00C932A0" w:rsidRDefault="00C932A0" w:rsidP="00C932A0">
      <w:pPr>
        <w:rPr>
          <w:rFonts w:ascii="Arial Narrow" w:hAnsi="Arial Narrow"/>
        </w:rPr>
      </w:pPr>
    </w:p>
    <w:p w14:paraId="62CDF02D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SIT.002 Koordinačný situačný výkres</w:t>
      </w:r>
    </w:p>
    <w:p w14:paraId="1183D587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Situačný výkres súčasného stavu územia so zakreslením stavby alebo súboru stavieb, susedných stavieb, hraníc stavebného pozemku, hraníc staveniska, existujúcich pozemných komunikácií a sietí technického vybavenia územia s vyznačením návrhu pripojenia na dopravné vybavenie územia a miest pripojenia na siete a zariadenia technického vybavenia územia, existujúcej a navrhovanej zelenej infraštruktúry, existujúcich a navrhovaných</w:t>
      </w:r>
    </w:p>
    <w:p w14:paraId="09A35418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ochranných pásiem, iných chránených objektov a území, odstraňovanej stavby, drevín určených na výrub v dotknutom území. Vypracovaný v spoločnej mierke na podklade katastrálnej mapy a geodetického zamerania pôvodného terénu riešeného územia, výškopis a polohopis, overeného autorizovaným geodetom a kartografom.</w:t>
      </w:r>
    </w:p>
    <w:p w14:paraId="59DDCB19" w14:textId="77777777" w:rsidR="00C932A0" w:rsidRPr="00C932A0" w:rsidRDefault="00C932A0" w:rsidP="00C932A0">
      <w:pPr>
        <w:rPr>
          <w:rFonts w:ascii="Arial Narrow" w:hAnsi="Arial Narrow"/>
        </w:rPr>
      </w:pPr>
    </w:p>
    <w:p w14:paraId="2CC568A2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SIT.003 Situačný výkres stavby na podklade katastrálnej mapy Situačný výkres súčasného stavu územia so zakreslením stavby alebo súboru stavieb,</w:t>
      </w:r>
    </w:p>
    <w:p w14:paraId="2C4BCD91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uvedením odstupov od hraníc stavebného pozemku a od okolitých stavieb, s označením navrhovaných stavieb a stavebných objektov. Vypracovaný v spoločnej mierke na podklade katastrálnej mapy a geodetického zamerania pôvodného terénu riešeného územia, výškopis a polohopis, overeného autorizovaným geodetom a kartografom.</w:t>
      </w:r>
    </w:p>
    <w:p w14:paraId="731A0EC9" w14:textId="77777777" w:rsidR="00C932A0" w:rsidRPr="00C932A0" w:rsidRDefault="00C932A0" w:rsidP="00C932A0">
      <w:pPr>
        <w:rPr>
          <w:rFonts w:ascii="Arial Narrow" w:hAnsi="Arial Narrow"/>
        </w:rPr>
      </w:pPr>
    </w:p>
    <w:p w14:paraId="49B6306D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lastRenderedPageBreak/>
        <w:t>SIT.004 Vytyčovací výkres alebo projekt vytyčovacej siete</w:t>
      </w:r>
    </w:p>
    <w:p w14:paraId="6D6CA5BA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Vytyčovací výkres alebo potrebné geometrické parametre na vytýčenie stavby vyznačené v zastavovacom pláne jednoduchej stavby. Ak ide o vyhradenú stavbu, projekt vytyčovacej siete stavby.</w:t>
      </w:r>
    </w:p>
    <w:p w14:paraId="7C1ED27E" w14:textId="77777777" w:rsidR="00C932A0" w:rsidRPr="00C932A0" w:rsidRDefault="00C932A0" w:rsidP="00C932A0">
      <w:pPr>
        <w:rPr>
          <w:rFonts w:ascii="Arial Narrow" w:hAnsi="Arial Narrow"/>
        </w:rPr>
      </w:pPr>
    </w:p>
    <w:p w14:paraId="457E2AC7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SIT.005 Špeciálny situačný výkres</w:t>
      </w:r>
    </w:p>
    <w:p w14:paraId="143BE9A4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Iný situačný výkres, ak je potrebný.</w:t>
      </w:r>
    </w:p>
    <w:p w14:paraId="597EE7C8" w14:textId="77777777" w:rsidR="00C932A0" w:rsidRPr="00C932A0" w:rsidRDefault="00C932A0" w:rsidP="00C932A0">
      <w:pPr>
        <w:rPr>
          <w:rFonts w:ascii="Arial Narrow" w:hAnsi="Arial Narrow"/>
        </w:rPr>
      </w:pPr>
    </w:p>
    <w:p w14:paraId="748ECE20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D. Dokumentácia stavebných objektov a prevádzkových súborov</w:t>
      </w:r>
    </w:p>
    <w:p w14:paraId="2586A61A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a) zoznam dokumentov a výkresov a ich označenie v súlade s prílohou č. 24,</w:t>
      </w:r>
    </w:p>
    <w:p w14:paraId="399EEC51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b) technická správa,</w:t>
      </w:r>
    </w:p>
    <w:p w14:paraId="20DCB419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c) výkresy,</w:t>
      </w:r>
    </w:p>
    <w:p w14:paraId="4DF5E04C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d) rozpočet</w:t>
      </w:r>
    </w:p>
    <w:p w14:paraId="6CAAACCE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e) výkaz výmer bez cien</w:t>
      </w:r>
    </w:p>
    <w:p w14:paraId="6AB45BEF" w14:textId="77777777" w:rsidR="00C932A0" w:rsidRPr="00C932A0" w:rsidRDefault="00C932A0" w:rsidP="00C932A0">
      <w:pPr>
        <w:rPr>
          <w:rFonts w:ascii="Arial Narrow" w:hAnsi="Arial Narrow"/>
        </w:rPr>
      </w:pPr>
    </w:p>
    <w:p w14:paraId="2437DED4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E. Prílohy</w:t>
      </w:r>
    </w:p>
    <w:p w14:paraId="0E6C404A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a) geodetické zameranie pôvodného terénu riešeného územia, polohopis a výškopis, overené autorizovaným geodetom a kartografom,</w:t>
      </w:r>
    </w:p>
    <w:p w14:paraId="69EAFF1E" w14:textId="77777777" w:rsidR="00C932A0" w:rsidRP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b) riešenie protipožiarnej bezpečnosti stavby v podrobnosti podľa osobitných predpisov.</w:t>
      </w:r>
    </w:p>
    <w:p w14:paraId="6C182B53" w14:textId="774A107D" w:rsidR="00C932A0" w:rsidRDefault="00C932A0" w:rsidP="00C932A0">
      <w:pPr>
        <w:rPr>
          <w:rFonts w:ascii="Arial Narrow" w:hAnsi="Arial Narrow"/>
        </w:rPr>
      </w:pPr>
      <w:r w:rsidRPr="00C932A0">
        <w:rPr>
          <w:rFonts w:ascii="Arial Narrow" w:hAnsi="Arial Narrow"/>
        </w:rPr>
        <w:t>c) protokol o určení vonkajších vplyvov pre jednotlivé priestory stavby.</w:t>
      </w:r>
    </w:p>
    <w:p w14:paraId="30010E6E" w14:textId="77777777" w:rsidR="007731E3" w:rsidRDefault="007731E3" w:rsidP="00C932A0">
      <w:pPr>
        <w:rPr>
          <w:rFonts w:ascii="Arial Narrow" w:hAnsi="Arial Narrow"/>
        </w:rPr>
      </w:pPr>
    </w:p>
    <w:p w14:paraId="782658F0" w14:textId="189B4B94" w:rsidR="001B272A" w:rsidRPr="001B272A" w:rsidRDefault="001B272A" w:rsidP="001B272A">
      <w:pPr>
        <w:rPr>
          <w:rFonts w:ascii="Arial Narrow" w:hAnsi="Arial Narrow"/>
        </w:rPr>
      </w:pPr>
      <w:r w:rsidRPr="001B272A">
        <w:rPr>
          <w:rFonts w:ascii="Arial Narrow" w:hAnsi="Arial Narrow"/>
        </w:rPr>
        <w:t xml:space="preserve">V súvislosti s vypracovaním </w:t>
      </w:r>
      <w:r>
        <w:rPr>
          <w:rFonts w:ascii="Arial Narrow" w:hAnsi="Arial Narrow"/>
        </w:rPr>
        <w:t>PS</w:t>
      </w:r>
      <w:r w:rsidRPr="001B272A">
        <w:rPr>
          <w:rFonts w:ascii="Arial Narrow" w:hAnsi="Arial Narrow"/>
        </w:rPr>
        <w:t xml:space="preserve"> zhotoviteľ vykoná aj výkon inžinierskej činnosti spočívajúcej v:</w:t>
      </w:r>
    </w:p>
    <w:p w14:paraId="722EE725" w14:textId="4A9AC3E9" w:rsidR="001B272A" w:rsidRPr="001B272A" w:rsidRDefault="001B272A" w:rsidP="001B272A">
      <w:pPr>
        <w:pStyle w:val="Odsekzoznamu"/>
        <w:numPr>
          <w:ilvl w:val="0"/>
          <w:numId w:val="4"/>
        </w:numPr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1B272A">
        <w:rPr>
          <w:rFonts w:ascii="Arial Narrow" w:hAnsi="Arial Narrow"/>
        </w:rPr>
        <w:t>abezpečenie súhlasných stanovísk všetkých správcov inžinierskych sietí a ostatných relevantných dotknutých organizácií, orgánov, developerov a subjektov a zapracovanie ich pripomienok a požiadaviek v súvislosti s P</w:t>
      </w:r>
      <w:r>
        <w:rPr>
          <w:rFonts w:ascii="Arial Narrow" w:hAnsi="Arial Narrow"/>
        </w:rPr>
        <w:t>S</w:t>
      </w:r>
      <w:r w:rsidRPr="001B272A">
        <w:rPr>
          <w:rFonts w:ascii="Arial Narrow" w:hAnsi="Arial Narrow"/>
        </w:rPr>
        <w:t xml:space="preserve">, </w:t>
      </w:r>
    </w:p>
    <w:p w14:paraId="0C666F4E" w14:textId="06033601" w:rsidR="001B272A" w:rsidRPr="001B272A" w:rsidRDefault="001B272A" w:rsidP="001B272A">
      <w:pPr>
        <w:pStyle w:val="Odsekzoznamu"/>
        <w:numPr>
          <w:ilvl w:val="0"/>
          <w:numId w:val="4"/>
        </w:numPr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1B272A">
        <w:rPr>
          <w:rFonts w:ascii="Arial Narrow" w:hAnsi="Arial Narrow"/>
        </w:rPr>
        <w:t>apracovaní pripomienok a súhlasných stanovísk vlastníkov dotknutých pozemkov. V P</w:t>
      </w:r>
      <w:r>
        <w:rPr>
          <w:rFonts w:ascii="Arial Narrow" w:hAnsi="Arial Narrow"/>
        </w:rPr>
        <w:t>S</w:t>
      </w:r>
      <w:r w:rsidRPr="001B272A">
        <w:rPr>
          <w:rFonts w:ascii="Arial Narrow" w:hAnsi="Arial Narrow"/>
        </w:rPr>
        <w:t xml:space="preserve"> budú zapracované pripomienky spoločnosti Technická inšpekcia, a.s. a hasičského a záchranného zboru a ďalších subjektov/fyzických osôb.</w:t>
      </w:r>
    </w:p>
    <w:p w14:paraId="50C8B65D" w14:textId="0ACDD658" w:rsidR="001B272A" w:rsidRPr="001B272A" w:rsidRDefault="001B272A" w:rsidP="001B272A">
      <w:pPr>
        <w:pStyle w:val="Odsekzoznamu"/>
        <w:numPr>
          <w:ilvl w:val="0"/>
          <w:numId w:val="4"/>
        </w:numPr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g</w:t>
      </w:r>
      <w:r w:rsidRPr="001B272A">
        <w:rPr>
          <w:rFonts w:ascii="Arial Narrow" w:hAnsi="Arial Narrow"/>
        </w:rPr>
        <w:t>eodetické zameranie záujmového územia v digitálnej forme nasledovne:</w:t>
      </w:r>
    </w:p>
    <w:p w14:paraId="3F08DC03" w14:textId="695392C1" w:rsidR="001B272A" w:rsidRPr="001B272A" w:rsidRDefault="001B272A" w:rsidP="001B272A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1B272A">
        <w:rPr>
          <w:rFonts w:ascii="Arial Narrow" w:hAnsi="Arial Narrow"/>
        </w:rPr>
        <w:t>o formáte *dgn v systéme JTSK, vo výškovom systéme Bpv, v záujmovej šírke 20 m podľa značkového kľúča pre referenčný súbor tepelných sietí objednávateľa.</w:t>
      </w:r>
    </w:p>
    <w:p w14:paraId="51ED2AD7" w14:textId="312A0114" w:rsidR="001B272A" w:rsidRPr="001B272A" w:rsidRDefault="001B272A" w:rsidP="001B272A">
      <w:pPr>
        <w:pStyle w:val="Odsekzoznamu"/>
        <w:numPr>
          <w:ilvl w:val="0"/>
          <w:numId w:val="4"/>
        </w:numPr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1B272A">
        <w:rPr>
          <w:rFonts w:ascii="Arial Narrow" w:hAnsi="Arial Narrow"/>
        </w:rPr>
        <w:t>rerokovanie a odsúhlasenie riešenia prípadných preložiek inžinierskych sietí s ich správcami.</w:t>
      </w:r>
    </w:p>
    <w:p w14:paraId="12916C73" w14:textId="7F4B3FEA" w:rsidR="001B272A" w:rsidRPr="001B272A" w:rsidRDefault="001B272A" w:rsidP="001B272A">
      <w:pPr>
        <w:pStyle w:val="Odsekzoznamu"/>
        <w:numPr>
          <w:ilvl w:val="0"/>
          <w:numId w:val="4"/>
        </w:numPr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Pr="001B272A">
        <w:rPr>
          <w:rFonts w:ascii="Arial Narrow" w:hAnsi="Arial Narrow"/>
        </w:rPr>
        <w:t>okladová časť - zápisy zo vstupnej, priebežnej a záverečnej konzultácie, súhlasné stanovisko vlastníkov dotknutých pozemkov k P</w:t>
      </w:r>
      <w:r>
        <w:rPr>
          <w:rFonts w:ascii="Arial Narrow" w:hAnsi="Arial Narrow"/>
        </w:rPr>
        <w:t>S</w:t>
      </w:r>
      <w:r w:rsidRPr="001B272A">
        <w:rPr>
          <w:rFonts w:ascii="Arial Narrow" w:hAnsi="Arial Narrow"/>
        </w:rPr>
        <w:t>, vyjadrenia všetkých správcov inžinierskych sietí, zápisy účastníkmi dotknutých organizácií počas prác na P</w:t>
      </w:r>
      <w:r>
        <w:rPr>
          <w:rFonts w:ascii="Arial Narrow" w:hAnsi="Arial Narrow"/>
        </w:rPr>
        <w:t>S</w:t>
      </w:r>
      <w:r w:rsidRPr="001B272A">
        <w:rPr>
          <w:rFonts w:ascii="Arial Narrow" w:hAnsi="Arial Narrow"/>
        </w:rPr>
        <w:t>, záznamy z rokovaní s príslušnými orgánmi štátnej správy.</w:t>
      </w:r>
    </w:p>
    <w:p w14:paraId="4D4EC6FC" w14:textId="6ABA9B97" w:rsidR="001B272A" w:rsidRDefault="001B272A" w:rsidP="001B272A">
      <w:pPr>
        <w:pStyle w:val="Odsekzoznamu"/>
        <w:numPr>
          <w:ilvl w:val="0"/>
          <w:numId w:val="4"/>
        </w:numPr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1B272A">
        <w:rPr>
          <w:rFonts w:ascii="Arial Narrow" w:hAnsi="Arial Narrow"/>
        </w:rPr>
        <w:t>hotoviteľom vypracovan</w:t>
      </w:r>
      <w:r>
        <w:rPr>
          <w:rFonts w:ascii="Arial Narrow" w:hAnsi="Arial Narrow"/>
        </w:rPr>
        <w:t>á</w:t>
      </w:r>
      <w:r w:rsidRPr="001B272A">
        <w:rPr>
          <w:rFonts w:ascii="Arial Narrow" w:hAnsi="Arial Narrow"/>
        </w:rPr>
        <w:t xml:space="preserve"> P</w:t>
      </w:r>
      <w:r>
        <w:rPr>
          <w:rFonts w:ascii="Arial Narrow" w:hAnsi="Arial Narrow"/>
        </w:rPr>
        <w:t>S</w:t>
      </w:r>
      <w:r w:rsidRPr="001B272A">
        <w:rPr>
          <w:rFonts w:ascii="Arial Narrow" w:hAnsi="Arial Narrow"/>
        </w:rPr>
        <w:t xml:space="preserve"> musia vyhovovať podmienkam stavebného zákona, ako aj príslušným vyhláškam a príslušným slovenským technickým normám, vyhláške Ministerstva práce, sociálnych vecí a rodiny Slovenskej republiky  č. 508/2009 Z. z., ktorou sa ustanovujú podrobnosti na zaistenie bezpečnosti a ochrany zdravia pri práci s technickými zariadeniami tlakovými, zdvíhacími, elektrickými a plynovými a ktorou sa ustanovujú technické zariadenia, ktoré sa považujú za vyhradené technické zariadenia v znení </w:t>
      </w:r>
      <w:r w:rsidRPr="001B272A">
        <w:rPr>
          <w:rFonts w:ascii="Arial Narrow" w:hAnsi="Arial Narrow"/>
        </w:rPr>
        <w:lastRenderedPageBreak/>
        <w:t xml:space="preserve">neskorších predpisov (ďalej len ako „vyhláška č. 508/2009 Z. z.)  a technickým podmienkam pre projektovanie. </w:t>
      </w:r>
    </w:p>
    <w:p w14:paraId="5FF3DE63" w14:textId="77777777" w:rsidR="00A46623" w:rsidRDefault="00A46623" w:rsidP="00A46623">
      <w:pPr>
        <w:pStyle w:val="Odsekzoznamu"/>
        <w:ind w:left="567"/>
        <w:jc w:val="both"/>
        <w:rPr>
          <w:rFonts w:ascii="Arial Narrow" w:hAnsi="Arial Narrow"/>
        </w:rPr>
      </w:pPr>
    </w:p>
    <w:p w14:paraId="146B27D0" w14:textId="77777777" w:rsidR="00A46623" w:rsidRPr="001B272A" w:rsidRDefault="00A46623" w:rsidP="00A46623">
      <w:pPr>
        <w:pStyle w:val="Odsekzoznamu"/>
        <w:ind w:left="567"/>
        <w:jc w:val="both"/>
        <w:rPr>
          <w:rFonts w:ascii="Arial Narrow" w:hAnsi="Arial Narrow"/>
        </w:rPr>
      </w:pPr>
    </w:p>
    <w:p w14:paraId="1A9868BA" w14:textId="1BA4B3B7" w:rsidR="007731E3" w:rsidRDefault="007731E3" w:rsidP="00C932A0">
      <w:pPr>
        <w:rPr>
          <w:rFonts w:ascii="Arial Narrow" w:hAnsi="Arial Narrow"/>
        </w:rPr>
      </w:pPr>
      <w:r>
        <w:rPr>
          <w:rFonts w:ascii="Arial Narrow" w:hAnsi="Arial Narrow"/>
        </w:rPr>
        <w:t>Termíny spracovania projektu stavby:</w:t>
      </w:r>
    </w:p>
    <w:p w14:paraId="49C1B50D" w14:textId="13B0B10C" w:rsidR="007731E3" w:rsidRDefault="007731E3" w:rsidP="007731E3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odovzdanie PS ku pripomienkovaniu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90 dni</w:t>
      </w:r>
    </w:p>
    <w:p w14:paraId="79558127" w14:textId="131E7D11" w:rsidR="007731E3" w:rsidRDefault="007731E3" w:rsidP="007731E3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zapracovanie pripomienok a odovzdanie PS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14 dní</w:t>
      </w:r>
    </w:p>
    <w:p w14:paraId="4D76B501" w14:textId="77777777" w:rsidR="001B272A" w:rsidRDefault="001B272A" w:rsidP="00782F7A">
      <w:pPr>
        <w:rPr>
          <w:rFonts w:ascii="Arial Narrow" w:hAnsi="Arial Narrow"/>
        </w:rPr>
      </w:pPr>
    </w:p>
    <w:p w14:paraId="4678C484" w14:textId="2A298F96" w:rsidR="001B272A" w:rsidRDefault="001B272A" w:rsidP="00782F7A">
      <w:pPr>
        <w:rPr>
          <w:rFonts w:ascii="Arial Narrow" w:hAnsi="Arial Narrow"/>
        </w:rPr>
      </w:pPr>
      <w:r>
        <w:rPr>
          <w:rFonts w:ascii="Arial Narrow" w:hAnsi="Arial Narrow"/>
        </w:rPr>
        <w:t>Forma projektu stavby pre pripomienkovanie a odovzdanie:</w:t>
      </w:r>
    </w:p>
    <w:p w14:paraId="728C4F8C" w14:textId="2BB43581" w:rsidR="001B272A" w:rsidRPr="001B272A" w:rsidRDefault="001B272A" w:rsidP="001B272A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1B272A">
        <w:rPr>
          <w:rFonts w:ascii="Arial Narrow" w:hAnsi="Arial Narrow"/>
        </w:rPr>
        <w:t>Dokumentáci</w:t>
      </w:r>
      <w:r>
        <w:rPr>
          <w:rFonts w:ascii="Arial Narrow" w:hAnsi="Arial Narrow"/>
        </w:rPr>
        <w:t>a</w:t>
      </w:r>
      <w:r w:rsidRPr="001B272A">
        <w:rPr>
          <w:rFonts w:ascii="Arial Narrow" w:hAnsi="Arial Narrow"/>
        </w:rPr>
        <w:t xml:space="preserve"> pre </w:t>
      </w:r>
      <w:r>
        <w:rPr>
          <w:rFonts w:ascii="Arial Narrow" w:hAnsi="Arial Narrow"/>
        </w:rPr>
        <w:t>pripomienkovanie</w:t>
      </w:r>
      <w:r w:rsidRPr="001B27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1</w:t>
      </w:r>
      <w:r w:rsidRPr="001B272A">
        <w:rPr>
          <w:rFonts w:ascii="Arial Narrow" w:hAnsi="Arial Narrow"/>
        </w:rPr>
        <w:t xml:space="preserve">x v tlačenej forme vrátane všetkých potrebných stanovísk a </w:t>
      </w:r>
      <w:r>
        <w:rPr>
          <w:rFonts w:ascii="Arial Narrow" w:hAnsi="Arial Narrow"/>
        </w:rPr>
        <w:t>1</w:t>
      </w:r>
      <w:r w:rsidRPr="001B272A">
        <w:rPr>
          <w:rFonts w:ascii="Arial Narrow" w:hAnsi="Arial Narrow"/>
        </w:rPr>
        <w:t xml:space="preserve">x USB </w:t>
      </w:r>
    </w:p>
    <w:p w14:paraId="7A1AC27D" w14:textId="1A52D73A" w:rsidR="001B272A" w:rsidRPr="001B272A" w:rsidRDefault="00A46623" w:rsidP="001B272A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Finalizovaná dokumentácia</w:t>
      </w:r>
      <w:r w:rsidR="001B272A" w:rsidRPr="001B272A">
        <w:rPr>
          <w:rFonts w:ascii="Arial Narrow" w:hAnsi="Arial Narrow"/>
        </w:rPr>
        <w:t xml:space="preserve"> 6x v tlačenej forme, 2x USB s dodaním odborného stanoviska a posúdenia P</w:t>
      </w:r>
      <w:r>
        <w:rPr>
          <w:rFonts w:ascii="Arial Narrow" w:hAnsi="Arial Narrow"/>
        </w:rPr>
        <w:t>S</w:t>
      </w:r>
      <w:r w:rsidR="001B272A" w:rsidRPr="001B272A">
        <w:rPr>
          <w:rFonts w:ascii="Arial Narrow" w:hAnsi="Arial Narrow"/>
        </w:rPr>
        <w:t xml:space="preserve"> od spoločnosti Technická inšpekcia, a.s. </w:t>
      </w:r>
    </w:p>
    <w:p w14:paraId="5CF64152" w14:textId="2DB16326" w:rsidR="001B272A" w:rsidRDefault="001B272A" w:rsidP="001B272A">
      <w:pPr>
        <w:rPr>
          <w:rFonts w:ascii="Arial Narrow" w:hAnsi="Arial Narrow"/>
        </w:rPr>
      </w:pPr>
      <w:r w:rsidRPr="001B272A">
        <w:rPr>
          <w:rFonts w:ascii="Arial Narrow" w:hAnsi="Arial Narrow"/>
        </w:rPr>
        <w:t>Obsah P</w:t>
      </w:r>
      <w:r w:rsidR="00A46623">
        <w:rPr>
          <w:rFonts w:ascii="Arial Narrow" w:hAnsi="Arial Narrow"/>
        </w:rPr>
        <w:t>S</w:t>
      </w:r>
      <w:r w:rsidRPr="001B272A">
        <w:rPr>
          <w:rFonts w:ascii="Arial Narrow" w:hAnsi="Arial Narrow"/>
        </w:rPr>
        <w:t xml:space="preserve"> vo všetkých stupňoch v tlačenej forme s rovnakým obsahom ako USB v digitálnej forme Microstation na USB (výkresy v jednom z nasledovných formátov: *.dgn, *dwg a dokumenty vo formáte *.xdoc, *.xlsx </w:t>
      </w:r>
      <w:r w:rsidR="00A46623">
        <w:rPr>
          <w:rFonts w:ascii="Arial Narrow" w:hAnsi="Arial Narrow"/>
        </w:rPr>
        <w:t>)</w:t>
      </w:r>
      <w:r w:rsidRPr="001B272A">
        <w:rPr>
          <w:rFonts w:ascii="Arial Narrow" w:hAnsi="Arial Narrow"/>
        </w:rPr>
        <w:t>.</w:t>
      </w:r>
    </w:p>
    <w:p w14:paraId="548494D7" w14:textId="77777777" w:rsidR="00782F7A" w:rsidRPr="00782F7A" w:rsidRDefault="00782F7A" w:rsidP="00782F7A">
      <w:pPr>
        <w:rPr>
          <w:rFonts w:ascii="Arial Narrow" w:hAnsi="Arial Narrow"/>
        </w:rPr>
      </w:pPr>
    </w:p>
    <w:sectPr w:rsidR="00782F7A" w:rsidRPr="00782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D79"/>
    <w:multiLevelType w:val="hybridMultilevel"/>
    <w:tmpl w:val="C83C42E8"/>
    <w:lvl w:ilvl="0" w:tplc="8F5C4C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C376B"/>
    <w:multiLevelType w:val="hybridMultilevel"/>
    <w:tmpl w:val="6AB058AE"/>
    <w:lvl w:ilvl="0" w:tplc="860296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C31BD"/>
    <w:multiLevelType w:val="hybridMultilevel"/>
    <w:tmpl w:val="3E1AE3A0"/>
    <w:lvl w:ilvl="0" w:tplc="0BE839A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105E8"/>
    <w:multiLevelType w:val="hybridMultilevel"/>
    <w:tmpl w:val="94F021BE"/>
    <w:lvl w:ilvl="0" w:tplc="860296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F4360"/>
    <w:multiLevelType w:val="hybridMultilevel"/>
    <w:tmpl w:val="09963580"/>
    <w:lvl w:ilvl="0" w:tplc="860296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69287">
    <w:abstractNumId w:val="4"/>
  </w:num>
  <w:num w:numId="2" w16cid:durableId="374088135">
    <w:abstractNumId w:val="2"/>
  </w:num>
  <w:num w:numId="3" w16cid:durableId="2144734456">
    <w:abstractNumId w:val="1"/>
  </w:num>
  <w:num w:numId="4" w16cid:durableId="2019043506">
    <w:abstractNumId w:val="3"/>
  </w:num>
  <w:num w:numId="5" w16cid:durableId="68093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A0"/>
    <w:rsid w:val="00032D49"/>
    <w:rsid w:val="000B0E86"/>
    <w:rsid w:val="001B272A"/>
    <w:rsid w:val="002123AD"/>
    <w:rsid w:val="002E0ED5"/>
    <w:rsid w:val="007731E3"/>
    <w:rsid w:val="00782F7A"/>
    <w:rsid w:val="00855BFF"/>
    <w:rsid w:val="00934FB6"/>
    <w:rsid w:val="00A46623"/>
    <w:rsid w:val="00B74D3A"/>
    <w:rsid w:val="00BC269A"/>
    <w:rsid w:val="00C932A0"/>
    <w:rsid w:val="00CB1178"/>
    <w:rsid w:val="00D319F5"/>
    <w:rsid w:val="00D8645D"/>
    <w:rsid w:val="00FA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4B07"/>
  <w15:chartTrackingRefBased/>
  <w15:docId w15:val="{4F5B1C5C-E37D-4827-90C2-79729864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93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3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3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3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3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3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3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3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3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3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3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3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32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32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32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32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32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32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3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93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3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93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3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932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32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932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3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32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32A0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934FB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34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5.safelinks.protection.outlook.com/?url=https%3A%2F%2Fwww.mhth.sk%2Fstorage%2Fapp%2Fmedia%2FPripojovacie_podmienky_Bratislava_2024.pdf&amp;data=05%7C02%7Cjaroslav.ovecka%40mhth.sk%7C38670e81c1af4e6bf52708deb0d5c7e4%7C8bc7db3266af4cddbbb3d46538596776%7C0%7C0%7C639142629413494227%7CUnknown%7CTWFpbGZsb3d8eyJFbXB0eU1hcGkiOnRydWUsIlYiOiIwLjAuMDAwMCIsIlAiOiJXaW4zMiIsIkFOIjoiTWFpbCIsIldUIjoyfQ%3D%3D%7C0%7C%7C%7C&amp;sdata=ew%2Fq%2BqaaQnoIc9veZtAfhBpgWQ7SbDE6iGdXdWZSKZg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Ovečka Jaroslav</dc:creator>
  <cp:keywords/>
  <dc:description/>
  <cp:lastModifiedBy>Ovečka Jaroslav</cp:lastModifiedBy>
  <cp:revision>9</cp:revision>
  <dcterms:created xsi:type="dcterms:W3CDTF">2026-05-14T12:19:00Z</dcterms:created>
  <dcterms:modified xsi:type="dcterms:W3CDTF">2026-05-14T12:24:00Z</dcterms:modified>
</cp:coreProperties>
</file>