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C77B" w14:textId="639C4654" w:rsidR="005414B8" w:rsidRPr="0097697E" w:rsidRDefault="005414B8" w:rsidP="00A7540A">
      <w:pPr>
        <w:jc w:val="both"/>
        <w:rPr>
          <w:rFonts w:cstheme="minorHAnsi"/>
          <w:color w:val="000000" w:themeColor="text1"/>
        </w:rPr>
      </w:pPr>
    </w:p>
    <w:p w14:paraId="0D63EC2D" w14:textId="427D96A4" w:rsidR="006E5BEF" w:rsidRPr="0097697E" w:rsidRDefault="005F5265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</w:pPr>
      <w:r w:rsidRPr="0097697E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>Špecifikácia</w:t>
      </w:r>
      <w:r w:rsidR="005E4C1F" w:rsidRPr="0097697E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 </w:t>
      </w:r>
    </w:p>
    <w:p w14:paraId="4D683A1C" w14:textId="77777777" w:rsidR="006E5BEF" w:rsidRPr="0097697E" w:rsidRDefault="006E5BEF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color w:val="000000" w:themeColor="text1"/>
          <w:lang w:eastAsia="sk-SK"/>
        </w:rPr>
      </w:pPr>
    </w:p>
    <w:p w14:paraId="328A341E" w14:textId="449325B9" w:rsidR="006E5BEF" w:rsidRPr="0097697E" w:rsidRDefault="006E5BEF" w:rsidP="00A7540A">
      <w:pPr>
        <w:spacing w:before="120" w:after="120" w:line="240" w:lineRule="auto"/>
        <w:jc w:val="both"/>
        <w:rPr>
          <w:rFonts w:eastAsia="Times New Roman" w:cstheme="minorHAnsi"/>
          <w:b/>
          <w:color w:val="000000" w:themeColor="text1"/>
          <w:lang w:eastAsia="sk-SK"/>
        </w:rPr>
      </w:pPr>
    </w:p>
    <w:p w14:paraId="0623E863" w14:textId="55937119" w:rsidR="00B921D8" w:rsidRPr="0097697E" w:rsidRDefault="006E5BEF" w:rsidP="00A7540A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Predmet zákazky:</w:t>
      </w:r>
      <w:r w:rsidRPr="0097697E">
        <w:rPr>
          <w:rFonts w:eastAsia="Times New Roman" w:cstheme="minorHAnsi"/>
          <w:b/>
          <w:color w:val="000000" w:themeColor="text1"/>
          <w:lang w:eastAsia="sk-SK"/>
        </w:rPr>
        <w:t xml:space="preserve"> </w:t>
      </w:r>
      <w:r w:rsidRPr="0097697E">
        <w:rPr>
          <w:rFonts w:eastAsia="Times New Roman" w:cstheme="minorHAnsi"/>
          <w:b/>
          <w:color w:val="000000" w:themeColor="text1"/>
          <w:lang w:eastAsia="sk-SK"/>
        </w:rPr>
        <w:tab/>
      </w:r>
      <w:proofErr w:type="spellStart"/>
      <w:r w:rsidR="00406FE1">
        <w:rPr>
          <w:rFonts w:eastAsia="Times New Roman" w:cstheme="minorHAnsi"/>
          <w:b/>
          <w:color w:val="000000" w:themeColor="text1"/>
          <w:lang w:eastAsia="sk-SK"/>
        </w:rPr>
        <w:t>Porevízny</w:t>
      </w:r>
      <w:proofErr w:type="spellEnd"/>
      <w:r w:rsidR="00406FE1">
        <w:rPr>
          <w:rFonts w:eastAsia="Times New Roman" w:cstheme="minorHAnsi"/>
          <w:b/>
          <w:color w:val="000000" w:themeColor="text1"/>
          <w:lang w:eastAsia="sk-SK"/>
        </w:rPr>
        <w:t xml:space="preserve"> </w:t>
      </w:r>
      <w:r w:rsidR="00F327F5" w:rsidRPr="0097697E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 xml:space="preserve">servis </w:t>
      </w:r>
      <w:proofErr w:type="spellStart"/>
      <w:r w:rsidR="00665BCB" w:rsidRPr="0097697E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>elektroodlučovača</w:t>
      </w:r>
      <w:proofErr w:type="spellEnd"/>
      <w:r w:rsidR="00665BCB" w:rsidRPr="0097697E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 xml:space="preserve"> na</w:t>
      </w:r>
      <w:r w:rsidR="00F327F5" w:rsidRPr="0097697E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 xml:space="preserve"> K4</w:t>
      </w:r>
    </w:p>
    <w:p w14:paraId="02CF59FB" w14:textId="0074D103" w:rsidR="006E5BEF" w:rsidRPr="0097697E" w:rsidRDefault="006E5BEF" w:rsidP="00A7540A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CPV:</w:t>
      </w:r>
      <w:r w:rsidRPr="0097697E">
        <w:rPr>
          <w:rFonts w:eastAsia="Times New Roman" w:cstheme="minorHAnsi"/>
          <w:color w:val="000000" w:themeColor="text1"/>
          <w:lang w:eastAsia="sk-SK"/>
        </w:rPr>
        <w:t xml:space="preserve">  </w:t>
      </w:r>
      <w:r w:rsidRPr="0097697E">
        <w:rPr>
          <w:rFonts w:eastAsia="Times New Roman" w:cstheme="minorHAnsi"/>
          <w:color w:val="000000" w:themeColor="text1"/>
          <w:lang w:eastAsia="sk-SK"/>
        </w:rPr>
        <w:tab/>
      </w:r>
      <w:r w:rsidRPr="0097697E">
        <w:rPr>
          <w:rFonts w:eastAsia="Times New Roman" w:cstheme="minorHAnsi"/>
          <w:color w:val="000000" w:themeColor="text1"/>
          <w:lang w:eastAsia="sk-SK"/>
        </w:rPr>
        <w:tab/>
      </w:r>
      <w:r w:rsidRPr="0097697E">
        <w:rPr>
          <w:rFonts w:eastAsia="Times New Roman" w:cstheme="minorHAnsi"/>
          <w:color w:val="000000" w:themeColor="text1"/>
          <w:lang w:eastAsia="sk-SK"/>
        </w:rPr>
        <w:tab/>
      </w:r>
      <w:r w:rsidRPr="0097697E">
        <w:rPr>
          <w:rFonts w:eastAsia="Times New Roman" w:cstheme="minorHAnsi"/>
          <w:color w:val="000000" w:themeColor="text1"/>
          <w:lang w:eastAsia="sk-SK"/>
        </w:rPr>
        <w:tab/>
      </w:r>
      <w:r w:rsidRPr="0097697E">
        <w:rPr>
          <w:rFonts w:eastAsia="Times New Roman" w:cstheme="minorHAnsi"/>
          <w:color w:val="000000" w:themeColor="text1"/>
          <w:lang w:eastAsia="sk-SK"/>
        </w:rPr>
        <w:tab/>
      </w:r>
    </w:p>
    <w:p w14:paraId="13D628EC" w14:textId="77777777" w:rsidR="006E5BEF" w:rsidRPr="0097697E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3745D5E3" w14:textId="54A0F137" w:rsidR="00587CD4" w:rsidRPr="0097697E" w:rsidRDefault="00587CD4" w:rsidP="00587CD4">
      <w:pPr>
        <w:overflowPunct w:val="0"/>
        <w:autoSpaceDE w:val="0"/>
        <w:autoSpaceDN w:val="0"/>
        <w:adjustRightInd w:val="0"/>
        <w:spacing w:line="240" w:lineRule="auto"/>
        <w:ind w:left="426" w:hanging="1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Zmluva: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 xml:space="preserve">Výsledkom obstarávania bude objednávka na </w:t>
      </w:r>
      <w:proofErr w:type="spellStart"/>
      <w:r w:rsidR="00AD69F6">
        <w:rPr>
          <w:rFonts w:eastAsia="Times New Roman" w:cstheme="minorHAnsi"/>
          <w:bCs/>
          <w:color w:val="000000" w:themeColor="text1"/>
          <w:lang w:eastAsia="sk-SK"/>
        </w:rPr>
        <w:t>porevízny</w:t>
      </w:r>
      <w:proofErr w:type="spellEnd"/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servis a technická pomoc pri uvádzaní technológie </w:t>
      </w:r>
      <w:proofErr w:type="spellStart"/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elektroodlučovača</w:t>
      </w:r>
      <w:proofErr w:type="spellEnd"/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kotla K4 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do prevádzky </w:t>
      </w:r>
    </w:p>
    <w:p w14:paraId="2F4CFAFF" w14:textId="77777777" w:rsidR="00587CD4" w:rsidRPr="0097697E" w:rsidRDefault="00587CD4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19ECAAAC" w14:textId="3F7CBC34" w:rsidR="006E5BEF" w:rsidRPr="0097697E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Miesto dodania: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</w:r>
      <w:r w:rsidR="00854002" w:rsidRPr="0097697E">
        <w:rPr>
          <w:rFonts w:eastAsia="Times New Roman" w:cstheme="minorHAnsi"/>
          <w:bCs/>
          <w:color w:val="000000" w:themeColor="text1"/>
          <w:lang w:eastAsia="sk-SK"/>
        </w:rPr>
        <w:t>MH Teplárenský holding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, a. s., </w:t>
      </w:r>
      <w:r w:rsidR="00854002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závod Martin, 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Robotnícka 17, 036 80 Martin </w:t>
      </w:r>
    </w:p>
    <w:p w14:paraId="275C4028" w14:textId="77777777" w:rsidR="006E5BEF" w:rsidRPr="0097697E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4576F2DB" w14:textId="111DD1CC" w:rsidR="00740D1E" w:rsidRPr="0097697E" w:rsidRDefault="00CD0DB7" w:rsidP="00A7540A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Zdôvodnenie potreby:</w:t>
      </w:r>
      <w:r w:rsidRPr="0097697E">
        <w:rPr>
          <w:rFonts w:eastAsia="Times New Roman" w:cstheme="minorHAnsi"/>
          <w:b/>
          <w:color w:val="000000" w:themeColor="text1"/>
          <w:lang w:eastAsia="sk-SK"/>
        </w:rPr>
        <w:t xml:space="preserve">  </w:t>
      </w:r>
      <w:bookmarkStart w:id="0" w:name="_Hlk195086605"/>
      <w:proofErr w:type="spellStart"/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elektroodlučovač</w:t>
      </w:r>
      <w:proofErr w:type="spellEnd"/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97697E">
        <w:rPr>
          <w:rFonts w:eastAsia="Times New Roman" w:cstheme="minorHAnsi"/>
          <w:bCs/>
          <w:color w:val="000000" w:themeColor="text1"/>
          <w:lang w:eastAsia="sk-SK"/>
        </w:rPr>
        <w:t xml:space="preserve">(EO) 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pomáha 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>dodržiava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ť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požadovan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é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výstupn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é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parametr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e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DC7976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spalín 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na </w:t>
      </w:r>
      <w:proofErr w:type="spellStart"/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>kotli</w:t>
      </w:r>
      <w:proofErr w:type="spellEnd"/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K4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odlúčením tuhých znečisťujúcich látok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>.</w:t>
      </w:r>
      <w:bookmarkEnd w:id="0"/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Prevádzkou zariadenia môže dôjsť k postupnému zaneseniu a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 opotrebeniu častí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technológie. Včasnou diagnostikou a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 odborným servisom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predchádzame poškodeniu zariadení a zabezpečíme dlhšiu životnosť technológie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. </w:t>
      </w:r>
    </w:p>
    <w:p w14:paraId="28622FB8" w14:textId="59CD6947" w:rsidR="00CD0DB7" w:rsidRPr="0097697E" w:rsidRDefault="00CD0DB7" w:rsidP="00A7540A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lang w:eastAsia="sk-SK"/>
        </w:rPr>
        <w:tab/>
      </w:r>
    </w:p>
    <w:p w14:paraId="397DB9A1" w14:textId="50077D56" w:rsidR="00AD51E5" w:rsidRPr="0097697E" w:rsidRDefault="00CD0DB7" w:rsidP="005E4C1F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Popis</w:t>
      </w:r>
      <w:r w:rsidR="006E5BEF"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:</w:t>
      </w:r>
      <w:r w:rsidR="008D0965" w:rsidRPr="0097697E" w:rsidDel="008D0965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785ED73E" w14:textId="19537C7C" w:rsidR="00347CC1" w:rsidRPr="00347CC1" w:rsidRDefault="00735E65" w:rsidP="00347CC1">
      <w:pPr>
        <w:pStyle w:val="Odsekzoznamu"/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auto"/>
        <w:ind w:left="425" w:firstLine="1"/>
        <w:jc w:val="both"/>
        <w:textAlignment w:val="baseline"/>
      </w:pPr>
      <w:r w:rsidRPr="00347CC1">
        <w:rPr>
          <w:rFonts w:eastAsia="Times New Roman" w:cstheme="minorHAnsi"/>
          <w:bCs/>
          <w:color w:val="000000" w:themeColor="text1"/>
          <w:lang w:eastAsia="sk-SK"/>
        </w:rPr>
        <w:t xml:space="preserve">výber dodávateľa na </w:t>
      </w:r>
      <w:r w:rsidR="00AD69F6">
        <w:rPr>
          <w:rFonts w:eastAsia="Times New Roman" w:cstheme="minorHAnsi"/>
          <w:bCs/>
          <w:color w:val="000000" w:themeColor="text1"/>
          <w:lang w:eastAsia="sk-SK"/>
        </w:rPr>
        <w:t>výkon</w:t>
      </w:r>
      <w:r w:rsidRPr="00347CC1">
        <w:rPr>
          <w:rFonts w:eastAsia="Times New Roman" w:cstheme="minorHAnsi"/>
          <w:bCs/>
          <w:color w:val="000000" w:themeColor="text1"/>
          <w:lang w:eastAsia="sk-SK"/>
        </w:rPr>
        <w:t xml:space="preserve"> servis</w:t>
      </w:r>
      <w:r w:rsidR="00AD69F6">
        <w:rPr>
          <w:rFonts w:eastAsia="Times New Roman" w:cstheme="minorHAnsi"/>
          <w:bCs/>
          <w:color w:val="000000" w:themeColor="text1"/>
          <w:lang w:eastAsia="sk-SK"/>
        </w:rPr>
        <w:t>u, špecifikovaný na základe revíznej správy</w:t>
      </w:r>
    </w:p>
    <w:p w14:paraId="6C924472" w14:textId="6055F10C" w:rsidR="00347CC1" w:rsidRPr="00347CC1" w:rsidRDefault="00347CC1" w:rsidP="00347CC1">
      <w:pPr>
        <w:pStyle w:val="Odsekzoznamu"/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</w:pPr>
    </w:p>
    <w:p w14:paraId="3CC5B31C" w14:textId="7BEEB194" w:rsidR="00347CC1" w:rsidRDefault="00347CC1" w:rsidP="00347CC1">
      <w:pPr>
        <w:pStyle w:val="Odsekzoznamu"/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auto"/>
        <w:ind w:left="425" w:firstLine="1"/>
        <w:jc w:val="both"/>
        <w:textAlignment w:val="baseline"/>
      </w:pPr>
      <w:r>
        <w:t xml:space="preserve">Predmetom obstarania je servis na elektrostatický odlučovač typ: EKK 1-18/16-13-3 (0,35/3,84+2x0,4/3,84)-12-D-L, výr. č. 03116, </w:t>
      </w:r>
      <w:proofErr w:type="spellStart"/>
      <w:r>
        <w:t>r.v</w:t>
      </w:r>
      <w:proofErr w:type="spellEnd"/>
      <w:r>
        <w:t xml:space="preserve">. 2022.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 EO je spoločnosť ZVVZ-</w:t>
      </w:r>
      <w:proofErr w:type="spellStart"/>
      <w:r>
        <w:t>Enven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, </w:t>
      </w:r>
      <w:proofErr w:type="spellStart"/>
      <w:r>
        <w:t>a.s</w:t>
      </w:r>
      <w:proofErr w:type="spellEnd"/>
      <w:r>
        <w:t>., Milevsko, Česká republika</w:t>
      </w:r>
      <w:r w:rsidRPr="005C6106">
        <w:t>.</w:t>
      </w:r>
      <w:r>
        <w:t xml:space="preserve"> </w:t>
      </w:r>
      <w:proofErr w:type="spellStart"/>
      <w:r w:rsidRPr="005C6106">
        <w:t>Subdod</w:t>
      </w:r>
      <w:r>
        <w:t>ávateľom</w:t>
      </w:r>
      <w:r w:rsidRPr="005C6106">
        <w:t>m</w:t>
      </w:r>
      <w:proofErr w:type="spellEnd"/>
      <w:r w:rsidRPr="005C6106">
        <w:t xml:space="preserve"> pr</w:t>
      </w:r>
      <w:r>
        <w:t>e</w:t>
      </w:r>
      <w:r w:rsidRPr="005C6106">
        <w:t xml:space="preserve"> </w:t>
      </w:r>
      <w:r>
        <w:t xml:space="preserve">dodávku PD a zariadenia časti elektro, </w:t>
      </w:r>
      <w:proofErr w:type="spellStart"/>
      <w:r>
        <w:t>MaR</w:t>
      </w:r>
      <w:proofErr w:type="spellEnd"/>
      <w:r>
        <w:t xml:space="preserve"> a ASŘTP je spoločnosť BAS ELEKTR BRNO spol. s r.o., Brno, Česká republika. Zariadenie je umiestnené v MH Teplárenský holding a.s., závod Martin, za výstupom spalín z kotla spaľujúceho biomasu (miestne označenie K4). </w:t>
      </w:r>
    </w:p>
    <w:p w14:paraId="50AF22E8" w14:textId="77777777" w:rsidR="007C3B15" w:rsidRPr="00347CC1" w:rsidRDefault="007C3B15" w:rsidP="007C3B15">
      <w:pPr>
        <w:pStyle w:val="Odsekzoznamu"/>
        <w:overflowPunct w:val="0"/>
        <w:autoSpaceDE w:val="0"/>
        <w:autoSpaceDN w:val="0"/>
        <w:adjustRightInd w:val="0"/>
        <w:spacing w:line="240" w:lineRule="auto"/>
        <w:ind w:left="785"/>
        <w:jc w:val="both"/>
        <w:textAlignment w:val="baseline"/>
        <w:rPr>
          <w:rFonts w:eastAsia="Times New Roman" w:cstheme="minorHAnsi"/>
          <w:bCs/>
          <w:color w:val="000000" w:themeColor="text1"/>
          <w:lang w:val="cs-CZ" w:eastAsia="sk-SK"/>
        </w:rPr>
      </w:pPr>
    </w:p>
    <w:p w14:paraId="614C2FC8" w14:textId="6C2AEBDB" w:rsidR="001F2000" w:rsidRPr="0097697E" w:rsidRDefault="001F2000" w:rsidP="001F200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7872386" w14:textId="5013CC50" w:rsidR="001F2000" w:rsidRDefault="001F2000" w:rsidP="001F2000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Požiadavka na 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servis </w:t>
      </w:r>
      <w:r w:rsidR="008A0E3D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(rozsah činností) 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>zahrňuje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>:</w:t>
      </w:r>
    </w:p>
    <w:p w14:paraId="61C49156" w14:textId="77777777" w:rsidR="00AD69F6" w:rsidRPr="0097697E" w:rsidRDefault="00AD69F6" w:rsidP="001F2000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768D9707" w14:textId="1FFC9512" w:rsidR="0075638C" w:rsidRPr="0097697E" w:rsidRDefault="00AD69F6" w:rsidP="0097697E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D69F6">
        <w:rPr>
          <w:rFonts w:eastAsia="Times New Roman" w:cstheme="minorHAnsi"/>
          <w:bCs/>
          <w:color w:val="000000" w:themeColor="text1"/>
          <w:lang w:eastAsia="sk-SK"/>
        </w:rPr>
        <w:t xml:space="preserve">Na základe vykonanej revízie EO je nutný servis, obsahujúci: nastavenie pohonu spodného </w:t>
      </w:r>
      <w:proofErr w:type="spellStart"/>
      <w:r w:rsidRPr="00AD69F6">
        <w:rPr>
          <w:rFonts w:eastAsia="Times New Roman" w:cstheme="minorHAnsi"/>
          <w:bCs/>
          <w:color w:val="000000" w:themeColor="text1"/>
          <w:lang w:eastAsia="sk-SK"/>
        </w:rPr>
        <w:t>oklepu</w:t>
      </w:r>
      <w:proofErr w:type="spellEnd"/>
      <w:r w:rsidRPr="00AD69F6">
        <w:rPr>
          <w:rFonts w:eastAsia="Times New Roman" w:cstheme="minorHAnsi"/>
          <w:bCs/>
          <w:color w:val="000000" w:themeColor="text1"/>
          <w:lang w:eastAsia="sk-SK"/>
        </w:rPr>
        <w:t xml:space="preserve"> USE 2. sekcie a USE 3. sekcie, dotiahnutie (resp. výmena matíc a objímok v strmeňoch) - 1.sekcia - výstup-pozícia č. 3; 2. sekcia - výstup-pozícia č. 6, 13, 17;  3. sekcia - výstup-pozícia č. 3, 9, 17. Následné nastavenie systému.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75638C">
        <w:rPr>
          <w:rFonts w:eastAsia="Times New Roman" w:cstheme="minorHAnsi"/>
          <w:bCs/>
          <w:color w:val="000000" w:themeColor="text1"/>
          <w:lang w:eastAsia="sk-SK"/>
        </w:rPr>
        <w:t>Technická pomoc – podľa potreby</w:t>
      </w:r>
    </w:p>
    <w:p w14:paraId="6BB696CB" w14:textId="77777777" w:rsidR="0097697E" w:rsidRPr="0097697E" w:rsidRDefault="0097697E" w:rsidP="00DA55AB">
      <w:pPr>
        <w:pStyle w:val="Odsekzoznamu"/>
        <w:overflowPunct w:val="0"/>
        <w:autoSpaceDE w:val="0"/>
        <w:autoSpaceDN w:val="0"/>
        <w:adjustRightInd w:val="0"/>
        <w:spacing w:line="240" w:lineRule="auto"/>
        <w:ind w:left="186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1525A8A9" w14:textId="7BD9488E" w:rsidR="00D35DB9" w:rsidRPr="00D35DB9" w:rsidRDefault="00D35DB9" w:rsidP="00D35DB9">
      <w:pPr>
        <w:overflowPunct w:val="0"/>
        <w:autoSpaceDE w:val="0"/>
        <w:autoSpaceDN w:val="0"/>
        <w:adjustRightInd w:val="0"/>
        <w:spacing w:line="240" w:lineRule="auto"/>
        <w:ind w:left="1505" w:firstLine="360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V</w:t>
      </w:r>
      <w:r w:rsidRPr="00D35DB9">
        <w:rPr>
          <w:rFonts w:eastAsia="Times New Roman" w:cstheme="minorHAnsi"/>
          <w:bCs/>
          <w:color w:val="000000" w:themeColor="text1"/>
          <w:lang w:eastAsia="sk-SK"/>
        </w:rPr>
        <w:t>yracovanie</w:t>
      </w:r>
      <w:proofErr w:type="spellEnd"/>
      <w:r w:rsidRPr="00D35DB9">
        <w:rPr>
          <w:rFonts w:eastAsia="Times New Roman" w:cstheme="minorHAnsi"/>
          <w:bCs/>
          <w:color w:val="000000" w:themeColor="text1"/>
          <w:lang w:eastAsia="sk-SK"/>
        </w:rPr>
        <w:t xml:space="preserve"> správy z vykona</w:t>
      </w:r>
      <w:r w:rsidR="00AD69F6">
        <w:rPr>
          <w:rFonts w:eastAsia="Times New Roman" w:cstheme="minorHAnsi"/>
          <w:bCs/>
          <w:color w:val="000000" w:themeColor="text1"/>
          <w:lang w:eastAsia="sk-SK"/>
        </w:rPr>
        <w:t>ného</w:t>
      </w:r>
      <w:r w:rsidRPr="00D35DB9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AD69F6">
        <w:rPr>
          <w:rFonts w:eastAsia="Times New Roman" w:cstheme="minorHAnsi"/>
          <w:bCs/>
          <w:color w:val="000000" w:themeColor="text1"/>
          <w:lang w:eastAsia="sk-SK"/>
        </w:rPr>
        <w:t>servisného zásahu + fotodokumentácia</w:t>
      </w:r>
    </w:p>
    <w:p w14:paraId="2816FE47" w14:textId="77777777" w:rsidR="00D35DB9" w:rsidRPr="0097697E" w:rsidRDefault="00D35DB9" w:rsidP="00D35DB9">
      <w:pPr>
        <w:pStyle w:val="Odsekzoznamu"/>
        <w:overflowPunct w:val="0"/>
        <w:autoSpaceDE w:val="0"/>
        <w:autoSpaceDN w:val="0"/>
        <w:adjustRightInd w:val="0"/>
        <w:spacing w:line="240" w:lineRule="auto"/>
        <w:ind w:left="186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F5CFD0B" w14:textId="1BDB3026" w:rsidR="001F2000" w:rsidRPr="0097697E" w:rsidRDefault="007C3B15" w:rsidP="00DA55AB">
      <w:pPr>
        <w:overflowPunct w:val="0"/>
        <w:autoSpaceDE w:val="0"/>
        <w:autoSpaceDN w:val="0"/>
        <w:adjustRightInd w:val="0"/>
        <w:spacing w:line="240" w:lineRule="auto"/>
        <w:ind w:left="1581" w:firstLine="284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Garancia na základnú údržbu EO v trvaní </w:t>
      </w:r>
      <w:r w:rsidRPr="00DA55AB">
        <w:rPr>
          <w:rFonts w:eastAsia="Times New Roman" w:cstheme="minorHAnsi"/>
          <w:b/>
          <w:color w:val="000000" w:themeColor="text1"/>
          <w:lang w:eastAsia="sk-SK"/>
        </w:rPr>
        <w:t>min. 6 mesiacov</w:t>
      </w:r>
      <w:r>
        <w:rPr>
          <w:rFonts w:eastAsia="Times New Roman" w:cstheme="minorHAnsi"/>
          <w:bCs/>
          <w:color w:val="000000" w:themeColor="text1"/>
          <w:lang w:eastAsia="sk-SK"/>
        </w:rPr>
        <w:t>.</w:t>
      </w:r>
    </w:p>
    <w:p w14:paraId="0E1F8C64" w14:textId="52A8E232" w:rsidR="00FB0AB0" w:rsidRPr="0097697E" w:rsidRDefault="00FB0AB0" w:rsidP="00CD0DB7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33FA7347" w14:textId="191C7B2F" w:rsidR="00CD0DB7" w:rsidRPr="0097697E" w:rsidRDefault="00CD0DB7" w:rsidP="00CD0DB7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Obhliadka:</w:t>
      </w:r>
    </w:p>
    <w:p w14:paraId="16C6A91E" w14:textId="77777777" w:rsidR="00C50EB2" w:rsidRPr="0097697E" w:rsidRDefault="00C50EB2" w:rsidP="00C50E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ascii="Calibri" w:hAnsi="Calibri" w:cs="Calibri"/>
        </w:rPr>
        <w:t xml:space="preserve">Uchádzačom sa odporúča vykonať obhliadku miesta dodania predmetu zákazky, aby získali </w:t>
      </w:r>
      <w:r w:rsidRPr="0097697E">
        <w:rPr>
          <w:rFonts w:ascii="Calibri" w:hAnsi="Calibri" w:cs="Calibri"/>
        </w:rPr>
        <w:tab/>
        <w:t xml:space="preserve"> všetky informácie, ktoré budú potrebovať na prípravu a spracovanie ponuky.</w:t>
      </w:r>
    </w:p>
    <w:p w14:paraId="14F59C72" w14:textId="706F31A0" w:rsidR="00CD0DB7" w:rsidRPr="0097697E" w:rsidRDefault="00CD0DB7" w:rsidP="00CD0DB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Na obhliadku </w:t>
      </w:r>
      <w:r w:rsidR="00DC7976" w:rsidRPr="0097697E">
        <w:rPr>
          <w:rFonts w:eastAsia="Times New Roman" w:cstheme="minorHAnsi"/>
          <w:bCs/>
          <w:color w:val="000000" w:themeColor="text1"/>
          <w:lang w:eastAsia="sk-SK"/>
        </w:rPr>
        <w:t>je možné sa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prihlásiť u nasledovnej osoby: Ing. </w:t>
      </w:r>
      <w:r w:rsidR="00947CBB">
        <w:rPr>
          <w:rFonts w:eastAsia="Times New Roman" w:cstheme="minorHAnsi"/>
          <w:bCs/>
          <w:color w:val="000000" w:themeColor="text1"/>
          <w:lang w:eastAsia="sk-SK"/>
        </w:rPr>
        <w:t>Peter Hanakovič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>, tel. +421 </w:t>
      </w:r>
      <w:r w:rsidR="00947CBB">
        <w:rPr>
          <w:rFonts w:eastAsia="Times New Roman" w:cstheme="minorHAnsi"/>
          <w:bCs/>
          <w:color w:val="000000" w:themeColor="text1"/>
          <w:lang w:eastAsia="sk-SK"/>
        </w:rPr>
        <w:t>948 486 735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, </w:t>
      </w:r>
      <w:hyperlink r:id="rId11" w:history="1">
        <w:r w:rsidR="00947CBB">
          <w:rPr>
            <w:rFonts w:cstheme="minorHAnsi"/>
            <w:bCs/>
            <w:color w:val="000000" w:themeColor="text1"/>
          </w:rPr>
          <w:t>peter.hanakovic</w:t>
        </w:r>
        <w:r w:rsidRPr="0097697E">
          <w:rPr>
            <w:rFonts w:cstheme="minorHAnsi"/>
            <w:bCs/>
            <w:color w:val="000000" w:themeColor="text1"/>
          </w:rPr>
          <w:t>@mhth.sk</w:t>
        </w:r>
      </w:hyperlink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 Termín: do </w:t>
      </w:r>
      <w:r w:rsidR="00AD69F6" w:rsidRPr="00AD69F6">
        <w:rPr>
          <w:rFonts w:eastAsia="Times New Roman" w:cstheme="minorHAnsi"/>
          <w:b/>
          <w:color w:val="000000" w:themeColor="text1"/>
          <w:lang w:eastAsia="sk-SK"/>
        </w:rPr>
        <w:t>1</w:t>
      </w:r>
      <w:r w:rsidR="00406FE1">
        <w:rPr>
          <w:rFonts w:eastAsia="Times New Roman" w:cstheme="minorHAnsi"/>
          <w:b/>
          <w:color w:val="000000" w:themeColor="text1"/>
          <w:lang w:eastAsia="sk-SK"/>
        </w:rPr>
        <w:t>2</w:t>
      </w:r>
      <w:r w:rsidR="00C50EB2" w:rsidRPr="0097697E">
        <w:rPr>
          <w:rFonts w:eastAsia="Times New Roman" w:cstheme="minorHAnsi"/>
          <w:b/>
          <w:color w:val="000000" w:themeColor="text1"/>
          <w:lang w:eastAsia="sk-SK"/>
        </w:rPr>
        <w:t>.</w:t>
      </w:r>
      <w:r w:rsidR="00AD69F6">
        <w:rPr>
          <w:rFonts w:eastAsia="Times New Roman" w:cstheme="minorHAnsi"/>
          <w:b/>
          <w:color w:val="000000" w:themeColor="text1"/>
          <w:lang w:eastAsia="sk-SK"/>
        </w:rPr>
        <w:t>6</w:t>
      </w:r>
      <w:r w:rsidR="00C50EB2" w:rsidRPr="0097697E">
        <w:rPr>
          <w:rFonts w:eastAsia="Times New Roman" w:cstheme="minorHAnsi"/>
          <w:b/>
          <w:color w:val="000000" w:themeColor="text1"/>
          <w:lang w:eastAsia="sk-SK"/>
        </w:rPr>
        <w:t>.202</w:t>
      </w:r>
      <w:r w:rsidR="00947CBB">
        <w:rPr>
          <w:rFonts w:eastAsia="Times New Roman" w:cstheme="minorHAnsi"/>
          <w:b/>
          <w:color w:val="000000" w:themeColor="text1"/>
          <w:lang w:eastAsia="sk-SK"/>
        </w:rPr>
        <w:t>6</w:t>
      </w:r>
      <w:r w:rsidRPr="0097697E">
        <w:rPr>
          <w:rFonts w:eastAsia="Times New Roman" w:cstheme="minorHAnsi"/>
          <w:b/>
          <w:color w:val="000000" w:themeColor="text1"/>
          <w:lang w:eastAsia="sk-SK"/>
        </w:rPr>
        <w:t xml:space="preserve">  11:00 hod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>, následne bude určený spoločný termín obhliadky</w:t>
      </w:r>
    </w:p>
    <w:p w14:paraId="2CF6FC5F" w14:textId="1A3C8E5A" w:rsidR="00782595" w:rsidRPr="0097697E" w:rsidRDefault="00782595" w:rsidP="00782595">
      <w:pPr>
        <w:rPr>
          <w:lang w:eastAsia="sk-SK"/>
        </w:rPr>
      </w:pPr>
    </w:p>
    <w:p w14:paraId="202DC1E7" w14:textId="16747F08" w:rsidR="00782595" w:rsidRPr="0097697E" w:rsidRDefault="00782595" w:rsidP="00782595">
      <w:pPr>
        <w:rPr>
          <w:lang w:eastAsia="sk-SK"/>
        </w:rPr>
      </w:pPr>
    </w:p>
    <w:p w14:paraId="0E3A0DA8" w14:textId="642A9EE6" w:rsidR="00782595" w:rsidRPr="0097697E" w:rsidRDefault="00782595" w:rsidP="00782595">
      <w:pPr>
        <w:rPr>
          <w:rFonts w:eastAsia="Times New Roman" w:cstheme="minorHAnsi"/>
          <w:bCs/>
          <w:color w:val="000000" w:themeColor="text1"/>
          <w:lang w:eastAsia="sk-SK"/>
        </w:rPr>
      </w:pPr>
    </w:p>
    <w:p w14:paraId="0467D613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before="240" w:line="240" w:lineRule="auto"/>
        <w:ind w:firstLine="426"/>
        <w:jc w:val="both"/>
        <w:textAlignment w:val="baseline"/>
        <w:rPr>
          <w:rFonts w:eastAsia="Times New Roman" w:cstheme="minorHAnsi"/>
          <w:b/>
          <w:u w:val="single"/>
          <w:lang w:eastAsia="sk-SK"/>
        </w:rPr>
      </w:pPr>
      <w:r w:rsidRPr="0097697E">
        <w:rPr>
          <w:rFonts w:eastAsia="Times New Roman" w:cstheme="minorHAnsi"/>
          <w:b/>
          <w:u w:val="single"/>
          <w:lang w:eastAsia="sk-SK"/>
        </w:rPr>
        <w:lastRenderedPageBreak/>
        <w:t>Návrh na odborno-technickú  časť súťažných podkladov:</w:t>
      </w:r>
    </w:p>
    <w:p w14:paraId="1E8C59BE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095B8267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lang w:eastAsia="sk-SK"/>
        </w:rPr>
        <w:t xml:space="preserve">Objednávateľ (MH teplárenský holding a.s.) zabezpečí: </w:t>
      </w:r>
    </w:p>
    <w:p w14:paraId="4FCA64AB" w14:textId="305782B0" w:rsidR="00E33627" w:rsidRDefault="00E33627" w:rsidP="00E3362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97697E">
        <w:rPr>
          <w:rFonts w:eastAsia="Times New Roman" w:cstheme="minorHAnsi"/>
          <w:bCs/>
          <w:lang w:eastAsia="sk-SK"/>
        </w:rPr>
        <w:t>Vstupné bezpečnostné školenie</w:t>
      </w:r>
      <w:r w:rsidR="00D35DB9">
        <w:rPr>
          <w:rFonts w:eastAsia="Times New Roman" w:cstheme="minorHAnsi"/>
          <w:bCs/>
          <w:lang w:eastAsia="sk-SK"/>
        </w:rPr>
        <w:t>, povolenia na prácu v EO</w:t>
      </w:r>
    </w:p>
    <w:p w14:paraId="4FCC0125" w14:textId="668A3499" w:rsidR="00D35DB9" w:rsidRPr="0097697E" w:rsidRDefault="00D35DB9" w:rsidP="00E3362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Zaistenie odvetrania a elektrického zaistenia EO</w:t>
      </w:r>
    </w:p>
    <w:p w14:paraId="34B394FB" w14:textId="2334E5C2" w:rsidR="00114B38" w:rsidRPr="0097697E" w:rsidRDefault="00114B38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97697E">
        <w:rPr>
          <w:rFonts w:eastAsia="Times New Roman" w:cstheme="minorHAnsi"/>
          <w:bCs/>
          <w:lang w:eastAsia="sk-SK"/>
        </w:rPr>
        <w:t>Prístup k</w:t>
      </w:r>
      <w:r w:rsidR="00D35DB9">
        <w:rPr>
          <w:rFonts w:eastAsia="Times New Roman" w:cstheme="minorHAnsi"/>
          <w:bCs/>
          <w:lang w:eastAsia="sk-SK"/>
        </w:rPr>
        <w:t> </w:t>
      </w:r>
      <w:r w:rsidRPr="0097697E">
        <w:rPr>
          <w:rFonts w:eastAsia="Times New Roman" w:cstheme="minorHAnsi"/>
          <w:bCs/>
          <w:lang w:eastAsia="sk-SK"/>
        </w:rPr>
        <w:t>zariadeniam</w:t>
      </w:r>
    </w:p>
    <w:p w14:paraId="48DD3927" w14:textId="611D44AD" w:rsidR="006B6808" w:rsidRPr="0097697E" w:rsidRDefault="006B6808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97697E">
        <w:rPr>
          <w:rFonts w:eastAsia="Times New Roman" w:cstheme="minorHAnsi"/>
          <w:bCs/>
          <w:lang w:eastAsia="sk-SK"/>
        </w:rPr>
        <w:t>Dostupnú výkresovú dokumentáciu zariadení</w:t>
      </w:r>
    </w:p>
    <w:p w14:paraId="686731E1" w14:textId="77777777" w:rsidR="00114B38" w:rsidRPr="0097697E" w:rsidRDefault="00114B38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97697E">
        <w:rPr>
          <w:rFonts w:eastAsia="Times New Roman" w:cstheme="minorHAnsi"/>
          <w:bCs/>
          <w:lang w:eastAsia="sk-SK"/>
        </w:rPr>
        <w:t>Priestory na uloženie materiálu na nadchádzajúci servis</w:t>
      </w:r>
    </w:p>
    <w:p w14:paraId="16A65B9F" w14:textId="4F1BF6C8" w:rsidR="00782595" w:rsidRDefault="00114B38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97697E">
        <w:rPr>
          <w:rFonts w:eastAsia="Times New Roman" w:cstheme="minorHAnsi"/>
          <w:bCs/>
          <w:lang w:eastAsia="sk-SK"/>
        </w:rPr>
        <w:t xml:space="preserve">Historicky vykonané servisy, výmeny ND </w:t>
      </w:r>
      <w:r w:rsidR="00782595" w:rsidRPr="0097697E">
        <w:rPr>
          <w:rFonts w:eastAsia="Times New Roman" w:cstheme="minorHAnsi"/>
          <w:bCs/>
          <w:lang w:eastAsia="sk-SK"/>
        </w:rPr>
        <w:t xml:space="preserve"> </w:t>
      </w:r>
    </w:p>
    <w:p w14:paraId="3A993047" w14:textId="2091009F" w:rsidR="00D35DB9" w:rsidRDefault="00D35DB9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Prístup k energiám 230V/400V,  k sociálnym zariadeniam, pitnej vode</w:t>
      </w:r>
    </w:p>
    <w:p w14:paraId="227B0722" w14:textId="6F46CB9B" w:rsidR="00D35DB9" w:rsidRPr="0097697E" w:rsidRDefault="00D35DB9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Spolupráca obslúh – podľa potreby</w:t>
      </w:r>
    </w:p>
    <w:p w14:paraId="0715B111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66368588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lang w:eastAsia="sk-SK"/>
        </w:rPr>
        <w:t>Dodávateľ zabezpečí:</w:t>
      </w:r>
    </w:p>
    <w:p w14:paraId="55D6288F" w14:textId="17046CFC" w:rsidR="00DC7976" w:rsidRPr="00D35DB9" w:rsidRDefault="00AD69F6" w:rsidP="00312BDA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srvisný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zásah v rozsahu požiadaviek na servis a</w:t>
      </w:r>
      <w:r w:rsidR="00D35DB9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7A2799" w:rsidRPr="00D35DB9">
        <w:rPr>
          <w:rFonts w:eastAsia="Times New Roman" w:cstheme="minorHAnsi"/>
          <w:bCs/>
          <w:color w:val="000000" w:themeColor="text1"/>
          <w:lang w:eastAsia="sk-SK"/>
        </w:rPr>
        <w:t>vypracovanie správy</w:t>
      </w:r>
      <w:r w:rsidR="00D35DB9" w:rsidRPr="00D35DB9">
        <w:rPr>
          <w:rFonts w:eastAsia="Times New Roman" w:cstheme="minorHAnsi"/>
          <w:bCs/>
          <w:color w:val="000000" w:themeColor="text1"/>
          <w:lang w:eastAsia="sk-SK"/>
        </w:rPr>
        <w:t xml:space="preserve"> zo servisného zásahu. </w:t>
      </w:r>
    </w:p>
    <w:p w14:paraId="4503F26A" w14:textId="77777777" w:rsidR="00D35DB9" w:rsidRDefault="00D35DB9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</w:p>
    <w:p w14:paraId="2FB5FB80" w14:textId="7AE52D33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lang w:eastAsia="sk-SK"/>
        </w:rPr>
        <w:t>Ponuka bude obsahovať:</w:t>
      </w:r>
    </w:p>
    <w:p w14:paraId="737E25E1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</w:p>
    <w:p w14:paraId="49801469" w14:textId="117D065D" w:rsidR="00782595" w:rsidRPr="0097697E" w:rsidRDefault="00782595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Cenovú ponuku </w:t>
      </w:r>
      <w:r w:rsidR="007C3B15">
        <w:rPr>
          <w:rFonts w:eastAsia="Times New Roman" w:cstheme="minorHAnsi"/>
          <w:bCs/>
          <w:color w:val="000000" w:themeColor="text1"/>
          <w:lang w:eastAsia="sk-SK"/>
        </w:rPr>
        <w:t xml:space="preserve">v EUR bez DPH 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vrátene všetkých vedľajších nákladov </w:t>
      </w:r>
    </w:p>
    <w:p w14:paraId="519BDABB" w14:textId="77777777" w:rsidR="00782595" w:rsidRPr="0097697E" w:rsidRDefault="00782595" w:rsidP="00782595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7A6C92C0" w14:textId="77777777" w:rsidR="00F15FB2" w:rsidRPr="0097697E" w:rsidRDefault="00F15FB2" w:rsidP="00F15FB2">
      <w:pPr>
        <w:pStyle w:val="PS1"/>
        <w:spacing w:before="120"/>
        <w:ind w:left="576"/>
        <w:jc w:val="both"/>
        <w:rPr>
          <w:rFonts w:ascii="Calibri" w:hAnsi="Calibri" w:cs="Calibri"/>
        </w:rPr>
      </w:pPr>
      <w:r w:rsidRPr="0097697E">
        <w:rPr>
          <w:rFonts w:ascii="Calibri" w:hAnsi="Calibri" w:cs="Calibri"/>
          <w:b/>
          <w:bCs/>
        </w:rPr>
        <w:t>Technická časť</w:t>
      </w:r>
      <w:r w:rsidRPr="0097697E">
        <w:rPr>
          <w:rFonts w:ascii="Calibri" w:hAnsi="Calibri" w:cs="Calibri"/>
        </w:rPr>
        <w:t xml:space="preserve"> </w:t>
      </w:r>
      <w:r w:rsidRPr="0097697E">
        <w:rPr>
          <w:rFonts w:ascii="Calibri" w:hAnsi="Calibri" w:cs="Calibri"/>
          <w:b/>
        </w:rPr>
        <w:t>ponuky musí obsahovať tieto dokumenty:</w:t>
      </w:r>
    </w:p>
    <w:p w14:paraId="3246D247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špecifikáciu dodávok a prác, v ktorej uchádzač zohľadní požadované podmienky,</w:t>
      </w:r>
    </w:p>
    <w:p w14:paraId="61FDB174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aktuálny doklad o oprávnení podnikať,</w:t>
      </w:r>
    </w:p>
    <w:p w14:paraId="5C8D89CD" w14:textId="45E23831" w:rsidR="00F15FB2" w:rsidRPr="0097697E" w:rsidRDefault="007C3B15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min. 2 </w:t>
      </w:r>
      <w:r w:rsidR="00F15FB2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referencie </w:t>
      </w:r>
      <w:r>
        <w:rPr>
          <w:rFonts w:eastAsia="Times New Roman" w:cstheme="minorHAnsi"/>
          <w:bCs/>
          <w:color w:val="000000" w:themeColor="text1"/>
          <w:lang w:eastAsia="sk-SK"/>
        </w:rPr>
        <w:t>za posledné 2 roky</w:t>
      </w:r>
      <w:r w:rsidR="00F15FB2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súvisiace s predmetom obstarávania</w:t>
      </w:r>
    </w:p>
    <w:p w14:paraId="3CEC756F" w14:textId="65199C5F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autorizačný protokol, certifikát že dodávateľ je autorizovaným distribútorom na záručný aj pozáručný servis technológie, predaj príslušenstva a náhradných dielov</w:t>
      </w:r>
    </w:p>
    <w:p w14:paraId="5661F5BF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čestné vyhlásenie k podmienkam súťaže:</w:t>
      </w:r>
    </w:p>
    <w:p w14:paraId="071D72BD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 že súhlasí s podmienkami súťaže,</w:t>
      </w:r>
    </w:p>
    <w:p w14:paraId="0FC761AE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 o pravdivosti a úplnosti skutočností uvedených v ponuke,</w:t>
      </w:r>
    </w:p>
    <w:p w14:paraId="2D3C9A75" w14:textId="77777777" w:rsidR="00F15FB2" w:rsidRPr="0097697E" w:rsidRDefault="00F15FB2" w:rsidP="00F15FB2">
      <w:pPr>
        <w:spacing w:line="240" w:lineRule="auto"/>
        <w:ind w:left="1418"/>
        <w:jc w:val="both"/>
        <w:rPr>
          <w:rFonts w:ascii="Calibri" w:hAnsi="Calibri" w:cs="Calibri"/>
        </w:rPr>
      </w:pPr>
    </w:p>
    <w:p w14:paraId="08FE4D27" w14:textId="77777777" w:rsidR="00F15FB2" w:rsidRPr="0097697E" w:rsidRDefault="00F15FB2" w:rsidP="00F15FB2">
      <w:pPr>
        <w:pStyle w:val="PS1"/>
        <w:spacing w:before="120"/>
        <w:ind w:left="576"/>
        <w:jc w:val="both"/>
        <w:rPr>
          <w:rFonts w:ascii="Calibri" w:hAnsi="Calibri" w:cs="Calibri"/>
        </w:rPr>
      </w:pPr>
      <w:r w:rsidRPr="0097697E">
        <w:rPr>
          <w:rFonts w:ascii="Calibri" w:hAnsi="Calibri" w:cs="Calibri"/>
          <w:b/>
          <w:bCs/>
        </w:rPr>
        <w:t>Ekonomická časť</w:t>
      </w:r>
      <w:r w:rsidRPr="0097697E">
        <w:rPr>
          <w:rFonts w:ascii="Calibri" w:hAnsi="Calibri" w:cs="Calibri"/>
        </w:rPr>
        <w:t xml:space="preserve"> ponuky musí obsahovať tieto dokumenty:</w:t>
      </w:r>
    </w:p>
    <w:p w14:paraId="1EE2920F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Kompletná cenová ponuka na predmet obstarávania vrátene všetkých vedľajších nákladov </w:t>
      </w:r>
    </w:p>
    <w:p w14:paraId="750A0876" w14:textId="77777777" w:rsidR="00F15FB2" w:rsidRPr="0097697E" w:rsidRDefault="00F15FB2" w:rsidP="00F15FB2">
      <w:pPr>
        <w:pStyle w:val="normalodsekCharChar"/>
        <w:numPr>
          <w:ilvl w:val="0"/>
          <w:numId w:val="0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theme="minorHAnsi"/>
          <w:color w:val="000000" w:themeColor="text1"/>
          <w:lang w:eastAsia="sk-SK"/>
        </w:rPr>
      </w:pPr>
    </w:p>
    <w:p w14:paraId="1CF38DDB" w14:textId="77777777" w:rsidR="00F15FB2" w:rsidRPr="0097697E" w:rsidRDefault="00F15FB2" w:rsidP="00F15FB2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Poznámka: Návrh objednávky podľa vzoru objednávateľa, v závislosti od víťaznej ceny, sa vypracuje po vyhodnotení súťaže, v prípade potreby  vyplývajúcej z interných predpisov MHTH a.s.</w:t>
      </w:r>
    </w:p>
    <w:p w14:paraId="78EE4DCA" w14:textId="77777777" w:rsidR="00CE039C" w:rsidRPr="0097697E" w:rsidRDefault="00CE039C" w:rsidP="00782595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4C347F8D" w14:textId="63CBE42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Termín plnenia diela:</w:t>
      </w:r>
      <w:r w:rsidRPr="0097697E">
        <w:rPr>
          <w:rFonts w:cstheme="minorHAnsi"/>
          <w:color w:val="000000" w:themeColor="text1"/>
          <w:lang w:eastAsia="sk-SK"/>
        </w:rPr>
        <w:t xml:space="preserve">   </w:t>
      </w:r>
      <w:r w:rsidR="0075365C" w:rsidRPr="0097697E">
        <w:rPr>
          <w:rFonts w:cstheme="minorHAnsi"/>
          <w:color w:val="000000" w:themeColor="text1"/>
          <w:lang w:eastAsia="sk-SK"/>
        </w:rPr>
        <w:t>do 3</w:t>
      </w:r>
      <w:r w:rsidR="004F6AA1" w:rsidRPr="0097697E">
        <w:rPr>
          <w:rFonts w:cstheme="minorHAnsi"/>
          <w:color w:val="000000" w:themeColor="text1"/>
          <w:lang w:eastAsia="sk-SK"/>
        </w:rPr>
        <w:t>1</w:t>
      </w:r>
      <w:r w:rsidR="0075365C" w:rsidRPr="0097697E">
        <w:rPr>
          <w:rFonts w:cstheme="minorHAnsi"/>
          <w:color w:val="000000" w:themeColor="text1"/>
          <w:lang w:eastAsia="sk-SK"/>
        </w:rPr>
        <w:t>.0</w:t>
      </w:r>
      <w:r w:rsidR="00AD69F6">
        <w:rPr>
          <w:rFonts w:cstheme="minorHAnsi"/>
          <w:color w:val="000000" w:themeColor="text1"/>
          <w:lang w:eastAsia="sk-SK"/>
        </w:rPr>
        <w:t>8</w:t>
      </w:r>
      <w:r w:rsidR="0075365C" w:rsidRPr="0097697E">
        <w:rPr>
          <w:rFonts w:cstheme="minorHAnsi"/>
          <w:color w:val="000000" w:themeColor="text1"/>
          <w:lang w:eastAsia="sk-SK"/>
        </w:rPr>
        <w:t>.</w:t>
      </w:r>
      <w:r w:rsidRPr="0097697E">
        <w:rPr>
          <w:rFonts w:cstheme="minorHAnsi"/>
          <w:color w:val="000000" w:themeColor="text1"/>
          <w:lang w:eastAsia="sk-SK"/>
        </w:rPr>
        <w:t xml:space="preserve"> 202</w:t>
      </w:r>
      <w:r w:rsidR="00947CBB">
        <w:rPr>
          <w:rFonts w:cstheme="minorHAnsi"/>
          <w:color w:val="000000" w:themeColor="text1"/>
          <w:lang w:eastAsia="sk-SK"/>
        </w:rPr>
        <w:t>6</w:t>
      </w:r>
      <w:r w:rsidRPr="0097697E">
        <w:rPr>
          <w:rFonts w:cstheme="minorHAnsi"/>
          <w:color w:val="000000" w:themeColor="text1"/>
          <w:lang w:eastAsia="sk-SK"/>
        </w:rPr>
        <w:t xml:space="preserve"> </w:t>
      </w:r>
    </w:p>
    <w:p w14:paraId="150E1320" w14:textId="77777777" w:rsidR="00782595" w:rsidRPr="0097697E" w:rsidRDefault="00782595" w:rsidP="00782595">
      <w:pPr>
        <w:spacing w:line="240" w:lineRule="auto"/>
        <w:ind w:firstLine="708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5800705D" w14:textId="77777777" w:rsidR="00782595" w:rsidRPr="0097697E" w:rsidRDefault="00782595" w:rsidP="00782595">
      <w:pPr>
        <w:jc w:val="both"/>
        <w:rPr>
          <w:rFonts w:cstheme="minorHAnsi"/>
          <w:color w:val="000000" w:themeColor="text1"/>
        </w:rPr>
      </w:pPr>
    </w:p>
    <w:p w14:paraId="23E39367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Zhotoviteľ prehlasuje, že má kapacity a potrebné oprávnenia na vykonané práce. Zhotoviteľovi vzniká právo fakturácie dňom prevzatia predmetu plnenia objednávateľom.</w:t>
      </w:r>
    </w:p>
    <w:p w14:paraId="6C9A944E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13875E4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 xml:space="preserve">Fakturácia na konci diela: 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 xml:space="preserve"> </w:t>
      </w:r>
    </w:p>
    <w:p w14:paraId="6E0F618D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i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Dielo bude prebraté splnením protokolárneho odovzdania a prebrania diela.</w:t>
      </w:r>
    </w:p>
    <w:p w14:paraId="5F1E4121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Splatnosť daňového dokladu je stanovená min. 30 dní.</w:t>
      </w:r>
    </w:p>
    <w:p w14:paraId="26B56B60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18E51A4B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282E6F9C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Kritéria na hodnotenie splnenia podmienok účasti účastníka na rokovaní: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187C8EA3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7D78CA52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Najnižšia cena  za dielo v EUR bez DPH .</w:t>
      </w:r>
    </w:p>
    <w:p w14:paraId="1DF69417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179C0A34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  <w:r w:rsidRPr="0097697E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Zadávateľ si vyhradzuje právo:</w:t>
      </w:r>
    </w:p>
    <w:p w14:paraId="58402A2E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zmeniť súťažné podmienky</w:t>
      </w:r>
    </w:p>
    <w:p w14:paraId="309F16E1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rozhodnúť o splnení podmienok účasti a požiadaviek obstarávateľa v súťaži</w:t>
      </w:r>
    </w:p>
    <w:p w14:paraId="623D8C5B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predĺžiť lehotu viazanosti ponúk</w:t>
      </w:r>
    </w:p>
    <w:p w14:paraId="6E3E57FF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odmietnuť predloženú ponuku</w:t>
      </w:r>
    </w:p>
    <w:p w14:paraId="68C2C2C7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rokovať s účastníkom/účastníkmi</w:t>
      </w:r>
    </w:p>
    <w:p w14:paraId="12B730ED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zrušiť súťaž</w:t>
      </w:r>
    </w:p>
    <w:p w14:paraId="18DCA567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rozhodnúť o ďalšom postupe pre zabezpečenie predmetu zákazky</w:t>
      </w:r>
    </w:p>
    <w:p w14:paraId="63C227D3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odmietnuť ponuku účastníka z dôvodu akéhokoľvek porušenia podmienok účasti v súťaži podľa súťažných podkladov a výzvy k súťaži, resp. ich úplného nenaplnenia</w:t>
      </w:r>
    </w:p>
    <w:p w14:paraId="521ED896" w14:textId="77777777" w:rsidR="00782595" w:rsidRPr="0097697E" w:rsidRDefault="00782595" w:rsidP="00782595">
      <w:pPr>
        <w:ind w:firstLine="709"/>
        <w:rPr>
          <w:lang w:eastAsia="sk-SK"/>
        </w:rPr>
      </w:pPr>
    </w:p>
    <w:sectPr w:rsidR="00782595" w:rsidRPr="0097697E" w:rsidSect="00534D10">
      <w:headerReference w:type="default" r:id="rId12"/>
      <w:pgSz w:w="11906" w:h="16838"/>
      <w:pgMar w:top="680" w:right="849" w:bottom="1701" w:left="709" w:header="147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2667" w14:textId="77777777" w:rsidR="00681897" w:rsidRDefault="00681897" w:rsidP="005D7617">
      <w:pPr>
        <w:spacing w:line="240" w:lineRule="auto"/>
      </w:pPr>
      <w:r>
        <w:separator/>
      </w:r>
    </w:p>
  </w:endnote>
  <w:endnote w:type="continuationSeparator" w:id="0">
    <w:p w14:paraId="4C7BB246" w14:textId="77777777" w:rsidR="00681897" w:rsidRDefault="00681897" w:rsidP="005D7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4110" w14:textId="77777777" w:rsidR="00681897" w:rsidRDefault="00681897" w:rsidP="005D7617">
      <w:pPr>
        <w:spacing w:line="240" w:lineRule="auto"/>
      </w:pPr>
      <w:r>
        <w:separator/>
      </w:r>
    </w:p>
  </w:footnote>
  <w:footnote w:type="continuationSeparator" w:id="0">
    <w:p w14:paraId="438CFF50" w14:textId="77777777" w:rsidR="00681897" w:rsidRDefault="00681897" w:rsidP="005D7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781" w14:textId="62A73EAD" w:rsidR="005D7617" w:rsidRPr="005D7617" w:rsidRDefault="00D5191D" w:rsidP="005D7617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A0BC788" wp14:editId="451C505C">
              <wp:simplePos x="0" y="0"/>
              <wp:positionH relativeFrom="column">
                <wp:posOffset>4093210</wp:posOffset>
              </wp:positionH>
              <wp:positionV relativeFrom="paragraph">
                <wp:posOffset>-173990</wp:posOffset>
              </wp:positionV>
              <wp:extent cx="1047750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0" w14:textId="624F94F9" w:rsidR="00D47718" w:rsidRDefault="00D47718" w:rsidP="00D5191D">
                          <w:pPr>
                            <w:spacing w:line="200" w:lineRule="atLeas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BC7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2.3pt;margin-top:-13.7pt;width:82.5pt;height:2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DqtqEC3gAAAAoBAAAPAAAAZHJzL2Rv&#10;d25yZXYueG1sTI/BTsMwDIbvSLxDZCRuW7KpdGtpOk1DXEFsgMQta7y2onGqJlvL22NO7Gj70+/v&#10;LzaT68QFh9B60rCYKxBIlbct1RreD8+zNYgQDVnTeUINPxhgU97eFCa3fqQ3vOxjLTiEQm40NDH2&#10;uZShatCZMPc9Et9OfnAm8jjU0g5m5HDXyaVSqXSmJf7QmB53DVbf+7PT8PFy+vpM1Gv95B760U9K&#10;ksuk1vd30/YRRMQp/sPwp8/qULLT0Z/JBtFpSJMkZVTDbLlKQDCxVhlvjoxmC5BlIa8rlL8A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6rahAt4AAAAKAQAADwAAAAAAAAAAAAAAAABQ&#10;BAAAZHJzL2Rvd25yZXYueG1sUEsFBgAAAAAEAAQA8wAAAFsFAAAAAA==&#10;" filled="f" stroked="f">
              <v:textbox>
                <w:txbxContent>
                  <w:p w14:paraId="7A0BC7A0" w14:textId="624F94F9" w:rsidR="00D47718" w:rsidRDefault="00D47718" w:rsidP="00D5191D">
                    <w:pPr>
                      <w:spacing w:line="200" w:lineRule="atLeast"/>
                    </w:pPr>
                  </w:p>
                </w:txbxContent>
              </v:textbox>
            </v:shape>
          </w:pict>
        </mc:Fallback>
      </mc:AlternateContent>
    </w:r>
    <w:r w:rsidR="00D47718"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40" behindDoc="1" locked="0" layoutInCell="1" allowOverlap="1" wp14:anchorId="7A0BC78A" wp14:editId="7A0BC78B">
          <wp:simplePos x="0" y="0"/>
          <wp:positionH relativeFrom="column">
            <wp:posOffset>5150485</wp:posOffset>
          </wp:positionH>
          <wp:positionV relativeFrom="paragraph">
            <wp:posOffset>-364490</wp:posOffset>
          </wp:positionV>
          <wp:extent cx="1466850" cy="392430"/>
          <wp:effectExtent l="0" t="0" r="0" b="7620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617" w:rsidRPr="005D7617">
      <w:rPr>
        <w:rFonts w:ascii="Open Sans" w:hAnsi="Open Sans" w:cs="Open Sans"/>
        <w:color w:val="7090A7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4F3"/>
    <w:multiLevelType w:val="hybridMultilevel"/>
    <w:tmpl w:val="9C4A45B8"/>
    <w:lvl w:ilvl="0" w:tplc="F93C20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FA30FAF"/>
    <w:multiLevelType w:val="hybridMultilevel"/>
    <w:tmpl w:val="D7349F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CD4A5C"/>
    <w:multiLevelType w:val="hybridMultilevel"/>
    <w:tmpl w:val="BEEC17E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7D800AC"/>
    <w:multiLevelType w:val="hybridMultilevel"/>
    <w:tmpl w:val="A0E61A60"/>
    <w:lvl w:ilvl="0" w:tplc="88EC36A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B990190"/>
    <w:multiLevelType w:val="hybridMultilevel"/>
    <w:tmpl w:val="23B88B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268"/>
    <w:multiLevelType w:val="hybridMultilevel"/>
    <w:tmpl w:val="EC96E134"/>
    <w:lvl w:ilvl="0" w:tplc="F93C20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63FA1"/>
    <w:multiLevelType w:val="hybridMultilevel"/>
    <w:tmpl w:val="2106542E"/>
    <w:lvl w:ilvl="0" w:tplc="AA66B3E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B669C"/>
    <w:multiLevelType w:val="hybridMultilevel"/>
    <w:tmpl w:val="51662C9A"/>
    <w:lvl w:ilvl="0" w:tplc="207C8068">
      <w:numFmt w:val="bullet"/>
      <w:lvlText w:val="-"/>
      <w:lvlJc w:val="left"/>
      <w:pPr>
        <w:ind w:left="186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1" w15:restartNumberingAfterBreak="0">
    <w:nsid w:val="38084189"/>
    <w:multiLevelType w:val="multilevel"/>
    <w:tmpl w:val="B43010E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" w15:restartNumberingAfterBreak="0">
    <w:nsid w:val="39D90C04"/>
    <w:multiLevelType w:val="hybridMultilevel"/>
    <w:tmpl w:val="9E2441DA"/>
    <w:lvl w:ilvl="0" w:tplc="D51E7CAE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C6C3592"/>
    <w:multiLevelType w:val="hybridMultilevel"/>
    <w:tmpl w:val="9E28FEE4"/>
    <w:lvl w:ilvl="0" w:tplc="F93C205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D970910"/>
    <w:multiLevelType w:val="hybridMultilevel"/>
    <w:tmpl w:val="D7F123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4EC2637"/>
    <w:multiLevelType w:val="hybridMultilevel"/>
    <w:tmpl w:val="41EEC250"/>
    <w:lvl w:ilvl="0" w:tplc="B01A7496">
      <w:numFmt w:val="bullet"/>
      <w:lvlText w:val="-"/>
      <w:lvlJc w:val="left"/>
      <w:pPr>
        <w:ind w:left="150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 w15:restartNumberingAfterBreak="0">
    <w:nsid w:val="59E44057"/>
    <w:multiLevelType w:val="hybridMultilevel"/>
    <w:tmpl w:val="20B62B08"/>
    <w:lvl w:ilvl="0" w:tplc="1C3ED5FC">
      <w:start w:val="1"/>
      <w:numFmt w:val="decimal"/>
      <w:lvlText w:val="8.%1"/>
      <w:lvlJc w:val="left"/>
      <w:pPr>
        <w:tabs>
          <w:tab w:val="num" w:pos="540"/>
        </w:tabs>
        <w:ind w:left="900" w:hanging="360"/>
      </w:pPr>
    </w:lvl>
    <w:lvl w:ilvl="1" w:tplc="2C00573C">
      <w:start w:val="5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05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B2851"/>
    <w:multiLevelType w:val="hybridMultilevel"/>
    <w:tmpl w:val="E924A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16305"/>
    <w:multiLevelType w:val="hybridMultilevel"/>
    <w:tmpl w:val="0FE8832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F7F1A86"/>
    <w:multiLevelType w:val="hybridMultilevel"/>
    <w:tmpl w:val="3D34742A"/>
    <w:lvl w:ilvl="0" w:tplc="0632F066">
      <w:numFmt w:val="bullet"/>
      <w:lvlText w:val="-"/>
      <w:lvlJc w:val="left"/>
      <w:pPr>
        <w:ind w:left="720" w:hanging="360"/>
      </w:pPr>
      <w:rPr>
        <w:rFonts w:ascii="Times New Roman" w:eastAsia="CIDFont+F5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7385">
    <w:abstractNumId w:val="3"/>
  </w:num>
  <w:num w:numId="2" w16cid:durableId="1427966499">
    <w:abstractNumId w:val="18"/>
  </w:num>
  <w:num w:numId="3" w16cid:durableId="1411846946">
    <w:abstractNumId w:val="17"/>
  </w:num>
  <w:num w:numId="4" w16cid:durableId="797603787">
    <w:abstractNumId w:val="14"/>
  </w:num>
  <w:num w:numId="5" w16cid:durableId="4014845">
    <w:abstractNumId w:val="6"/>
  </w:num>
  <w:num w:numId="6" w16cid:durableId="1469854969">
    <w:abstractNumId w:val="8"/>
  </w:num>
  <w:num w:numId="7" w16cid:durableId="1961571388">
    <w:abstractNumId w:val="19"/>
  </w:num>
  <w:num w:numId="8" w16cid:durableId="874581893">
    <w:abstractNumId w:val="1"/>
  </w:num>
  <w:num w:numId="9" w16cid:durableId="843085123">
    <w:abstractNumId w:val="5"/>
  </w:num>
  <w:num w:numId="10" w16cid:durableId="828446681">
    <w:abstractNumId w:val="4"/>
  </w:num>
  <w:num w:numId="11" w16cid:durableId="1843277120">
    <w:abstractNumId w:val="0"/>
  </w:num>
  <w:num w:numId="12" w16cid:durableId="1820490453">
    <w:abstractNumId w:val="7"/>
  </w:num>
  <w:num w:numId="13" w16cid:durableId="1315405280">
    <w:abstractNumId w:val="13"/>
  </w:num>
  <w:num w:numId="14" w16cid:durableId="826214794">
    <w:abstractNumId w:val="10"/>
  </w:num>
  <w:num w:numId="15" w16cid:durableId="1030495489">
    <w:abstractNumId w:val="15"/>
  </w:num>
  <w:num w:numId="16" w16cid:durableId="334115178">
    <w:abstractNumId w:val="12"/>
  </w:num>
  <w:num w:numId="17" w16cid:durableId="78986986">
    <w:abstractNumId w:val="11"/>
  </w:num>
  <w:num w:numId="18" w16cid:durableId="50524652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7875135">
    <w:abstractNumId w:val="9"/>
  </w:num>
  <w:num w:numId="20" w16cid:durableId="145578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82"/>
    <w:rsid w:val="00005551"/>
    <w:rsid w:val="0003096F"/>
    <w:rsid w:val="000967A4"/>
    <w:rsid w:val="000A2D3C"/>
    <w:rsid w:val="000C26DC"/>
    <w:rsid w:val="000D03A1"/>
    <w:rsid w:val="000D685D"/>
    <w:rsid w:val="000D729F"/>
    <w:rsid w:val="000E0EED"/>
    <w:rsid w:val="000E5E70"/>
    <w:rsid w:val="000E5F1A"/>
    <w:rsid w:val="000F73D4"/>
    <w:rsid w:val="001006DD"/>
    <w:rsid w:val="00103DFF"/>
    <w:rsid w:val="00112E50"/>
    <w:rsid w:val="001139CC"/>
    <w:rsid w:val="00114B38"/>
    <w:rsid w:val="00115AE2"/>
    <w:rsid w:val="00150E89"/>
    <w:rsid w:val="00174F46"/>
    <w:rsid w:val="00175C82"/>
    <w:rsid w:val="00193A48"/>
    <w:rsid w:val="00196BA6"/>
    <w:rsid w:val="001A7130"/>
    <w:rsid w:val="001F2000"/>
    <w:rsid w:val="00200EF7"/>
    <w:rsid w:val="00210A69"/>
    <w:rsid w:val="00225375"/>
    <w:rsid w:val="0023223B"/>
    <w:rsid w:val="0024270F"/>
    <w:rsid w:val="0025145C"/>
    <w:rsid w:val="002533D2"/>
    <w:rsid w:val="00263A73"/>
    <w:rsid w:val="00267C67"/>
    <w:rsid w:val="002A2544"/>
    <w:rsid w:val="002B1F3D"/>
    <w:rsid w:val="002B56D0"/>
    <w:rsid w:val="002C220F"/>
    <w:rsid w:val="002D7164"/>
    <w:rsid w:val="002F16E2"/>
    <w:rsid w:val="002F67F6"/>
    <w:rsid w:val="00304D00"/>
    <w:rsid w:val="00311956"/>
    <w:rsid w:val="0031713B"/>
    <w:rsid w:val="00317715"/>
    <w:rsid w:val="003346CA"/>
    <w:rsid w:val="003443F5"/>
    <w:rsid w:val="00347CC1"/>
    <w:rsid w:val="00363F5B"/>
    <w:rsid w:val="00370C78"/>
    <w:rsid w:val="00380FBA"/>
    <w:rsid w:val="00382134"/>
    <w:rsid w:val="003865A7"/>
    <w:rsid w:val="00390A4F"/>
    <w:rsid w:val="00391E0F"/>
    <w:rsid w:val="003B0D8B"/>
    <w:rsid w:val="003C6EFF"/>
    <w:rsid w:val="003D0244"/>
    <w:rsid w:val="003D1CCE"/>
    <w:rsid w:val="003F2904"/>
    <w:rsid w:val="003F79E3"/>
    <w:rsid w:val="00406FE1"/>
    <w:rsid w:val="0041706F"/>
    <w:rsid w:val="00433D6C"/>
    <w:rsid w:val="004437A8"/>
    <w:rsid w:val="004700BB"/>
    <w:rsid w:val="00485CB7"/>
    <w:rsid w:val="0049786E"/>
    <w:rsid w:val="004A77A1"/>
    <w:rsid w:val="004C3B64"/>
    <w:rsid w:val="004C52A8"/>
    <w:rsid w:val="004F55D4"/>
    <w:rsid w:val="004F6AA1"/>
    <w:rsid w:val="00511B28"/>
    <w:rsid w:val="00534D10"/>
    <w:rsid w:val="005362E0"/>
    <w:rsid w:val="00537684"/>
    <w:rsid w:val="005414B8"/>
    <w:rsid w:val="005520B1"/>
    <w:rsid w:val="005738D8"/>
    <w:rsid w:val="00587CD4"/>
    <w:rsid w:val="005A4F67"/>
    <w:rsid w:val="005A6B81"/>
    <w:rsid w:val="005B6832"/>
    <w:rsid w:val="005C754B"/>
    <w:rsid w:val="005D7617"/>
    <w:rsid w:val="005E4C1F"/>
    <w:rsid w:val="005F0C1C"/>
    <w:rsid w:val="005F0CF7"/>
    <w:rsid w:val="005F5265"/>
    <w:rsid w:val="00603A63"/>
    <w:rsid w:val="00603EDA"/>
    <w:rsid w:val="00616708"/>
    <w:rsid w:val="0062778E"/>
    <w:rsid w:val="00632333"/>
    <w:rsid w:val="006357F1"/>
    <w:rsid w:val="00654920"/>
    <w:rsid w:val="00665BCB"/>
    <w:rsid w:val="00667B96"/>
    <w:rsid w:val="00675D57"/>
    <w:rsid w:val="00681897"/>
    <w:rsid w:val="00690FC5"/>
    <w:rsid w:val="006962D5"/>
    <w:rsid w:val="00696826"/>
    <w:rsid w:val="006B6808"/>
    <w:rsid w:val="006E5BEF"/>
    <w:rsid w:val="006E6376"/>
    <w:rsid w:val="006F76AE"/>
    <w:rsid w:val="00724ADE"/>
    <w:rsid w:val="00725972"/>
    <w:rsid w:val="00735E65"/>
    <w:rsid w:val="00740D1E"/>
    <w:rsid w:val="00746D8A"/>
    <w:rsid w:val="0075365C"/>
    <w:rsid w:val="00755B06"/>
    <w:rsid w:val="0075638C"/>
    <w:rsid w:val="00763C06"/>
    <w:rsid w:val="00774E22"/>
    <w:rsid w:val="00782595"/>
    <w:rsid w:val="007964D6"/>
    <w:rsid w:val="007A2799"/>
    <w:rsid w:val="007B5E20"/>
    <w:rsid w:val="007B7E79"/>
    <w:rsid w:val="007C26C6"/>
    <w:rsid w:val="007C390B"/>
    <w:rsid w:val="007C3B15"/>
    <w:rsid w:val="007D557E"/>
    <w:rsid w:val="007E378A"/>
    <w:rsid w:val="007F029E"/>
    <w:rsid w:val="008057CE"/>
    <w:rsid w:val="00824DFB"/>
    <w:rsid w:val="00854002"/>
    <w:rsid w:val="00854341"/>
    <w:rsid w:val="0085496E"/>
    <w:rsid w:val="008706EA"/>
    <w:rsid w:val="00876BF6"/>
    <w:rsid w:val="00885FF1"/>
    <w:rsid w:val="0089084D"/>
    <w:rsid w:val="008A0E3D"/>
    <w:rsid w:val="008A135E"/>
    <w:rsid w:val="008A5DC0"/>
    <w:rsid w:val="008A7AD5"/>
    <w:rsid w:val="008D0965"/>
    <w:rsid w:val="008D5D0D"/>
    <w:rsid w:val="008D7AFF"/>
    <w:rsid w:val="008E0661"/>
    <w:rsid w:val="008E0CBC"/>
    <w:rsid w:val="00904E79"/>
    <w:rsid w:val="00916562"/>
    <w:rsid w:val="009302A3"/>
    <w:rsid w:val="009412E7"/>
    <w:rsid w:val="00947CBB"/>
    <w:rsid w:val="00952166"/>
    <w:rsid w:val="0096162F"/>
    <w:rsid w:val="00975CA2"/>
    <w:rsid w:val="0097697E"/>
    <w:rsid w:val="00982B7F"/>
    <w:rsid w:val="00985F0B"/>
    <w:rsid w:val="009B4319"/>
    <w:rsid w:val="009B58E6"/>
    <w:rsid w:val="009D0794"/>
    <w:rsid w:val="009F5ED5"/>
    <w:rsid w:val="00A01170"/>
    <w:rsid w:val="00A047E5"/>
    <w:rsid w:val="00A061E9"/>
    <w:rsid w:val="00A07E68"/>
    <w:rsid w:val="00A13B72"/>
    <w:rsid w:val="00A22233"/>
    <w:rsid w:val="00A33982"/>
    <w:rsid w:val="00A7540A"/>
    <w:rsid w:val="00A959B0"/>
    <w:rsid w:val="00AC51E8"/>
    <w:rsid w:val="00AD51E5"/>
    <w:rsid w:val="00AD69F6"/>
    <w:rsid w:val="00AD7EB0"/>
    <w:rsid w:val="00B0312C"/>
    <w:rsid w:val="00B609D4"/>
    <w:rsid w:val="00B8351C"/>
    <w:rsid w:val="00B91B6B"/>
    <w:rsid w:val="00B921D8"/>
    <w:rsid w:val="00BA0B3B"/>
    <w:rsid w:val="00BD2CF7"/>
    <w:rsid w:val="00C04D64"/>
    <w:rsid w:val="00C112A1"/>
    <w:rsid w:val="00C1752A"/>
    <w:rsid w:val="00C33612"/>
    <w:rsid w:val="00C50EB2"/>
    <w:rsid w:val="00C81DDE"/>
    <w:rsid w:val="00C90A05"/>
    <w:rsid w:val="00C91D02"/>
    <w:rsid w:val="00C93556"/>
    <w:rsid w:val="00CA0790"/>
    <w:rsid w:val="00CA7A8E"/>
    <w:rsid w:val="00CB0D34"/>
    <w:rsid w:val="00CD0DB7"/>
    <w:rsid w:val="00CD4547"/>
    <w:rsid w:val="00CD7217"/>
    <w:rsid w:val="00CE039C"/>
    <w:rsid w:val="00D01666"/>
    <w:rsid w:val="00D13014"/>
    <w:rsid w:val="00D213FE"/>
    <w:rsid w:val="00D2217F"/>
    <w:rsid w:val="00D23D2D"/>
    <w:rsid w:val="00D26058"/>
    <w:rsid w:val="00D35DB9"/>
    <w:rsid w:val="00D47718"/>
    <w:rsid w:val="00D5191D"/>
    <w:rsid w:val="00D523E2"/>
    <w:rsid w:val="00D52B9D"/>
    <w:rsid w:val="00D53E32"/>
    <w:rsid w:val="00D54743"/>
    <w:rsid w:val="00DA192C"/>
    <w:rsid w:val="00DA3469"/>
    <w:rsid w:val="00DA55AB"/>
    <w:rsid w:val="00DB233A"/>
    <w:rsid w:val="00DB7B40"/>
    <w:rsid w:val="00DC7976"/>
    <w:rsid w:val="00DD28F3"/>
    <w:rsid w:val="00DD4AE8"/>
    <w:rsid w:val="00E06DC0"/>
    <w:rsid w:val="00E3065B"/>
    <w:rsid w:val="00E33627"/>
    <w:rsid w:val="00E57B9D"/>
    <w:rsid w:val="00E672E7"/>
    <w:rsid w:val="00E85436"/>
    <w:rsid w:val="00E910F5"/>
    <w:rsid w:val="00EA2F95"/>
    <w:rsid w:val="00EB6A73"/>
    <w:rsid w:val="00EB6C2A"/>
    <w:rsid w:val="00EC38D5"/>
    <w:rsid w:val="00EE2BAC"/>
    <w:rsid w:val="00EF11E7"/>
    <w:rsid w:val="00F15FB2"/>
    <w:rsid w:val="00F327F5"/>
    <w:rsid w:val="00F3609F"/>
    <w:rsid w:val="00F37A33"/>
    <w:rsid w:val="00F412A3"/>
    <w:rsid w:val="00F62456"/>
    <w:rsid w:val="00FA679F"/>
    <w:rsid w:val="00FB0AB0"/>
    <w:rsid w:val="00FB2F81"/>
    <w:rsid w:val="00FF02B1"/>
    <w:rsid w:val="00FF0767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C77B"/>
  <w15:chartTrackingRefBased/>
  <w15:docId w15:val="{BE7F806D-64BB-45AD-B051-F9CC4A14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7617"/>
  </w:style>
  <w:style w:type="paragraph" w:styleId="Pta">
    <w:name w:val="footer"/>
    <w:basedOn w:val="Normlny"/>
    <w:link w:val="Pt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7617"/>
  </w:style>
  <w:style w:type="character" w:styleId="Zstupntext">
    <w:name w:val="Placeholder Text"/>
    <w:basedOn w:val="Predvolenpsmoodseku"/>
    <w:uiPriority w:val="99"/>
    <w:semiHidden/>
    <w:rsid w:val="005D7617"/>
    <w:rPr>
      <w:color w:val="808080"/>
    </w:rPr>
  </w:style>
  <w:style w:type="paragraph" w:customStyle="1" w:styleId="BasicParagraph">
    <w:name w:val="[Basic Paragraph]"/>
    <w:basedOn w:val="Normlny"/>
    <w:uiPriority w:val="99"/>
    <w:rsid w:val="00D523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textovprepojenie">
    <w:name w:val="Hyperlink"/>
    <w:basedOn w:val="Predvolenpsmoodseku"/>
    <w:uiPriority w:val="99"/>
    <w:unhideWhenUsed/>
    <w:rsid w:val="00D523E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1706F"/>
    <w:pPr>
      <w:ind w:left="720"/>
      <w:contextualSpacing/>
    </w:pPr>
  </w:style>
  <w:style w:type="paragraph" w:customStyle="1" w:styleId="Default">
    <w:name w:val="Default"/>
    <w:rsid w:val="00FF5BF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C26C6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F02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02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02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2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29E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706EA"/>
    <w:rPr>
      <w:color w:val="605E5C"/>
      <w:shd w:val="clear" w:color="auto" w:fill="E1DFDD"/>
    </w:rPr>
  </w:style>
  <w:style w:type="paragraph" w:customStyle="1" w:styleId="normalodsekCharChar">
    <w:name w:val="normal odsek Char Char"/>
    <w:basedOn w:val="Normlny"/>
    <w:link w:val="normalodsekCharCharChar"/>
    <w:rsid w:val="00F15FB2"/>
    <w:pPr>
      <w:numPr>
        <w:ilvl w:val="1"/>
        <w:numId w:val="17"/>
      </w:numPr>
      <w:tabs>
        <w:tab w:val="num" w:pos="873"/>
      </w:tabs>
      <w:spacing w:line="240" w:lineRule="auto"/>
      <w:ind w:left="924" w:hanging="357"/>
    </w:pPr>
    <w:rPr>
      <w:rFonts w:ascii="Arial" w:eastAsia="Times New Roman" w:hAnsi="Arial" w:cs="Times New Roman"/>
      <w:bCs/>
      <w:noProof/>
      <w:szCs w:val="24"/>
    </w:rPr>
  </w:style>
  <w:style w:type="character" w:customStyle="1" w:styleId="normalodsekCharCharChar">
    <w:name w:val="normal odsek Char Char Char"/>
    <w:link w:val="normalodsekCharChar"/>
    <w:rsid w:val="00F15FB2"/>
    <w:rPr>
      <w:rFonts w:ascii="Arial" w:eastAsia="Times New Roman" w:hAnsi="Arial" w:cs="Times New Roman"/>
      <w:bCs/>
      <w:noProof/>
      <w:szCs w:val="24"/>
    </w:rPr>
  </w:style>
  <w:style w:type="character" w:customStyle="1" w:styleId="PS1Char">
    <w:name w:val="PS 1 Char"/>
    <w:link w:val="PS1"/>
    <w:locked/>
    <w:rsid w:val="00F15FB2"/>
  </w:style>
  <w:style w:type="paragraph" w:customStyle="1" w:styleId="PS1">
    <w:name w:val="PS 1"/>
    <w:basedOn w:val="Normlny"/>
    <w:link w:val="PS1Char"/>
    <w:rsid w:val="00F15FB2"/>
    <w:pPr>
      <w:spacing w:line="240" w:lineRule="auto"/>
    </w:pPr>
  </w:style>
  <w:style w:type="paragraph" w:customStyle="1" w:styleId="Normlni2">
    <w:name w:val="Normálni_2"/>
    <w:basedOn w:val="Normlny"/>
    <w:link w:val="Normlni2Char"/>
    <w:qFormat/>
    <w:rsid w:val="00347CC1"/>
    <w:pPr>
      <w:spacing w:before="120" w:line="240" w:lineRule="auto"/>
      <w:jc w:val="both"/>
    </w:pPr>
    <w:rPr>
      <w:rFonts w:ascii="Calibri" w:eastAsia="Times New Roman" w:hAnsi="Calibri" w:cs="Times New Roman"/>
      <w:szCs w:val="20"/>
      <w:lang w:val="cs-CZ" w:eastAsia="cs-CZ"/>
    </w:rPr>
  </w:style>
  <w:style w:type="character" w:customStyle="1" w:styleId="Normlni2Char">
    <w:name w:val="Normálni_2 Char"/>
    <w:link w:val="Normlni2"/>
    <w:rsid w:val="00347CC1"/>
    <w:rPr>
      <w:rFonts w:ascii="Calibri" w:eastAsia="Times New Roman" w:hAnsi="Calibri" w:cs="Times New Roman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stislav.kosut@mhth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50E28F95EBC49B4FBDEDE4E7F0BC8" ma:contentTypeVersion="12" ma:contentTypeDescription="Umožňuje vytvoriť nový dokument." ma:contentTypeScope="" ma:versionID="22a6e91fc745b6e9e86ca4541e418c4d">
  <xsd:schema xmlns:xsd="http://www.w3.org/2001/XMLSchema" xmlns:xs="http://www.w3.org/2001/XMLSchema" xmlns:p="http://schemas.microsoft.com/office/2006/metadata/properties" xmlns:ns2="b3e75b82-98ed-45f5-b4c4-67908a61e63d" xmlns:ns3="60f0e72c-5d4c-42ca-9338-bc8c2ae67332" targetNamespace="http://schemas.microsoft.com/office/2006/metadata/properties" ma:root="true" ma:fieldsID="839952fe2beac4e55ce8b949790f8a91" ns2:_="" ns3:_="">
    <xsd:import namespace="b3e75b82-98ed-45f5-b4c4-67908a61e63d"/>
    <xsd:import namespace="60f0e72c-5d4c-42ca-9338-bc8c2ae67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5b82-98ed-45f5-b4c4-67908a61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e72c-5d4c-42ca-9338-bc8c2ae67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ADE54-6222-4359-B5FE-045BE308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75b82-98ed-45f5-b4c4-67908a61e63d"/>
    <ds:schemaRef ds:uri="60f0e72c-5d4c-42ca-9338-bc8c2ae67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02836-077E-441A-B7F5-8A192D447B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098F4-E136-4AD6-AE7C-EDB541B6BF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BE70D-6FD8-4EBC-B623-3E0C07929DF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Schaal - študent</dc:creator>
  <cp:keywords/>
  <dc:description/>
  <cp:lastModifiedBy>Žabinská Klára</cp:lastModifiedBy>
  <cp:revision>3</cp:revision>
  <cp:lastPrinted>2023-03-22T13:30:00Z</cp:lastPrinted>
  <dcterms:created xsi:type="dcterms:W3CDTF">2026-06-03T05:30:00Z</dcterms:created>
  <dcterms:modified xsi:type="dcterms:W3CDTF">2026-06-03T05:32:00Z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0x01010058650E28F95EBC49B4FBDEDE4E7F0BC8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2025-04-09T07:50:29Z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66ef1934-368a-4271-8c74-522c850e279c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SIP_Label_c2332907-a3a7-49f7-8c30-bde89ea6dd47_Tag">
    <vt:lpwstr>10, 3, 0, 1</vt:lpwstr>
  </property>
</Properties>
</file>