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FD05F0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FD05F0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FD05F0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FD05F0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FD05F0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FD05F0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Pr="00FD05F0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Pr="00FD05F0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FD05F0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FD05F0" w:rsidRDefault="006A79EB" w:rsidP="003E71AE">
      <w:pPr>
        <w:spacing w:after="0" w:line="240" w:lineRule="auto"/>
        <w:ind w:left="708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44482666" w14:textId="76007A7D" w:rsidR="000B5384" w:rsidRDefault="008E2048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 xml:space="preserve">MODERNIZÁCIA ROZVODNE BFB – </w:t>
      </w:r>
    </w:p>
    <w:p w14:paraId="6979EC9E" w14:textId="35922FFF" w:rsidR="00271BB7" w:rsidRPr="00FD05F0" w:rsidRDefault="008E2048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VÝMENA VÝKONOVÝCH VYPÍNAČOV</w:t>
      </w:r>
      <w:r w:rsidR="000B5384">
        <w:rPr>
          <w:rFonts w:ascii="Arial Narrow" w:eastAsia="Times New Roman" w:hAnsi="Arial Narrow" w:cs="Times New Roman"/>
          <w:b/>
          <w:lang w:eastAsia="sk-SK"/>
        </w:rPr>
        <w:t xml:space="preserve"> AR1636-J01 ZA RETROFITY</w:t>
      </w:r>
    </w:p>
    <w:p w14:paraId="673D0EC2" w14:textId="7AE13B73" w:rsidR="003E71AE" w:rsidRPr="00FD05F0" w:rsidRDefault="008E2048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 xml:space="preserve"> </w:t>
      </w:r>
    </w:p>
    <w:p w14:paraId="4E783FF4" w14:textId="77777777" w:rsidR="002719D4" w:rsidRPr="00FD05F0" w:rsidRDefault="002719D4" w:rsidP="002719D4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14:paraId="54929E58" w14:textId="77777777" w:rsidR="00D844F0" w:rsidRPr="00FD05F0" w:rsidRDefault="00D844F0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182ABF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BC45E78" w14:textId="77777777" w:rsidR="000B5384" w:rsidRPr="00FD05F0" w:rsidRDefault="000B538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FD05F0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38DFEB1E" w:rsidR="00BA05C6" w:rsidRPr="00FD05F0" w:rsidRDefault="00BA05C6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Identifikácia obstarávateľa</w:t>
      </w:r>
    </w:p>
    <w:p w14:paraId="363B47F0" w14:textId="6360BCA6" w:rsidR="00BA05C6" w:rsidRPr="00FD05F0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FD05F0">
        <w:rPr>
          <w:rFonts w:ascii="Arial Narrow" w:eastAsia="Times New Roman" w:hAnsi="Arial Narrow" w:cs="Calibri"/>
          <w:lang w:eastAsia="sk-SK"/>
        </w:rPr>
        <w:t>a</w:t>
      </w:r>
      <w:r w:rsidR="00F858F6" w:rsidRPr="00FD05F0">
        <w:rPr>
          <w:rFonts w:ascii="Arial Narrow" w:eastAsia="Times New Roman" w:hAnsi="Arial Narrow" w:cs="Calibri"/>
          <w:lang w:eastAsia="sk-SK"/>
        </w:rPr>
        <w:t> </w:t>
      </w:r>
      <w:r w:rsidR="00E828AB" w:rsidRPr="00FD05F0">
        <w:rPr>
          <w:rFonts w:ascii="Arial Narrow" w:eastAsia="Times New Roman" w:hAnsi="Arial Narrow" w:cs="Calibri"/>
          <w:lang w:eastAsia="sk-SK"/>
        </w:rPr>
        <w:t>sídlo:</w:t>
      </w:r>
      <w:r w:rsidRPr="00FD05F0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FD05F0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FD05F0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>IČO: 36 211</w:t>
      </w:r>
      <w:r w:rsidR="00F671D6" w:rsidRPr="00FD05F0">
        <w:rPr>
          <w:rFonts w:ascii="Arial Narrow" w:eastAsia="Times New Roman" w:hAnsi="Arial Narrow" w:cs="Calibri"/>
          <w:lang w:eastAsia="sk-SK"/>
        </w:rPr>
        <w:t> </w:t>
      </w:r>
      <w:r w:rsidRPr="00FD05F0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FD05F0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FD05F0" w:rsidRDefault="00BA05C6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Predmet zákazky</w:t>
      </w:r>
    </w:p>
    <w:p w14:paraId="17F2212A" w14:textId="0F07EAD9" w:rsidR="00483A23" w:rsidRPr="009D077F" w:rsidRDefault="00B24263" w:rsidP="00A12E34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ab/>
      </w:r>
      <w:r w:rsidRPr="00B24263">
        <w:rPr>
          <w:rFonts w:ascii="Arial Narrow" w:eastAsia="Times New Roman" w:hAnsi="Arial Narrow" w:cs="Calibri"/>
          <w:lang w:eastAsia="sk-SK"/>
        </w:rPr>
        <w:t>Predmetom zákazky je modernizácia rozvodne BFB v Teplárni východ, spočívajúca vo výmene (retrofitovaní) 7 ks výkonových vypínačov OEZ AR1636</w:t>
      </w:r>
      <w:r w:rsidRPr="00B24263">
        <w:rPr>
          <w:rFonts w:ascii="Cambria Math" w:eastAsia="Times New Roman" w:hAnsi="Cambria Math" w:cs="Cambria Math"/>
          <w:lang w:eastAsia="sk-SK"/>
        </w:rPr>
        <w:t>‑</w:t>
      </w:r>
      <w:r w:rsidRPr="00B24263">
        <w:rPr>
          <w:rFonts w:ascii="Arial Narrow" w:eastAsia="Times New Roman" w:hAnsi="Arial Narrow" w:cs="Calibri"/>
          <w:lang w:eastAsia="sk-SK"/>
        </w:rPr>
        <w:t>J01 na nap</w:t>
      </w:r>
      <w:r w:rsidRPr="00B24263">
        <w:rPr>
          <w:rFonts w:ascii="Arial Narrow" w:eastAsia="Times New Roman" w:hAnsi="Arial Narrow" w:cs="Arial Narrow"/>
          <w:lang w:eastAsia="sk-SK"/>
        </w:rPr>
        <w:t>äť</w:t>
      </w:r>
      <w:r w:rsidRPr="00B24263">
        <w:rPr>
          <w:rFonts w:ascii="Arial Narrow" w:eastAsia="Times New Roman" w:hAnsi="Arial Narrow" w:cs="Calibri"/>
          <w:lang w:eastAsia="sk-SK"/>
        </w:rPr>
        <w:t xml:space="preserve">ovej </w:t>
      </w:r>
      <w:r w:rsidRPr="00B24263">
        <w:rPr>
          <w:rFonts w:ascii="Arial Narrow" w:eastAsia="Times New Roman" w:hAnsi="Arial Narrow" w:cs="Arial Narrow"/>
          <w:lang w:eastAsia="sk-SK"/>
        </w:rPr>
        <w:t>ú</w:t>
      </w:r>
      <w:r w:rsidRPr="00B24263">
        <w:rPr>
          <w:rFonts w:ascii="Arial Narrow" w:eastAsia="Times New Roman" w:hAnsi="Arial Narrow" w:cs="Calibri"/>
          <w:lang w:eastAsia="sk-SK"/>
        </w:rPr>
        <w:t>rovni 0,4 kV, vr</w:t>
      </w:r>
      <w:r w:rsidRPr="00B24263">
        <w:rPr>
          <w:rFonts w:ascii="Arial Narrow" w:eastAsia="Times New Roman" w:hAnsi="Arial Narrow" w:cs="Arial Narrow"/>
          <w:lang w:eastAsia="sk-SK"/>
        </w:rPr>
        <w:t>á</w:t>
      </w:r>
      <w:r w:rsidRPr="00B24263">
        <w:rPr>
          <w:rFonts w:ascii="Arial Narrow" w:eastAsia="Times New Roman" w:hAnsi="Arial Narrow" w:cs="Calibri"/>
          <w:lang w:eastAsia="sk-SK"/>
        </w:rPr>
        <w:t>tane s</w:t>
      </w:r>
      <w:r w:rsidRPr="00B24263">
        <w:rPr>
          <w:rFonts w:ascii="Arial Narrow" w:eastAsia="Times New Roman" w:hAnsi="Arial Narrow" w:cs="Arial Narrow"/>
          <w:lang w:eastAsia="sk-SK"/>
        </w:rPr>
        <w:t>ú</w:t>
      </w:r>
      <w:r w:rsidRPr="00B24263">
        <w:rPr>
          <w:rFonts w:ascii="Arial Narrow" w:eastAsia="Times New Roman" w:hAnsi="Arial Narrow" w:cs="Calibri"/>
          <w:lang w:eastAsia="sk-SK"/>
        </w:rPr>
        <w:t>visiacich dod</w:t>
      </w:r>
      <w:r w:rsidRPr="00B24263">
        <w:rPr>
          <w:rFonts w:ascii="Arial Narrow" w:eastAsia="Times New Roman" w:hAnsi="Arial Narrow" w:cs="Arial Narrow"/>
          <w:lang w:eastAsia="sk-SK"/>
        </w:rPr>
        <w:t>á</w:t>
      </w:r>
      <w:r w:rsidRPr="00B24263">
        <w:rPr>
          <w:rFonts w:ascii="Arial Narrow" w:eastAsia="Times New Roman" w:hAnsi="Arial Narrow" w:cs="Calibri"/>
          <w:lang w:eastAsia="sk-SK"/>
        </w:rPr>
        <w:t>vok, mont</w:t>
      </w:r>
      <w:r w:rsidRPr="00B24263">
        <w:rPr>
          <w:rFonts w:ascii="Arial Narrow" w:eastAsia="Times New Roman" w:hAnsi="Arial Narrow" w:cs="Arial Narrow"/>
          <w:lang w:eastAsia="sk-SK"/>
        </w:rPr>
        <w:t>áž</w:t>
      </w:r>
      <w:r w:rsidRPr="00B24263">
        <w:rPr>
          <w:rFonts w:ascii="Arial Narrow" w:eastAsia="Times New Roman" w:hAnsi="Arial Narrow" w:cs="Calibri"/>
          <w:lang w:eastAsia="sk-SK"/>
        </w:rPr>
        <w:t>e, sk</w:t>
      </w:r>
      <w:r w:rsidRPr="00B24263">
        <w:rPr>
          <w:rFonts w:ascii="Arial Narrow" w:eastAsia="Times New Roman" w:hAnsi="Arial Narrow" w:cs="Arial Narrow"/>
          <w:lang w:eastAsia="sk-SK"/>
        </w:rPr>
        <w:t>úš</w:t>
      </w:r>
      <w:r w:rsidRPr="00B24263">
        <w:rPr>
          <w:rFonts w:ascii="Arial Narrow" w:eastAsia="Times New Roman" w:hAnsi="Arial Narrow" w:cs="Calibri"/>
          <w:lang w:eastAsia="sk-SK"/>
        </w:rPr>
        <w:t>ok, rev</w:t>
      </w:r>
      <w:r w:rsidRPr="00B24263">
        <w:rPr>
          <w:rFonts w:ascii="Arial Narrow" w:eastAsia="Times New Roman" w:hAnsi="Arial Narrow" w:cs="Arial Narrow"/>
          <w:lang w:eastAsia="sk-SK"/>
        </w:rPr>
        <w:t>í</w:t>
      </w:r>
      <w:r w:rsidRPr="00B24263">
        <w:rPr>
          <w:rFonts w:ascii="Arial Narrow" w:eastAsia="Times New Roman" w:hAnsi="Arial Narrow" w:cs="Calibri"/>
          <w:lang w:eastAsia="sk-SK"/>
        </w:rPr>
        <w:t>zi</w:t>
      </w:r>
      <w:r w:rsidRPr="00B24263">
        <w:rPr>
          <w:rFonts w:ascii="Arial Narrow" w:eastAsia="Times New Roman" w:hAnsi="Arial Narrow" w:cs="Arial Narrow"/>
          <w:lang w:eastAsia="sk-SK"/>
        </w:rPr>
        <w:t>í</w:t>
      </w:r>
      <w:r w:rsidRPr="00B24263">
        <w:rPr>
          <w:rFonts w:ascii="Arial Narrow" w:eastAsia="Times New Roman" w:hAnsi="Arial Narrow" w:cs="Calibri"/>
          <w:lang w:eastAsia="sk-SK"/>
        </w:rPr>
        <w:t xml:space="preserve"> a uvedenia do bezpe</w:t>
      </w:r>
      <w:r w:rsidRPr="00B24263">
        <w:rPr>
          <w:rFonts w:ascii="Arial Narrow" w:eastAsia="Times New Roman" w:hAnsi="Arial Narrow" w:cs="Arial Narrow"/>
          <w:lang w:eastAsia="sk-SK"/>
        </w:rPr>
        <w:t>č</w:t>
      </w:r>
      <w:r w:rsidRPr="00B24263">
        <w:rPr>
          <w:rFonts w:ascii="Arial Narrow" w:eastAsia="Times New Roman" w:hAnsi="Arial Narrow" w:cs="Calibri"/>
          <w:lang w:eastAsia="sk-SK"/>
        </w:rPr>
        <w:t>nej a spo</w:t>
      </w:r>
      <w:r w:rsidRPr="00B24263">
        <w:rPr>
          <w:rFonts w:ascii="Arial Narrow" w:eastAsia="Times New Roman" w:hAnsi="Arial Narrow" w:cs="Arial Narrow"/>
          <w:lang w:eastAsia="sk-SK"/>
        </w:rPr>
        <w:t>ľ</w:t>
      </w:r>
      <w:r w:rsidRPr="00B24263">
        <w:rPr>
          <w:rFonts w:ascii="Arial Narrow" w:eastAsia="Times New Roman" w:hAnsi="Arial Narrow" w:cs="Calibri"/>
          <w:lang w:eastAsia="sk-SK"/>
        </w:rPr>
        <w:t>ahlivej prev</w:t>
      </w:r>
      <w:r w:rsidRPr="00B24263">
        <w:rPr>
          <w:rFonts w:ascii="Arial Narrow" w:eastAsia="Times New Roman" w:hAnsi="Arial Narrow" w:cs="Arial Narrow"/>
          <w:lang w:eastAsia="sk-SK"/>
        </w:rPr>
        <w:t>á</w:t>
      </w:r>
      <w:r w:rsidRPr="00B24263">
        <w:rPr>
          <w:rFonts w:ascii="Arial Narrow" w:eastAsia="Times New Roman" w:hAnsi="Arial Narrow" w:cs="Calibri"/>
          <w:lang w:eastAsia="sk-SK"/>
        </w:rPr>
        <w:t>dzky, bez zmeny koncepcie existuj</w:t>
      </w:r>
      <w:r w:rsidRPr="00B24263">
        <w:rPr>
          <w:rFonts w:ascii="Arial Narrow" w:eastAsia="Times New Roman" w:hAnsi="Arial Narrow" w:cs="Arial Narrow"/>
          <w:lang w:eastAsia="sk-SK"/>
        </w:rPr>
        <w:t>ú</w:t>
      </w:r>
      <w:r w:rsidRPr="00B24263">
        <w:rPr>
          <w:rFonts w:ascii="Arial Narrow" w:eastAsia="Times New Roman" w:hAnsi="Arial Narrow" w:cs="Calibri"/>
          <w:lang w:eastAsia="sk-SK"/>
        </w:rPr>
        <w:t>cej rozvodne.</w:t>
      </w:r>
    </w:p>
    <w:p w14:paraId="35B966D6" w14:textId="77777777" w:rsidR="000C40E8" w:rsidRPr="00FD05F0" w:rsidRDefault="000C40E8" w:rsidP="00BA0F40">
      <w:pPr>
        <w:tabs>
          <w:tab w:val="left" w:pos="284"/>
        </w:tabs>
        <w:spacing w:after="0" w:line="240" w:lineRule="auto"/>
        <w:ind w:left="716"/>
        <w:jc w:val="both"/>
        <w:rPr>
          <w:rFonts w:ascii="Arial Narrow" w:eastAsia="Times New Roman" w:hAnsi="Arial Narrow" w:cs="Calibri"/>
          <w:b/>
          <w:bCs/>
          <w:lang w:eastAsia="sk-SK"/>
        </w:rPr>
      </w:pPr>
    </w:p>
    <w:p w14:paraId="20800BE5" w14:textId="77777777" w:rsidR="00CE5FB4" w:rsidRPr="00FD05F0" w:rsidRDefault="00CE5FB4" w:rsidP="00BA0F40">
      <w:pPr>
        <w:pStyle w:val="Odsekzoznamu"/>
        <w:numPr>
          <w:ilvl w:val="0"/>
          <w:numId w:val="54"/>
        </w:numPr>
        <w:ind w:left="644"/>
        <w:jc w:val="both"/>
        <w:rPr>
          <w:rFonts w:ascii="Arial Narrow" w:hAnsi="Arial Narrow" w:cstheme="minorHAnsi"/>
          <w:b/>
          <w:bCs/>
          <w:vanish/>
        </w:rPr>
      </w:pPr>
    </w:p>
    <w:p w14:paraId="394F13B7" w14:textId="77777777" w:rsidR="00CE5FB4" w:rsidRPr="00FD05F0" w:rsidRDefault="00CE5FB4" w:rsidP="00BA0F40">
      <w:pPr>
        <w:pStyle w:val="Odsekzoznamu"/>
        <w:numPr>
          <w:ilvl w:val="0"/>
          <w:numId w:val="54"/>
        </w:numPr>
        <w:ind w:left="644"/>
        <w:jc w:val="both"/>
        <w:rPr>
          <w:rFonts w:ascii="Arial Narrow" w:hAnsi="Arial Narrow" w:cstheme="minorHAnsi"/>
          <w:b/>
          <w:bCs/>
          <w:vanish/>
        </w:rPr>
      </w:pPr>
    </w:p>
    <w:p w14:paraId="402DFD0C" w14:textId="1AB6AA93" w:rsidR="00454862" w:rsidRPr="00FD05F0" w:rsidRDefault="00D21AF7" w:rsidP="00BA0F4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FD05F0">
        <w:rPr>
          <w:rFonts w:ascii="Arial Narrow" w:hAnsi="Arial Narrow" w:cstheme="minorHAnsi"/>
        </w:rPr>
        <w:t>Číselné vymedzenie zo spoločného slovníka obstarávania</w:t>
      </w:r>
      <w:r w:rsidRPr="00FD05F0" w:rsidDel="00D21AF7">
        <w:rPr>
          <w:rFonts w:ascii="Arial Narrow" w:hAnsi="Arial Narrow" w:cstheme="minorHAnsi"/>
        </w:rPr>
        <w:t xml:space="preserve"> </w:t>
      </w:r>
    </w:p>
    <w:p w14:paraId="548A448A" w14:textId="3ABB6876" w:rsidR="000B5318" w:rsidRDefault="004C604A" w:rsidP="00496308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4C604A">
        <w:rPr>
          <w:rFonts w:ascii="Arial Narrow" w:hAnsi="Arial Narrow" w:cstheme="minorHAnsi"/>
        </w:rPr>
        <w:t>45317300</w:t>
      </w:r>
      <w:r w:rsidRPr="004C604A">
        <w:rPr>
          <w:rFonts w:ascii="Cambria Math" w:hAnsi="Cambria Math" w:cs="Cambria Math"/>
        </w:rPr>
        <w:t>‑</w:t>
      </w:r>
      <w:r w:rsidRPr="004C604A">
        <w:rPr>
          <w:rFonts w:ascii="Arial Narrow" w:hAnsi="Arial Narrow" w:cstheme="minorHAnsi"/>
        </w:rPr>
        <w:t xml:space="preserve">5 </w:t>
      </w:r>
      <w:r w:rsidRPr="004C604A">
        <w:rPr>
          <w:rFonts w:ascii="Arial Narrow" w:hAnsi="Arial Narrow" w:cs="Arial Narrow"/>
        </w:rPr>
        <w:t>–</w:t>
      </w:r>
      <w:r w:rsidRPr="004C604A">
        <w:rPr>
          <w:rFonts w:ascii="Arial Narrow" w:hAnsi="Arial Narrow" w:cstheme="minorHAnsi"/>
        </w:rPr>
        <w:t xml:space="preserve"> Elektrick</w:t>
      </w:r>
      <w:r w:rsidRPr="004C604A">
        <w:rPr>
          <w:rFonts w:ascii="Arial Narrow" w:hAnsi="Arial Narrow" w:cs="Arial Narrow"/>
        </w:rPr>
        <w:t>é</w:t>
      </w:r>
      <w:r w:rsidRPr="004C604A">
        <w:rPr>
          <w:rFonts w:ascii="Arial Narrow" w:hAnsi="Arial Narrow" w:cstheme="minorHAnsi"/>
        </w:rPr>
        <w:t xml:space="preserve"> in</w:t>
      </w:r>
      <w:r w:rsidRPr="004C604A">
        <w:rPr>
          <w:rFonts w:ascii="Arial Narrow" w:hAnsi="Arial Narrow" w:cs="Arial Narrow"/>
        </w:rPr>
        <w:t>š</w:t>
      </w:r>
      <w:r w:rsidRPr="004C604A">
        <w:rPr>
          <w:rFonts w:ascii="Arial Narrow" w:hAnsi="Arial Narrow" w:cstheme="minorHAnsi"/>
        </w:rPr>
        <w:t>tala</w:t>
      </w:r>
      <w:r w:rsidRPr="004C604A">
        <w:rPr>
          <w:rFonts w:ascii="Arial Narrow" w:hAnsi="Arial Narrow" w:cs="Arial Narrow"/>
        </w:rPr>
        <w:t>č</w:t>
      </w:r>
      <w:r w:rsidRPr="004C604A">
        <w:rPr>
          <w:rFonts w:ascii="Arial Narrow" w:hAnsi="Arial Narrow" w:cstheme="minorHAnsi"/>
        </w:rPr>
        <w:t>n</w:t>
      </w:r>
      <w:r w:rsidRPr="004C604A">
        <w:rPr>
          <w:rFonts w:ascii="Arial Narrow" w:hAnsi="Arial Narrow" w:cs="Arial Narrow"/>
        </w:rPr>
        <w:t>é</w:t>
      </w:r>
      <w:r w:rsidRPr="004C604A">
        <w:rPr>
          <w:rFonts w:ascii="Arial Narrow" w:hAnsi="Arial Narrow" w:cstheme="minorHAnsi"/>
        </w:rPr>
        <w:t xml:space="preserve"> pr</w:t>
      </w:r>
      <w:r w:rsidRPr="004C604A">
        <w:rPr>
          <w:rFonts w:ascii="Arial Narrow" w:hAnsi="Arial Narrow" w:cs="Arial Narrow"/>
        </w:rPr>
        <w:t>á</w:t>
      </w:r>
      <w:r w:rsidRPr="004C604A">
        <w:rPr>
          <w:rFonts w:ascii="Arial Narrow" w:hAnsi="Arial Narrow" w:cstheme="minorHAnsi"/>
        </w:rPr>
        <w:t>ce na sp</w:t>
      </w:r>
      <w:r w:rsidRPr="004C604A">
        <w:rPr>
          <w:rFonts w:ascii="Arial Narrow" w:hAnsi="Arial Narrow" w:cs="Arial Narrow"/>
        </w:rPr>
        <w:t>í</w:t>
      </w:r>
      <w:r w:rsidRPr="004C604A">
        <w:rPr>
          <w:rFonts w:ascii="Arial Narrow" w:hAnsi="Arial Narrow" w:cstheme="minorHAnsi"/>
        </w:rPr>
        <w:t>nac</w:t>
      </w:r>
      <w:r w:rsidRPr="004C604A">
        <w:rPr>
          <w:rFonts w:ascii="Arial Narrow" w:hAnsi="Arial Narrow" w:cs="Arial Narrow"/>
        </w:rPr>
        <w:t>í</w:t>
      </w:r>
      <w:r w:rsidRPr="004C604A">
        <w:rPr>
          <w:rFonts w:ascii="Arial Narrow" w:hAnsi="Arial Narrow" w:cstheme="minorHAnsi"/>
        </w:rPr>
        <w:t>ch zariadeniach</w:t>
      </w:r>
    </w:p>
    <w:p w14:paraId="0A4E0F2F" w14:textId="77777777" w:rsidR="000B5318" w:rsidRDefault="000B5318" w:rsidP="00A20BF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  <w:highlight w:val="yellow"/>
        </w:rPr>
      </w:pPr>
    </w:p>
    <w:p w14:paraId="62EEA4C0" w14:textId="218F7350" w:rsidR="009B43C6" w:rsidRDefault="00375DF3" w:rsidP="00A20BFD">
      <w:pPr>
        <w:spacing w:line="240" w:lineRule="auto"/>
        <w:rPr>
          <w:rFonts w:ascii="Arial Narrow" w:hAnsi="Arial Narrow" w:cstheme="minorHAnsi"/>
        </w:rPr>
      </w:pPr>
      <w:r w:rsidRPr="002F01C8">
        <w:rPr>
          <w:rFonts w:ascii="Arial Narrow" w:hAnsi="Arial Narrow" w:cstheme="minorHAnsi"/>
        </w:rPr>
        <w:t xml:space="preserve">Podrobný rozsah predmetu zákazky je uvedený v </w:t>
      </w:r>
      <w:r w:rsidRPr="000B5318">
        <w:rPr>
          <w:rFonts w:ascii="Arial Narrow" w:hAnsi="Arial Narrow" w:cstheme="minorHAnsi"/>
          <w:b/>
          <w:bCs/>
        </w:rPr>
        <w:t>ČASTI 3 – Opis predmetu zákazky</w:t>
      </w:r>
      <w:r w:rsidRPr="00A20BFD">
        <w:rPr>
          <w:rFonts w:ascii="Arial Narrow" w:hAnsi="Arial Narrow" w:cstheme="minorHAnsi"/>
          <w:b/>
          <w:bCs/>
        </w:rPr>
        <w:t xml:space="preserve"> a </w:t>
      </w:r>
      <w:r w:rsidRPr="000B5318">
        <w:rPr>
          <w:rFonts w:ascii="Arial Narrow" w:hAnsi="Arial Narrow" w:cstheme="minorHAnsi"/>
          <w:b/>
          <w:bCs/>
        </w:rPr>
        <w:t>ČASTI 4 – Spôsob určenia ceny</w:t>
      </w:r>
      <w:r w:rsidR="000B5318">
        <w:rPr>
          <w:rFonts w:ascii="Arial Narrow" w:hAnsi="Arial Narrow" w:cstheme="minorHAnsi"/>
          <w:b/>
          <w:bCs/>
        </w:rPr>
        <w:t>.</w:t>
      </w:r>
      <w:bookmarkStart w:id="0" w:name="_Hlk102592923"/>
    </w:p>
    <w:bookmarkEnd w:id="0"/>
    <w:p w14:paraId="0CFA8721" w14:textId="3A18708D" w:rsidR="00DA7638" w:rsidRPr="003A4A9B" w:rsidRDefault="00D32C9F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  <w:r w:rsidR="00DA7638"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BA0F40" w:rsidRDefault="00540EC0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Typ zmluvy</w:t>
      </w:r>
    </w:p>
    <w:p w14:paraId="262A6C26" w14:textId="6B341A1F" w:rsidR="00667BC2" w:rsidRPr="003A4A9B" w:rsidRDefault="00C1721E" w:rsidP="00BA0F40">
      <w:pPr>
        <w:spacing w:line="240" w:lineRule="auto"/>
        <w:rPr>
          <w:rFonts w:cs="Calibri"/>
        </w:rPr>
      </w:pPr>
      <w:r w:rsidRPr="00BA0F40">
        <w:rPr>
          <w:rFonts w:ascii="Arial Narrow" w:hAnsi="Arial Narrow" w:cstheme="minorHAnsi"/>
        </w:rPr>
        <w:t xml:space="preserve">Výsledkom obstarávania bude uzatvorenie zmluvy o dielo. </w:t>
      </w:r>
      <w:r w:rsidR="00FF7CDA">
        <w:rPr>
          <w:rFonts w:ascii="Arial Narrow" w:hAnsi="Arial Narrow" w:cstheme="minorHAnsi"/>
        </w:rPr>
        <w:t xml:space="preserve"> </w:t>
      </w:r>
    </w:p>
    <w:p w14:paraId="43CC4462" w14:textId="5B75525E" w:rsidR="00A85D71" w:rsidRPr="00BA0F40" w:rsidRDefault="00A85D71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Miesto a</w:t>
      </w:r>
      <w:r w:rsidR="00A83DE6" w:rsidRPr="00BA0F40">
        <w:rPr>
          <w:rFonts w:ascii="Arial Narrow" w:hAnsi="Arial Narrow" w:cs="Calibri"/>
          <w:b/>
          <w:bCs/>
          <w:sz w:val="22"/>
          <w:szCs w:val="22"/>
        </w:rPr>
        <w:t> </w:t>
      </w:r>
      <w:r w:rsidRPr="00BA0F40">
        <w:rPr>
          <w:rFonts w:ascii="Arial Narrow" w:hAnsi="Arial Narrow" w:cs="Calibri"/>
          <w:b/>
          <w:bCs/>
          <w:sz w:val="22"/>
          <w:szCs w:val="22"/>
        </w:rPr>
        <w:t>termín realizácie predmetu zákazky</w:t>
      </w:r>
    </w:p>
    <w:p w14:paraId="7E22F689" w14:textId="008307C6" w:rsidR="006F4AA9" w:rsidRPr="00BA0F40" w:rsidRDefault="006F4AA9" w:rsidP="009D077F">
      <w:pPr>
        <w:spacing w:after="0" w:line="240" w:lineRule="auto"/>
        <w:jc w:val="both"/>
        <w:rPr>
          <w:rFonts w:ascii="Arial Narrow" w:hAnsi="Arial Narrow" w:cs="Calibri"/>
        </w:rPr>
      </w:pPr>
      <w:r w:rsidRPr="00BA0F40">
        <w:rPr>
          <w:rFonts w:ascii="Arial Narrow" w:hAnsi="Arial Narrow" w:cs="Calibri"/>
        </w:rPr>
        <w:t xml:space="preserve">Miesto realizácie predmetu </w:t>
      </w:r>
      <w:r w:rsidR="00FC294B">
        <w:rPr>
          <w:rFonts w:ascii="Arial Narrow" w:hAnsi="Arial Narrow" w:cs="Calibri"/>
        </w:rPr>
        <w:t xml:space="preserve">tejto </w:t>
      </w:r>
      <w:r w:rsidR="005A5990">
        <w:rPr>
          <w:rFonts w:ascii="Arial Narrow" w:hAnsi="Arial Narrow" w:cs="Calibri"/>
        </w:rPr>
        <w:t xml:space="preserve">časti </w:t>
      </w:r>
      <w:r w:rsidRPr="00BA0F40">
        <w:rPr>
          <w:rFonts w:ascii="Arial Narrow" w:hAnsi="Arial Narrow" w:cs="Calibri"/>
        </w:rPr>
        <w:t xml:space="preserve">zákazky je </w:t>
      </w:r>
      <w:r w:rsidR="005A5990">
        <w:rPr>
          <w:rFonts w:ascii="Arial Narrow" w:hAnsi="Arial Narrow" w:cs="Calibri"/>
        </w:rPr>
        <w:t xml:space="preserve">uvedené v </w:t>
      </w:r>
      <w:r w:rsidR="007C30FF">
        <w:rPr>
          <w:rFonts w:ascii="Arial Narrow" w:hAnsi="Arial Narrow" w:cs="Calibri"/>
        </w:rPr>
        <w:t xml:space="preserve"> </w:t>
      </w:r>
      <w:r w:rsidR="002B6656">
        <w:rPr>
          <w:rFonts w:ascii="Arial Narrow" w:hAnsi="Arial Narrow" w:cs="Calibri"/>
        </w:rPr>
        <w:t xml:space="preserve">článku 2.10 </w:t>
      </w:r>
      <w:r w:rsidR="002B6656" w:rsidRPr="002B6656">
        <w:rPr>
          <w:rFonts w:ascii="Arial Narrow" w:hAnsi="Arial Narrow" w:cs="Calibri"/>
        </w:rPr>
        <w:t>Návrh</w:t>
      </w:r>
      <w:r w:rsidR="002B6656">
        <w:rPr>
          <w:rFonts w:ascii="Arial Narrow" w:hAnsi="Arial Narrow" w:cs="Calibri"/>
        </w:rPr>
        <w:t>u</w:t>
      </w:r>
      <w:r w:rsidR="002B6656" w:rsidRPr="002B6656">
        <w:rPr>
          <w:rFonts w:ascii="Arial Narrow" w:hAnsi="Arial Narrow" w:cs="Calibri"/>
        </w:rPr>
        <w:t xml:space="preserve"> zmluvy o dielo</w:t>
      </w:r>
    </w:p>
    <w:p w14:paraId="4395D9AD" w14:textId="00B4B10A" w:rsidR="006522A8" w:rsidRPr="00BA0F40" w:rsidRDefault="000373A2" w:rsidP="009D077F">
      <w:p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Lehota trvania zmluvy </w:t>
      </w:r>
      <w:r w:rsidR="006522A8">
        <w:rPr>
          <w:rFonts w:ascii="Arial Narrow" w:hAnsi="Arial Narrow" w:cs="Calibri"/>
        </w:rPr>
        <w:t xml:space="preserve">je tejto časti </w:t>
      </w:r>
      <w:r w:rsidR="006522A8" w:rsidRPr="00BA0F40">
        <w:rPr>
          <w:rFonts w:ascii="Arial Narrow" w:hAnsi="Arial Narrow" w:cs="Calibri"/>
        </w:rPr>
        <w:t xml:space="preserve">zákazky je </w:t>
      </w:r>
      <w:r w:rsidR="006522A8">
        <w:rPr>
          <w:rFonts w:ascii="Arial Narrow" w:hAnsi="Arial Narrow" w:cs="Calibri"/>
        </w:rPr>
        <w:t>uvedená v  článku 2.</w:t>
      </w:r>
      <w:r w:rsidR="00903ED4">
        <w:rPr>
          <w:rFonts w:ascii="Arial Narrow" w:hAnsi="Arial Narrow" w:cs="Calibri"/>
        </w:rPr>
        <w:t>6</w:t>
      </w:r>
      <w:r w:rsidR="006522A8">
        <w:rPr>
          <w:rFonts w:ascii="Arial Narrow" w:hAnsi="Arial Narrow" w:cs="Calibri"/>
        </w:rPr>
        <w:t xml:space="preserve"> </w:t>
      </w:r>
      <w:r w:rsidR="006522A8" w:rsidRPr="002B6656">
        <w:rPr>
          <w:rFonts w:ascii="Arial Narrow" w:hAnsi="Arial Narrow" w:cs="Calibri"/>
        </w:rPr>
        <w:t>Návrh</w:t>
      </w:r>
      <w:r w:rsidR="006522A8">
        <w:rPr>
          <w:rFonts w:ascii="Arial Narrow" w:hAnsi="Arial Narrow" w:cs="Calibri"/>
        </w:rPr>
        <w:t>u</w:t>
      </w:r>
      <w:r w:rsidR="006522A8" w:rsidRPr="002B6656">
        <w:rPr>
          <w:rFonts w:ascii="Arial Narrow" w:hAnsi="Arial Narrow" w:cs="Calibri"/>
        </w:rPr>
        <w:t xml:space="preserve"> zmluvy o dielo</w:t>
      </w:r>
    </w:p>
    <w:p w14:paraId="5E907B6B" w14:textId="77777777" w:rsidR="00624614" w:rsidRPr="00D66553" w:rsidRDefault="00624614" w:rsidP="00B00E89">
      <w:pPr>
        <w:pStyle w:val="Odsekzoznamu"/>
        <w:ind w:left="720"/>
        <w:rPr>
          <w:rFonts w:ascii="Arial Narrow" w:hAnsi="Arial Narrow" w:cs="Calibri"/>
          <w:b/>
          <w:bCs/>
          <w:sz w:val="22"/>
          <w:szCs w:val="22"/>
        </w:rPr>
      </w:pPr>
    </w:p>
    <w:p w14:paraId="55B917C4" w14:textId="32046E71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hAnsi="Arial Narrow" w:cs="Calibri"/>
          <w:b/>
          <w:bCs/>
        </w:rPr>
        <w:t xml:space="preserve">             </w:t>
      </w:r>
    </w:p>
    <w:p w14:paraId="38D196AA" w14:textId="37B5475E" w:rsidR="00BA05C6" w:rsidRPr="00BA0F40" w:rsidRDefault="00BA05C6" w:rsidP="00A20BFD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Obhliadka miesta realizácie zákazky</w:t>
      </w:r>
    </w:p>
    <w:p w14:paraId="210B0216" w14:textId="60C9F73C" w:rsidR="00036AAD" w:rsidRPr="00036AAD" w:rsidRDefault="00BE7CB9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Obhliadka miesta realizácie je </w:t>
      </w:r>
      <w:r w:rsidR="00925DCD">
        <w:rPr>
          <w:rFonts w:ascii="Arial Narrow" w:hAnsi="Arial Narrow" w:cstheme="minorHAnsi"/>
        </w:rPr>
        <w:t>odporúčaná</w:t>
      </w:r>
      <w:r w:rsidR="00036AAD" w:rsidRPr="00036AAD">
        <w:rPr>
          <w:rFonts w:ascii="Arial Narrow" w:hAnsi="Arial Narrow" w:cstheme="minorHAnsi"/>
        </w:rPr>
        <w:t xml:space="preserve"> to za účelom získania informácií nevyhnutných na riadnu prípravu a spracovanie ponuky, oboznámenia sa s miestnymi podmienkami realizácie a overenia rozsahu predmetu zákazky v mieste plnenia.</w:t>
      </w:r>
    </w:p>
    <w:p w14:paraId="3A22E321" w14:textId="7BD0878C" w:rsidR="006C650F" w:rsidRPr="003163AE" w:rsidRDefault="00925DC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 </w:t>
      </w:r>
      <w:r w:rsidR="00144B9F">
        <w:rPr>
          <w:rFonts w:ascii="Arial Narrow" w:hAnsi="Arial Narrow" w:cstheme="minorHAnsi"/>
        </w:rPr>
        <w:tab/>
      </w:r>
      <w:r w:rsidR="00036AAD" w:rsidRPr="002C2649">
        <w:rPr>
          <w:rFonts w:ascii="Arial Narrow" w:hAnsi="Arial Narrow" w:cstheme="minorHAnsi"/>
        </w:rPr>
        <w:t xml:space="preserve">Obhliadka sa uskutoční dňa </w:t>
      </w:r>
      <w:r w:rsidR="002C2649" w:rsidRPr="00505D94">
        <w:rPr>
          <w:rFonts w:ascii="Arial Narrow" w:hAnsi="Arial Narrow" w:cstheme="minorHAnsi"/>
        </w:rPr>
        <w:t>02</w:t>
      </w:r>
      <w:r w:rsidR="00036AAD" w:rsidRPr="00505D94">
        <w:rPr>
          <w:rFonts w:ascii="Arial Narrow" w:hAnsi="Arial Narrow" w:cstheme="minorHAnsi"/>
        </w:rPr>
        <w:t>.</w:t>
      </w:r>
      <w:r w:rsidR="002C2649" w:rsidRPr="00505D94">
        <w:rPr>
          <w:rFonts w:ascii="Arial Narrow" w:hAnsi="Arial Narrow" w:cstheme="minorHAnsi"/>
        </w:rPr>
        <w:t>06</w:t>
      </w:r>
      <w:r w:rsidR="00036AAD" w:rsidRPr="00505D94">
        <w:rPr>
          <w:rFonts w:ascii="Arial Narrow" w:hAnsi="Arial Narrow" w:cstheme="minorHAnsi"/>
        </w:rPr>
        <w:t>.2026</w:t>
      </w:r>
      <w:r w:rsidR="00036AAD" w:rsidRPr="002C2649">
        <w:rPr>
          <w:rFonts w:ascii="Arial Narrow" w:hAnsi="Arial Narrow" w:cstheme="minorHAnsi"/>
        </w:rPr>
        <w:t xml:space="preserve"> o </w:t>
      </w:r>
      <w:r w:rsidR="002C2649" w:rsidRPr="00505D94">
        <w:rPr>
          <w:rFonts w:ascii="Arial Narrow" w:hAnsi="Arial Narrow" w:cstheme="minorHAnsi"/>
        </w:rPr>
        <w:t>10</w:t>
      </w:r>
      <w:r w:rsidR="00036AAD" w:rsidRPr="00505D94">
        <w:rPr>
          <w:rFonts w:ascii="Arial Narrow" w:hAnsi="Arial Narrow" w:cstheme="minorHAnsi"/>
        </w:rPr>
        <w:t>:</w:t>
      </w:r>
      <w:r w:rsidR="002C2649" w:rsidRPr="00505D94">
        <w:rPr>
          <w:rFonts w:ascii="Arial Narrow" w:hAnsi="Arial Narrow" w:cstheme="minorHAnsi"/>
        </w:rPr>
        <w:t>00</w:t>
      </w:r>
      <w:r w:rsidR="002C2649" w:rsidRPr="00505D94">
        <w:rPr>
          <w:rFonts w:ascii="Arial Narrow" w:hAnsi="Arial Narrow" w:cstheme="minorHAnsi"/>
        </w:rPr>
        <w:t xml:space="preserve"> </w:t>
      </w:r>
      <w:r w:rsidR="00036AAD" w:rsidRPr="00505D94">
        <w:rPr>
          <w:rFonts w:ascii="Arial Narrow" w:hAnsi="Arial Narrow" w:cstheme="minorHAnsi"/>
        </w:rPr>
        <w:t>hod</w:t>
      </w:r>
      <w:r w:rsidR="00036AAD" w:rsidRPr="002C2649">
        <w:rPr>
          <w:rFonts w:ascii="Arial Narrow" w:hAnsi="Arial Narrow" w:cstheme="minorHAnsi"/>
        </w:rPr>
        <w:t xml:space="preserve">., so stretnutím na </w:t>
      </w:r>
      <w:r w:rsidR="00036AAD" w:rsidRPr="00505D94">
        <w:rPr>
          <w:rFonts w:ascii="Arial Narrow" w:hAnsi="Arial Narrow" w:cstheme="minorHAnsi"/>
        </w:rPr>
        <w:t xml:space="preserve">adrese </w:t>
      </w:r>
      <w:r w:rsidR="00C73FA9" w:rsidRPr="002C2649">
        <w:rPr>
          <w:rFonts w:ascii="Arial Narrow" w:hAnsi="Arial Narrow" w:cstheme="minorHAnsi"/>
          <w:b/>
          <w:bCs/>
        </w:rPr>
        <w:t>MH Teplárenský holding,</w:t>
      </w:r>
      <w:r w:rsidR="00C73FA9" w:rsidRPr="003163AE">
        <w:rPr>
          <w:rFonts w:ascii="Arial Narrow" w:hAnsi="Arial Narrow" w:cstheme="minorHAnsi"/>
          <w:b/>
          <w:bCs/>
        </w:rPr>
        <w:t xml:space="preserve"> a.s., Turbínová 3, 831 04 Bratislava – mestská časť Nové Mesto</w:t>
      </w:r>
      <w:r w:rsidRPr="003163AE">
        <w:rPr>
          <w:rFonts w:ascii="Arial Narrow" w:hAnsi="Arial Narrow" w:cstheme="minorHAnsi"/>
          <w:b/>
          <w:bCs/>
        </w:rPr>
        <w:t xml:space="preserve"> </w:t>
      </w:r>
    </w:p>
    <w:p w14:paraId="5F596509" w14:textId="7C2490E6" w:rsidR="00E059D4" w:rsidRDefault="00144B9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FF4576">
        <w:rPr>
          <w:rFonts w:ascii="Arial Narrow" w:hAnsi="Arial Narrow" w:cstheme="minorHAnsi"/>
        </w:rPr>
        <w:t>Účastník</w:t>
      </w:r>
      <w:r w:rsidR="00036AAD" w:rsidRPr="00036AAD">
        <w:rPr>
          <w:rFonts w:ascii="Arial Narrow" w:hAnsi="Arial Narrow" w:cstheme="minorHAnsi"/>
        </w:rPr>
        <w:t xml:space="preserve"> je povinný nahlásiť svoju účasť na obhliadke vopred e-mailom na adresu </w:t>
      </w:r>
    </w:p>
    <w:p w14:paraId="5D8DD8E1" w14:textId="140BBBF5" w:rsidR="00036AAD" w:rsidRPr="00036AAD" w:rsidRDefault="006C1DEA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hyperlink r:id="rId12" w:history="1">
        <w:r w:rsidRPr="00DC4F2F">
          <w:rPr>
            <w:rStyle w:val="Hypertextovprepojenie"/>
            <w:rFonts w:ascii="Arial Narrow" w:hAnsi="Arial Narrow" w:cstheme="minorHAnsi"/>
          </w:rPr>
          <w:t>stefan.janak@mhth.sk</w:t>
        </w:r>
      </w:hyperlink>
      <w:r>
        <w:rPr>
          <w:rFonts w:ascii="Arial Narrow" w:hAnsi="Arial Narrow" w:cstheme="minorHAnsi"/>
        </w:rPr>
        <w:t xml:space="preserve"> </w:t>
      </w:r>
      <w:r w:rsidR="00036AAD" w:rsidRPr="00036AAD">
        <w:rPr>
          <w:rFonts w:ascii="Arial Narrow" w:hAnsi="Arial Narrow" w:cstheme="minorHAnsi"/>
        </w:rPr>
        <w:t>, a to spolu s uvedením názvu spoločnosti a mien osôb, ktoré sa obhliadky zúčastnia.</w:t>
      </w:r>
    </w:p>
    <w:p w14:paraId="3D86551B" w14:textId="77777777" w:rsidR="00036AAD" w:rsidRPr="00036AAD" w:rsidRDefault="00036AA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036AAD">
        <w:rPr>
          <w:rFonts w:ascii="Arial Narrow" w:hAnsi="Arial Narrow" w:cstheme="minorHAnsi"/>
        </w:rPr>
        <w:t>Kontaktná osoba obstarávateľa:</w:t>
      </w:r>
    </w:p>
    <w:p w14:paraId="7B509593" w14:textId="037770F7" w:rsidR="00036AAD" w:rsidRPr="00FD05F0" w:rsidRDefault="005E33F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163AE">
        <w:rPr>
          <w:rFonts w:ascii="Arial Narrow" w:hAnsi="Arial Narrow" w:cstheme="minorHAnsi"/>
          <w:b/>
          <w:bCs/>
        </w:rPr>
        <w:t>Janák Štefan</w:t>
      </w:r>
      <w:r w:rsidR="00144B9F" w:rsidRPr="003163AE"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</w:rPr>
        <w:tab/>
      </w:r>
      <w:r w:rsidR="00036AAD" w:rsidRPr="00FD05F0">
        <w:rPr>
          <w:rFonts w:ascii="Arial Narrow" w:hAnsi="Arial Narrow" w:cstheme="minorHAnsi"/>
        </w:rPr>
        <w:t xml:space="preserve">tel.: </w:t>
      </w:r>
      <w:r w:rsidR="005508CF" w:rsidRPr="005508CF">
        <w:rPr>
          <w:rFonts w:ascii="Arial Narrow" w:hAnsi="Arial Narrow" w:cstheme="minorHAnsi"/>
        </w:rPr>
        <w:t>+421</w:t>
      </w:r>
      <w:r w:rsidR="005508CF">
        <w:rPr>
          <w:rFonts w:ascii="Arial Narrow" w:hAnsi="Arial Narrow" w:cstheme="minorHAnsi"/>
        </w:rPr>
        <w:t> </w:t>
      </w:r>
      <w:r w:rsidR="005508CF" w:rsidRPr="005508CF">
        <w:rPr>
          <w:rFonts w:ascii="Arial Narrow" w:hAnsi="Arial Narrow" w:cstheme="minorHAnsi"/>
        </w:rPr>
        <w:t>908</w:t>
      </w:r>
      <w:r w:rsidR="005508CF">
        <w:rPr>
          <w:rFonts w:ascii="Arial Narrow" w:hAnsi="Arial Narrow" w:cstheme="minorHAnsi"/>
        </w:rPr>
        <w:t> </w:t>
      </w:r>
      <w:r w:rsidR="005508CF" w:rsidRPr="005508CF">
        <w:rPr>
          <w:rFonts w:ascii="Arial Narrow" w:hAnsi="Arial Narrow" w:cstheme="minorHAnsi"/>
        </w:rPr>
        <w:t>813</w:t>
      </w:r>
      <w:r w:rsidR="005508CF">
        <w:rPr>
          <w:rFonts w:ascii="Arial Narrow" w:hAnsi="Arial Narrow" w:cstheme="minorHAnsi"/>
        </w:rPr>
        <w:t xml:space="preserve"> </w:t>
      </w:r>
      <w:r w:rsidR="005508CF" w:rsidRPr="005508CF">
        <w:rPr>
          <w:rFonts w:ascii="Arial Narrow" w:hAnsi="Arial Narrow" w:cstheme="minorHAnsi"/>
        </w:rPr>
        <w:t>655</w:t>
      </w:r>
      <w:r w:rsidR="00144B9F" w:rsidRPr="00FD05F0">
        <w:rPr>
          <w:rFonts w:ascii="Arial Narrow" w:hAnsi="Arial Narrow" w:cstheme="minorHAnsi"/>
        </w:rPr>
        <w:tab/>
      </w:r>
      <w:r w:rsidR="00036AAD" w:rsidRPr="00FD05F0">
        <w:rPr>
          <w:rFonts w:ascii="Arial Narrow" w:hAnsi="Arial Narrow" w:cstheme="minorHAnsi"/>
        </w:rPr>
        <w:t xml:space="preserve">e-mail: </w:t>
      </w:r>
      <w:hyperlink r:id="rId13" w:history="1">
        <w:r w:rsidR="006C1DEA" w:rsidRPr="00DC4F2F">
          <w:rPr>
            <w:rStyle w:val="Hypertextovprepojenie"/>
            <w:rFonts w:ascii="Arial Narrow" w:hAnsi="Arial Narrow" w:cstheme="minorHAnsi"/>
          </w:rPr>
          <w:t>stefan.janak@mhth.sk</w:t>
        </w:r>
      </w:hyperlink>
      <w:r w:rsidR="006C1DEA">
        <w:rPr>
          <w:rFonts w:ascii="Arial Narrow" w:hAnsi="Arial Narrow" w:cstheme="minorHAnsi"/>
        </w:rPr>
        <w:t xml:space="preserve"> </w:t>
      </w:r>
    </w:p>
    <w:p w14:paraId="38F963CD" w14:textId="77777777" w:rsidR="0073662C" w:rsidRPr="00036AAD" w:rsidRDefault="0073662C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2580F03B" w14:textId="3E7DC510" w:rsidR="00036AAD" w:rsidRPr="00036AAD" w:rsidRDefault="00144B9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Účasť </w:t>
      </w:r>
      <w:r w:rsidR="00B013FD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a na obhliadke bude potvrdená podpisom na </w:t>
      </w:r>
      <w:r w:rsidR="00E059D4">
        <w:rPr>
          <w:rFonts w:ascii="Arial Narrow" w:hAnsi="Arial Narrow" w:cstheme="minorHAnsi"/>
        </w:rPr>
        <w:t xml:space="preserve">samostatnej </w:t>
      </w:r>
      <w:r w:rsidR="00036AAD" w:rsidRPr="00036AAD">
        <w:rPr>
          <w:rFonts w:ascii="Arial Narrow" w:hAnsi="Arial Narrow" w:cstheme="minorHAnsi"/>
        </w:rPr>
        <w:t xml:space="preserve">prezenčnej listine. Nesplnenie povinnosti absolvovať obhliadku </w:t>
      </w:r>
      <w:r w:rsidR="00093CB2">
        <w:rPr>
          <w:rFonts w:ascii="Arial Narrow" w:hAnsi="Arial Narrow" w:cstheme="minorHAnsi"/>
        </w:rPr>
        <w:t xml:space="preserve">, </w:t>
      </w:r>
      <w:r w:rsidR="00925DCD">
        <w:rPr>
          <w:rFonts w:ascii="Arial Narrow" w:hAnsi="Arial Narrow" w:cstheme="minorHAnsi"/>
        </w:rPr>
        <w:t xml:space="preserve">môže </w:t>
      </w:r>
      <w:r w:rsidR="00D960A3">
        <w:rPr>
          <w:rFonts w:ascii="Arial Narrow" w:hAnsi="Arial Narrow" w:cstheme="minorHAnsi"/>
        </w:rPr>
        <w:t>byť</w:t>
      </w:r>
      <w:r w:rsidR="00036AAD" w:rsidRPr="00036AAD">
        <w:rPr>
          <w:rFonts w:ascii="Arial Narrow" w:hAnsi="Arial Narrow" w:cstheme="minorHAnsi"/>
        </w:rPr>
        <w:t xml:space="preserve"> dôvodom na vylúčenie ponuky </w:t>
      </w:r>
      <w:r w:rsidR="00E059D4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>a v danej časti z vyhodnotenia.</w:t>
      </w:r>
    </w:p>
    <w:p w14:paraId="72B96ABE" w14:textId="1C15F712" w:rsidR="00144B9F" w:rsidRPr="00A94C60" w:rsidRDefault="00D17F2A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Počas obhliadky </w:t>
      </w:r>
      <w:r w:rsidR="00036AAD" w:rsidRPr="00E81DF0">
        <w:rPr>
          <w:rFonts w:ascii="Arial Narrow" w:hAnsi="Arial Narrow" w:cstheme="minorHAnsi"/>
          <w:b/>
          <w:bCs/>
        </w:rPr>
        <w:t>nebudú poskytované záväzné výklady k súťažným podkladom</w:t>
      </w:r>
      <w:r w:rsidR="00036AAD" w:rsidRPr="00036AAD">
        <w:rPr>
          <w:rFonts w:ascii="Arial Narrow" w:hAnsi="Arial Narrow" w:cstheme="minorHAnsi"/>
        </w:rPr>
        <w:t xml:space="preserve">. Prípadné otázky alebo nejasnosti je </w:t>
      </w:r>
      <w:r w:rsidR="00E059D4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 povinný predložiť spôsobom určeným v bode 1.6 týchto súťažných podkladov.</w:t>
      </w:r>
    </w:p>
    <w:p w14:paraId="0AC1BCC7" w14:textId="77777777" w:rsidR="0075628F" w:rsidRPr="00522EC1" w:rsidRDefault="0075628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BA0F40" w:rsidRDefault="007343A9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Vysvetľovanie a doplnenie súťažných podkladov</w:t>
      </w:r>
    </w:p>
    <w:p w14:paraId="0EBC5DE3" w14:textId="01540F31" w:rsidR="00C94FE1" w:rsidRPr="00C94FE1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V prípade potreby objasniť súťažné podklady, môže ktorýkoľvek z účastníkov požiadať o ich vysvetlenie prostredníctvom ikony </w:t>
      </w:r>
      <w:r w:rsidR="00C94FE1" w:rsidRPr="00542E4A">
        <w:rPr>
          <w:rFonts w:ascii="Arial Narrow" w:hAnsi="Arial Narrow" w:cstheme="minorHAnsi"/>
          <w:b/>
          <w:bCs/>
          <w:sz w:val="22"/>
          <w:szCs w:val="22"/>
        </w:rPr>
        <w:t>„CHAT“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v module  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„Zapečatené ponuky“.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V prípade ak je súčasťou žiadosti o vysvetlenie aj Príloha – dokument alebo súbor, túto prílohu žiadosti o vysvetlenie zašle účastník e-mailom na adresu:  </w:t>
      </w:r>
      <w:hyperlink r:id="rId14" w:history="1">
        <w:r w:rsidR="00F22575" w:rsidRPr="007D3013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F22575">
        <w:rPr>
          <w:rFonts w:ascii="Arial Narrow" w:hAnsi="Arial Narrow" w:cstheme="minorHAnsi"/>
          <w:sz w:val="22"/>
          <w:szCs w:val="22"/>
        </w:rPr>
        <w:t xml:space="preserve"> 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</w:t>
      </w:r>
    </w:p>
    <w:p w14:paraId="6B6A7EFD" w14:textId="6392F6A1" w:rsidR="00C94FE1" w:rsidRPr="000456EC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Za včas doručenú požiadavku účastníka o vysvetlenie súťažných podkladov sa považuje  požiadavka doručená obstarávateľovi v písomnej forme elektronicky prostredníctvom modulu 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„Zapečatené ponuky“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najneskôr 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do </w:t>
      </w:r>
      <w:r w:rsidR="00E00DC1" w:rsidRPr="00505D94">
        <w:rPr>
          <w:rFonts w:ascii="Arial Narrow" w:hAnsi="Arial Narrow" w:cstheme="minorHAnsi"/>
          <w:sz w:val="22"/>
          <w:szCs w:val="22"/>
        </w:rPr>
        <w:t>0</w:t>
      </w:r>
      <w:r w:rsidR="000456EC" w:rsidRPr="00505D94">
        <w:rPr>
          <w:rFonts w:ascii="Arial Narrow" w:hAnsi="Arial Narrow" w:cstheme="minorHAnsi"/>
          <w:sz w:val="22"/>
          <w:szCs w:val="22"/>
        </w:rPr>
        <w:t>5</w:t>
      </w:r>
      <w:r w:rsidR="00C94FE1" w:rsidRPr="00505D94">
        <w:rPr>
          <w:rFonts w:ascii="Arial Narrow" w:hAnsi="Arial Narrow" w:cstheme="minorHAnsi"/>
          <w:sz w:val="22"/>
          <w:szCs w:val="22"/>
        </w:rPr>
        <w:t>.</w:t>
      </w:r>
      <w:r w:rsidR="00E00DC1" w:rsidRPr="00505D94">
        <w:rPr>
          <w:rFonts w:ascii="Arial Narrow" w:hAnsi="Arial Narrow" w:cstheme="minorHAnsi"/>
          <w:sz w:val="22"/>
          <w:szCs w:val="22"/>
        </w:rPr>
        <w:t>0</w:t>
      </w:r>
      <w:r w:rsidR="00E00DC1" w:rsidRPr="00505D94">
        <w:rPr>
          <w:rFonts w:ascii="Arial Narrow" w:hAnsi="Arial Narrow" w:cstheme="minorHAnsi"/>
          <w:sz w:val="22"/>
          <w:szCs w:val="22"/>
        </w:rPr>
        <w:t>6</w:t>
      </w:r>
      <w:r w:rsidR="00C94FE1" w:rsidRPr="00505D94">
        <w:rPr>
          <w:rFonts w:ascii="Arial Narrow" w:hAnsi="Arial Narrow" w:cstheme="minorHAnsi"/>
          <w:sz w:val="22"/>
          <w:szCs w:val="22"/>
        </w:rPr>
        <w:t>. 2026.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 </w:t>
      </w:r>
    </w:p>
    <w:p w14:paraId="1CCC406B" w14:textId="2EA7E90A" w:rsidR="00D743FB" w:rsidRPr="000456EC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456EC">
        <w:rPr>
          <w:rFonts w:ascii="Arial Narrow" w:hAnsi="Arial Narrow" w:cstheme="minorHAnsi"/>
          <w:sz w:val="22"/>
          <w:szCs w:val="22"/>
        </w:rPr>
        <w:lastRenderedPageBreak/>
        <w:tab/>
      </w:r>
      <w:r w:rsidRPr="000456EC">
        <w:rPr>
          <w:rFonts w:ascii="Arial Narrow" w:hAnsi="Arial Narrow" w:cstheme="minorHAnsi"/>
          <w:sz w:val="22"/>
          <w:szCs w:val="22"/>
        </w:rPr>
        <w:tab/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Odpoveď (vysvetlenie) na každú požiadavku o vysvetlenie súťažných podkladov, predloženej zo strany ktoréhokoľvek účastníka, sa odošle najneskôr 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do </w:t>
      </w:r>
      <w:r w:rsidR="00E00DC1" w:rsidRPr="00505D94">
        <w:rPr>
          <w:rFonts w:ascii="Arial Narrow" w:hAnsi="Arial Narrow" w:cstheme="minorHAnsi"/>
          <w:sz w:val="22"/>
          <w:szCs w:val="22"/>
        </w:rPr>
        <w:t>0</w:t>
      </w:r>
      <w:r w:rsidR="000456EC" w:rsidRPr="00505D94">
        <w:rPr>
          <w:rFonts w:ascii="Arial Narrow" w:hAnsi="Arial Narrow" w:cstheme="minorHAnsi"/>
          <w:sz w:val="22"/>
          <w:szCs w:val="22"/>
        </w:rPr>
        <w:t>9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. </w:t>
      </w:r>
      <w:r w:rsidR="00E00DC1" w:rsidRPr="00505D94">
        <w:rPr>
          <w:rFonts w:ascii="Arial Narrow" w:hAnsi="Arial Narrow" w:cstheme="minorHAnsi"/>
          <w:sz w:val="22"/>
          <w:szCs w:val="22"/>
        </w:rPr>
        <w:t>06</w:t>
      </w:r>
      <w:r w:rsidR="00C94FE1" w:rsidRPr="00505D94">
        <w:rPr>
          <w:rFonts w:ascii="Arial Narrow" w:hAnsi="Arial Narrow" w:cstheme="minorHAnsi"/>
          <w:sz w:val="22"/>
          <w:szCs w:val="22"/>
        </w:rPr>
        <w:t>. 2026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 všetkým účastníkom, ktorí vyplnili prihlášku prostredníctvom modulu </w:t>
      </w:r>
      <w:r w:rsidR="00C94FE1" w:rsidRPr="000456EC">
        <w:rPr>
          <w:rFonts w:ascii="Arial Narrow" w:hAnsi="Arial Narrow" w:cstheme="minorHAnsi"/>
          <w:b/>
          <w:bCs/>
          <w:sz w:val="22"/>
          <w:szCs w:val="22"/>
        </w:rPr>
        <w:t>„Zapečatené ponuky“.</w:t>
      </w:r>
    </w:p>
    <w:p w14:paraId="583C491C" w14:textId="77777777" w:rsidR="00977053" w:rsidRPr="000456EC" w:rsidRDefault="00977053" w:rsidP="00D743F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6636586" w14:textId="77777777" w:rsidR="00977053" w:rsidRPr="000456EC" w:rsidRDefault="00977053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456EC">
        <w:rPr>
          <w:rFonts w:ascii="Arial Narrow" w:hAnsi="Arial Narrow" w:cs="Calibri"/>
          <w:b/>
          <w:bCs/>
          <w:sz w:val="22"/>
          <w:szCs w:val="22"/>
        </w:rPr>
        <w:t>Obsah ponuky</w:t>
      </w:r>
    </w:p>
    <w:p w14:paraId="3E3AB540" w14:textId="394D3773" w:rsidR="00977053" w:rsidRDefault="000456F9" w:rsidP="00977053">
      <w:pPr>
        <w:spacing w:line="240" w:lineRule="auto"/>
        <w:ind w:left="345" w:firstLine="363"/>
        <w:jc w:val="both"/>
        <w:rPr>
          <w:rFonts w:ascii="Arial Narrow" w:eastAsia="Times New Roman" w:hAnsi="Arial Narrow" w:cs="Calibri"/>
          <w:lang w:eastAsia="sk-SK"/>
        </w:rPr>
      </w:pPr>
      <w:r w:rsidRPr="000456F9">
        <w:rPr>
          <w:rFonts w:ascii="Arial Narrow" w:eastAsia="Times New Roman" w:hAnsi="Arial Narrow" w:cs="Calibri"/>
          <w:lang w:eastAsia="sk-SK"/>
        </w:rPr>
        <w:t xml:space="preserve">Ponuka účastníka musí obsahovať nasledujúce doklady a dokumenty. Nesplnenie ktorejkoľvek z požiadaviek alebo neúplnosť údajov sú dôvodom na vylúčenie účastníka zo súťaže. Pokiaľ nie je výslovne uvedené, splnenie sa preukazuje deklaratórne  </w:t>
      </w:r>
      <w:r w:rsidR="004A65B4">
        <w:rPr>
          <w:rFonts w:ascii="Arial Narrow" w:eastAsia="Times New Roman" w:hAnsi="Arial Narrow" w:cs="Calibri"/>
          <w:lang w:eastAsia="sk-SK"/>
        </w:rPr>
        <w:t xml:space="preserve"> </w:t>
      </w:r>
    </w:p>
    <w:p w14:paraId="6D481D7B" w14:textId="2E97691D" w:rsidR="00977053" w:rsidRPr="00BA0F40" w:rsidRDefault="00977053" w:rsidP="00BA0F40">
      <w:pPr>
        <w:pStyle w:val="Odsekzoznamu"/>
        <w:numPr>
          <w:ilvl w:val="2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BA0F40">
        <w:rPr>
          <w:rFonts w:ascii="Arial Narrow" w:hAnsi="Arial Narrow" w:cs="Calibri"/>
          <w:b/>
          <w:sz w:val="22"/>
          <w:szCs w:val="22"/>
        </w:rPr>
        <w:t>Kvalifikačné predpoklady a deklarácie</w:t>
      </w:r>
    </w:p>
    <w:p w14:paraId="1898852C" w14:textId="3E75F705" w:rsidR="00615F10" w:rsidRPr="00BA0F40" w:rsidRDefault="00977053" w:rsidP="00BE06D2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Oprávnenie na podnikanie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 xml:space="preserve"> deklaruje držbu všetkých oprávnení, povolení a odborných spôsobilostí potrebných na plnenie predmetu zákazky v zmysle právnych predpisov Slovenskej republiky. Predmet podnikania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>a musí korešpondovať s charakterom predmetu zákazky, najmä so stavebnými, montážnymi, technologickými, elektroinštalačnými a súvisiacimi činnosťami potrebnými na realizáciu príslušnej časti diela.</w:t>
      </w:r>
    </w:p>
    <w:p w14:paraId="7B8A63CB" w14:textId="4E924D29" w:rsidR="00977053" w:rsidRPr="00615F10" w:rsidRDefault="00977053" w:rsidP="00BE06D2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Čestné vyhlásenie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Pr="00615F10">
        <w:rPr>
          <w:rFonts w:ascii="Arial Narrow" w:hAnsi="Arial Narrow" w:cs="Calibri"/>
          <w:bCs/>
          <w:sz w:val="22"/>
          <w:szCs w:val="22"/>
        </w:rPr>
        <w:t xml:space="preserve"> vyjadruje bezvýhradný súhlas s obsahom dokumentu </w:t>
      </w:r>
      <w:r w:rsidRPr="00615F10">
        <w:rPr>
          <w:rFonts w:ascii="Arial Narrow" w:hAnsi="Arial Narrow" w:cs="Calibri"/>
          <w:b/>
          <w:sz w:val="22"/>
          <w:szCs w:val="22"/>
        </w:rPr>
        <w:t xml:space="preserve">„Čestné vyhlásenie účastníka MHTH.docx“ </w:t>
      </w:r>
      <w:r w:rsidRPr="00615F10">
        <w:rPr>
          <w:rFonts w:ascii="Arial Narrow" w:hAnsi="Arial Narrow" w:cs="Calibri"/>
          <w:bCs/>
          <w:sz w:val="22"/>
          <w:szCs w:val="22"/>
        </w:rPr>
        <w:t>(príloha súťažných podkladov).</w:t>
      </w:r>
    </w:p>
    <w:p w14:paraId="5261D0F6" w14:textId="2C9359B7" w:rsidR="00A608ED" w:rsidRDefault="00977053" w:rsidP="00A20BFD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Zmluvné podmienky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720A8C" w:rsidRPr="008F6EBF">
        <w:rPr>
          <w:rFonts w:ascii="Arial Narrow" w:hAnsi="Arial Narrow" w:cs="Calibri"/>
          <w:bCs/>
          <w:sz w:val="22"/>
          <w:szCs w:val="22"/>
        </w:rPr>
        <w:t xml:space="preserve"> vyjadruje </w:t>
      </w:r>
      <w:r w:rsidR="00720A8C" w:rsidRPr="004C3E60">
        <w:rPr>
          <w:rFonts w:ascii="Arial Narrow" w:hAnsi="Arial Narrow" w:cs="Calibri"/>
          <w:bCs/>
          <w:sz w:val="22"/>
          <w:szCs w:val="22"/>
        </w:rPr>
        <w:t xml:space="preserve">bezvýhradný súhlas s návrhom zmluvy o dielo </w:t>
      </w:r>
      <w:r w:rsidR="002536D7" w:rsidRPr="004C3E60">
        <w:rPr>
          <w:rFonts w:ascii="Arial Narrow" w:hAnsi="Arial Narrow" w:cs="Calibri"/>
          <w:bCs/>
          <w:sz w:val="22"/>
          <w:szCs w:val="22"/>
        </w:rPr>
        <w:t>.N</w:t>
      </w:r>
      <w:r w:rsidR="00005413" w:rsidRPr="004C3E60">
        <w:rPr>
          <w:rFonts w:ascii="Arial Narrow" w:hAnsi="Arial Narrow" w:cs="Calibri"/>
          <w:bCs/>
          <w:sz w:val="22"/>
          <w:szCs w:val="22"/>
        </w:rPr>
        <w:t xml:space="preserve">ávrh zmluvy o dielo poskytnutý obstarávateľom účastníkovi v prílohe </w:t>
      </w:r>
      <w:r w:rsidR="004C3E60" w:rsidRPr="007E0EFE">
        <w:rPr>
          <w:rFonts w:ascii="Arial Narrow" w:hAnsi="Arial Narrow" w:cs="Calibri"/>
          <w:bCs/>
          <w:sz w:val="22"/>
          <w:szCs w:val="22"/>
        </w:rPr>
        <w:t>B</w:t>
      </w:r>
      <w:r w:rsidR="004C3E60" w:rsidRPr="007E0EFE">
        <w:rPr>
          <w:rFonts w:ascii="Arial Narrow" w:hAnsi="Arial Narrow" w:cs="Calibri"/>
          <w:bCs/>
        </w:rPr>
        <w:t xml:space="preserve"> </w:t>
      </w:r>
      <w:r w:rsidR="00C31E2F" w:rsidRPr="007E0EFE">
        <w:rPr>
          <w:rFonts w:ascii="Arial Narrow" w:hAnsi="Arial Narrow" w:cs="Calibri"/>
          <w:b/>
          <w:sz w:val="22"/>
          <w:szCs w:val="22"/>
        </w:rPr>
        <w:t>2973_248_ZoD Výmena výkonových vypínačov</w:t>
      </w:r>
      <w:r w:rsidR="00620577" w:rsidRPr="004C3E60">
        <w:rPr>
          <w:rFonts w:ascii="Arial Narrow" w:hAnsi="Arial Narrow" w:cs="Calibri"/>
          <w:bCs/>
          <w:sz w:val="22"/>
          <w:szCs w:val="22"/>
        </w:rPr>
        <w:t xml:space="preserve"> </w:t>
      </w:r>
      <w:r w:rsidR="00005413" w:rsidRPr="007E0EFE">
        <w:rPr>
          <w:rFonts w:ascii="Arial Narrow" w:hAnsi="Arial Narrow" w:cs="Calibri"/>
          <w:bCs/>
          <w:sz w:val="22"/>
          <w:szCs w:val="22"/>
        </w:rPr>
        <w:t>súťažných podkladov</w:t>
      </w:r>
      <w:r w:rsidR="00005413" w:rsidRPr="004C3E60">
        <w:rPr>
          <w:rFonts w:ascii="Arial Narrow" w:hAnsi="Arial Narrow" w:cs="Calibri"/>
          <w:bCs/>
          <w:sz w:val="22"/>
          <w:szCs w:val="22"/>
        </w:rPr>
        <w:t>, ktorý sa nesmie odlišovať od predmetného vzoru zmluvy (účastník doplní iba svoje identifikačné údaje, kontaktnú osobu, cenu, výkaz</w:t>
      </w:r>
      <w:r w:rsidR="00005413" w:rsidRPr="00B00E89">
        <w:rPr>
          <w:rFonts w:ascii="Arial Narrow" w:hAnsi="Arial Narrow" w:cs="Calibri"/>
          <w:bCs/>
          <w:sz w:val="22"/>
          <w:szCs w:val="22"/>
        </w:rPr>
        <w:t xml:space="preserve"> výmer, príp. iné obstarávateľom požadované údaje),</w:t>
      </w:r>
      <w:r w:rsidR="00005413" w:rsidRPr="005211CA">
        <w:rPr>
          <w:rFonts w:ascii="Arial Narrow" w:hAnsi="Arial Narrow" w:cs="Calibri"/>
          <w:bCs/>
          <w:sz w:val="22"/>
          <w:szCs w:val="22"/>
        </w:rPr>
        <w:t xml:space="preserve"> podpísaný</w:t>
      </w:r>
      <w:r w:rsidR="00005413" w:rsidRPr="00005413">
        <w:rPr>
          <w:rFonts w:ascii="Arial Narrow" w:hAnsi="Arial Narrow" w:cs="Calibri"/>
          <w:bCs/>
          <w:sz w:val="22"/>
          <w:szCs w:val="22"/>
        </w:rPr>
        <w:t xml:space="preserve"> účastníkom, štatutárnym zástupcom alebo iným zástupcom účastníka, ktorý je oprávnený konať v mene účastníka v súlade s dokladom o oprávnení podnikať, príp. v inom doklade</w:t>
      </w:r>
      <w:r w:rsidR="00167BF3">
        <w:rPr>
          <w:rFonts w:ascii="Arial Narrow" w:hAnsi="Arial Narrow" w:cs="Calibri"/>
          <w:bCs/>
          <w:sz w:val="22"/>
          <w:szCs w:val="22"/>
        </w:rPr>
        <w:t>.</w:t>
      </w:r>
      <w:r w:rsidR="00D231C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0723674C" w14:textId="64EB842E" w:rsidR="00977053" w:rsidRPr="008F6EBF" w:rsidRDefault="00720A8C" w:rsidP="008F6EBF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  <w:r w:rsidRPr="008F6EBF">
        <w:rPr>
          <w:rFonts w:ascii="Arial Narrow" w:hAnsi="Arial Narrow" w:cs="Calibri"/>
          <w:bCs/>
          <w:sz w:val="22"/>
          <w:szCs w:val="22"/>
        </w:rPr>
        <w:t xml:space="preserve">Akékoľvek výhrady, dodatky alebo zmeny návrhu zmluvy o dielo uvedené v ponuke </w:t>
      </w:r>
      <w:r w:rsidR="006D6E15">
        <w:rPr>
          <w:rFonts w:ascii="Arial Narrow" w:hAnsi="Arial Narrow" w:cs="Calibri"/>
          <w:bCs/>
          <w:sz w:val="22"/>
          <w:szCs w:val="22"/>
        </w:rPr>
        <w:t>ú</w:t>
      </w:r>
      <w:r w:rsidR="00FF4576">
        <w:rPr>
          <w:rFonts w:ascii="Arial Narrow" w:hAnsi="Arial Narrow" w:cs="Calibri"/>
          <w:bCs/>
          <w:sz w:val="22"/>
          <w:szCs w:val="22"/>
        </w:rPr>
        <w:t>častník</w:t>
      </w:r>
      <w:r w:rsidRPr="008F6EBF">
        <w:rPr>
          <w:rFonts w:ascii="Arial Narrow" w:hAnsi="Arial Narrow" w:cs="Calibri"/>
          <w:bCs/>
          <w:sz w:val="22"/>
          <w:szCs w:val="22"/>
        </w:rPr>
        <w:t>a sa považujú za nesplnenie podmienok súťaže pre príslušnú časť.</w:t>
      </w:r>
      <w:r w:rsidRPr="008F6EBF" w:rsidDel="00E66346">
        <w:rPr>
          <w:rFonts w:ascii="Arial Narrow" w:hAnsi="Arial Narrow" w:cs="Calibri"/>
          <w:bCs/>
          <w:sz w:val="22"/>
          <w:szCs w:val="22"/>
        </w:rPr>
        <w:t xml:space="preserve"> </w:t>
      </w:r>
      <w:r w:rsidRPr="00720A8C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06CF675" w14:textId="288A1A3D" w:rsidR="008F273A" w:rsidRPr="004A4B30" w:rsidRDefault="00977053" w:rsidP="00A20BFD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/>
        </w:rPr>
      </w:pPr>
      <w:r w:rsidRPr="004A4B30">
        <w:rPr>
          <w:rFonts w:ascii="Arial Narrow" w:hAnsi="Arial Narrow" w:cs="Calibri"/>
          <w:b/>
          <w:sz w:val="22"/>
          <w:szCs w:val="22"/>
        </w:rPr>
        <w:t xml:space="preserve">Viazanosť ceny a platnosť ponuky </w:t>
      </w:r>
      <w:r w:rsidR="00FF4576" w:rsidRPr="004A4B30">
        <w:rPr>
          <w:rFonts w:ascii="Arial Narrow" w:hAnsi="Arial Narrow" w:cs="Calibri"/>
          <w:bCs/>
          <w:sz w:val="22"/>
          <w:szCs w:val="22"/>
        </w:rPr>
        <w:t>Účastník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 je svojou ponukou viazaný do </w:t>
      </w:r>
      <w:r w:rsidR="00220DB6" w:rsidRPr="004A4B30">
        <w:rPr>
          <w:rFonts w:ascii="Arial Narrow" w:hAnsi="Arial Narrow" w:cs="Calibri"/>
          <w:b/>
          <w:sz w:val="22"/>
          <w:szCs w:val="22"/>
        </w:rPr>
        <w:t>30.</w:t>
      </w:r>
      <w:r w:rsidR="00167BF3" w:rsidRPr="004A4B30">
        <w:rPr>
          <w:rFonts w:ascii="Arial Narrow" w:hAnsi="Arial Narrow" w:cs="Calibri"/>
          <w:b/>
          <w:sz w:val="22"/>
          <w:szCs w:val="22"/>
        </w:rPr>
        <w:t>07</w:t>
      </w:r>
      <w:r w:rsidR="00220DB6" w:rsidRPr="004A4B30">
        <w:rPr>
          <w:rFonts w:ascii="Arial Narrow" w:hAnsi="Arial Narrow" w:cs="Calibri"/>
          <w:b/>
          <w:sz w:val="22"/>
          <w:szCs w:val="22"/>
        </w:rPr>
        <w:t xml:space="preserve">.2026. 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Cena uvedená v ponuke je po uzatvorení zmluvy pevná a nemenná počas celej doby plnenia, ak zmluva výslovne neustanovuje inak.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Počas tejto lehoty nemôže účastník ponuku odvolať ani meniť jej parametre v neprospech obstarávateľa. Ponúkaná cena je v tomto období konečná a fixná.</w:t>
      </w:r>
      <w:r w:rsidR="008F273A" w:rsidRPr="004A4B30">
        <w:rPr>
          <w:rFonts w:ascii="Arial Narrow" w:hAnsi="Arial Narrow" w:cs="Calibri"/>
          <w:b/>
          <w:sz w:val="22"/>
          <w:szCs w:val="22"/>
        </w:rPr>
        <w:t xml:space="preserve">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Ak dôjde k uzatvoreniu zmluvy, cena predložená úspešným Účastníkom a upravená v súlade s výsledkom elektronickej aukcie ostáva záväzná počas celej doby plnenia v súlade so zmluvnými podmienkami..</w:t>
      </w:r>
    </w:p>
    <w:p w14:paraId="7B7AD0DB" w14:textId="77777777" w:rsidR="00A850EB" w:rsidRPr="00220DB6" w:rsidRDefault="00A850EB" w:rsidP="00A20BFD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</w:p>
    <w:p w14:paraId="2726F0BD" w14:textId="53DF04DB" w:rsidR="00977053" w:rsidRDefault="00977053" w:rsidP="00977053">
      <w:pPr>
        <w:pStyle w:val="Odsekzoznamu"/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1BEE59F4" w14:textId="77777777" w:rsidR="00977053" w:rsidRPr="00A846B7" w:rsidRDefault="00977053" w:rsidP="00BA0F40">
      <w:pPr>
        <w:pStyle w:val="Odsekzoznamu"/>
        <w:numPr>
          <w:ilvl w:val="2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A846B7">
        <w:rPr>
          <w:rFonts w:ascii="Arial Narrow" w:hAnsi="Arial Narrow" w:cs="Calibri"/>
          <w:b/>
          <w:sz w:val="22"/>
          <w:szCs w:val="22"/>
        </w:rPr>
        <w:t>Technická špecifikácia a cenová ponuka</w:t>
      </w:r>
    </w:p>
    <w:p w14:paraId="1C6B9D18" w14:textId="40A740C2" w:rsidR="00977053" w:rsidRPr="00005192" w:rsidRDefault="00977053" w:rsidP="00005192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Spôsob predloženia ponuky </w:t>
      </w:r>
      <w:r w:rsidR="00062785">
        <w:rPr>
          <w:rFonts w:ascii="Arial Narrow" w:hAnsi="Arial Narrow" w:cs="Calibri"/>
          <w:bCs/>
          <w:sz w:val="22"/>
          <w:szCs w:val="22"/>
        </w:rPr>
        <w:t xml:space="preserve">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predkladá cenovú ponuku v elektronickom systéme. Súčasťou ponuky musí byť </w:t>
      </w:r>
      <w:r w:rsidR="007B1933">
        <w:rPr>
          <w:rFonts w:ascii="Arial Narrow" w:hAnsi="Arial Narrow" w:cs="Calibri"/>
          <w:bCs/>
          <w:sz w:val="22"/>
          <w:szCs w:val="22"/>
        </w:rPr>
        <w:t xml:space="preserve">vypracovaná technická a cenová ponuka v podrobnom členení </w:t>
      </w:r>
      <w:r w:rsidR="00163B35">
        <w:rPr>
          <w:rFonts w:ascii="Arial Narrow" w:hAnsi="Arial Narrow" w:cs="Calibri"/>
          <w:bCs/>
          <w:sz w:val="22"/>
          <w:szCs w:val="22"/>
        </w:rPr>
        <w:t>v rozsahu potrebnom pre kvalitné a funkčné zrealizovanie diela</w:t>
      </w:r>
      <w:r w:rsidR="00A15176">
        <w:rPr>
          <w:rFonts w:ascii="Arial Narrow" w:hAnsi="Arial Narrow" w:cs="Calibri"/>
          <w:bCs/>
          <w:sz w:val="22"/>
          <w:szCs w:val="22"/>
        </w:rPr>
        <w:t xml:space="preserve">, </w:t>
      </w:r>
      <w:r w:rsidR="00A15176" w:rsidRPr="003163AE">
        <w:rPr>
          <w:rFonts w:ascii="Arial Narrow" w:hAnsi="Arial Narrow" w:cs="Calibri"/>
          <w:b/>
          <w:sz w:val="22"/>
          <w:szCs w:val="22"/>
        </w:rPr>
        <w:t>musí obsahovať technický list/špecifikáciu retrofitov</w:t>
      </w:r>
      <w:r w:rsidR="00DA4276" w:rsidRPr="003163AE">
        <w:rPr>
          <w:rFonts w:ascii="Arial Narrow" w:hAnsi="Arial Narrow" w:cs="Calibri"/>
          <w:b/>
          <w:sz w:val="22"/>
          <w:szCs w:val="22"/>
        </w:rPr>
        <w:t xml:space="preserve"> </w:t>
      </w:r>
      <w:r w:rsidR="00DA4276" w:rsidRPr="00005192">
        <w:rPr>
          <w:rFonts w:ascii="Arial Narrow" w:hAnsi="Arial Narrow" w:cs="Calibri"/>
          <w:bCs/>
          <w:sz w:val="22"/>
          <w:szCs w:val="22"/>
        </w:rPr>
        <w:t>podľa ČASTI 4 – Spôsob určenia ceny, a to vo formáte .xlsx a/alebo .pdf podľa požiadaviek obstarávateľa.</w:t>
      </w:r>
    </w:p>
    <w:p w14:paraId="67766334" w14:textId="77777777" w:rsidR="00977053" w:rsidRPr="009726D3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Pravidlá pre oceňovanie</w:t>
      </w:r>
    </w:p>
    <w:p w14:paraId="465B808D" w14:textId="040D6A1B" w:rsidR="008224C4" w:rsidRPr="008F6EBF" w:rsidRDefault="008224C4" w:rsidP="008224C4">
      <w:pPr>
        <w:pStyle w:val="Odsekzoznamu"/>
        <w:numPr>
          <w:ilvl w:val="0"/>
          <w:numId w:val="63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>Ceny uvedené v ponuke musia zahŕňať všetky náklady potrebné na riadne, úplné, funkčné a bezpečné plnenie predmetu zmluvy vrátane dopravy, administratívnych nákladov, skúšok, revízií, protokolov a ostatných súvisiacich činností v rozsahu súťažných podkladov.</w:t>
      </w:r>
    </w:p>
    <w:p w14:paraId="47008B7E" w14:textId="4B20312E" w:rsidR="00977053" w:rsidRPr="008224C4" w:rsidRDefault="008224C4" w:rsidP="008F6EBF">
      <w:pPr>
        <w:pStyle w:val="Odsekzoznamu"/>
        <w:numPr>
          <w:ilvl w:val="0"/>
          <w:numId w:val="63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 xml:space="preserve">Podrobné pravidlá pre spracovanie ceny sú uvedené v ČASTI 4 – Spôsob určenia ceny. </w:t>
      </w:r>
    </w:p>
    <w:p w14:paraId="3DDCCEF4" w14:textId="77777777" w:rsidR="00977053" w:rsidRDefault="00977053" w:rsidP="00BA0F40">
      <w:pPr>
        <w:pStyle w:val="Odsekzoznamu"/>
        <w:numPr>
          <w:ilvl w:val="2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Ostatné náležitosti</w:t>
      </w:r>
    </w:p>
    <w:p w14:paraId="5AFC4B31" w14:textId="11B969B3" w:rsidR="00977053" w:rsidRPr="007D075F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Register partnerov verejného sektora (RPVS</w:t>
      </w:r>
      <w:r w:rsidRPr="007D075F">
        <w:rPr>
          <w:rFonts w:ascii="Arial Narrow" w:hAnsi="Arial Narrow" w:cs="Calibri"/>
          <w:bCs/>
          <w:sz w:val="22"/>
          <w:szCs w:val="22"/>
        </w:rPr>
        <w:t>): Účastník a jeho subdodávatelia (uvedení v Prílohe č. 3 Zmluvy) musia byť ku dňu podpisu zmluvy zapísaní v RPVS v zmysle zákona č. 315/</w:t>
      </w:r>
      <w:r w:rsidR="00E82203" w:rsidRPr="007D075F">
        <w:rPr>
          <w:rFonts w:ascii="Arial Narrow" w:hAnsi="Arial Narrow" w:cs="Calibri"/>
          <w:bCs/>
          <w:sz w:val="22"/>
          <w:szCs w:val="22"/>
        </w:rPr>
        <w:t>201</w:t>
      </w:r>
      <w:r w:rsidR="00E82203">
        <w:rPr>
          <w:rFonts w:ascii="Arial Narrow" w:hAnsi="Arial Narrow" w:cs="Calibri"/>
          <w:bCs/>
          <w:sz w:val="22"/>
          <w:szCs w:val="22"/>
        </w:rPr>
        <w:t>6</w:t>
      </w:r>
      <w:r w:rsidR="00E82203" w:rsidRPr="007D075F">
        <w:rPr>
          <w:rFonts w:ascii="Arial Narrow" w:hAnsi="Arial Narrow" w:cs="Calibri"/>
          <w:bCs/>
          <w:sz w:val="22"/>
          <w:szCs w:val="22"/>
        </w:rPr>
        <w:t xml:space="preserve"> </w:t>
      </w:r>
      <w:r w:rsidRPr="007D075F">
        <w:rPr>
          <w:rFonts w:ascii="Arial Narrow" w:hAnsi="Arial Narrow" w:cs="Calibri"/>
          <w:bCs/>
          <w:sz w:val="22"/>
          <w:szCs w:val="22"/>
        </w:rPr>
        <w:t>Z. z. (ak sa na nich táto povinnosť vzťahuje).</w:t>
      </w:r>
    </w:p>
    <w:p w14:paraId="1BDD8DDD" w14:textId="77777777" w:rsidR="00977053" w:rsidRPr="007D075F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Kontakty pre e-aukciu: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Meno, priezvisko, e-mail a telefónne číslo osôb oprávnených zastupovať účastníka v prípade vyhlásenia elektronickej aukcie.</w:t>
      </w:r>
    </w:p>
    <w:p w14:paraId="1D9822D1" w14:textId="77777777" w:rsidR="00977053" w:rsidRPr="007D075F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Právo overenia: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Obstarávateľ si vyhradzuje právo kedykoľvek preveriť pravdivosť deklarácií vyžiadaním si príslušných listinných alebo elektronických dokladov.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4541A8E4" w14:textId="77777777" w:rsidR="00C50968" w:rsidRPr="00C50968" w:rsidRDefault="00C50968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50968">
        <w:rPr>
          <w:rFonts w:ascii="Arial Narrow" w:hAnsi="Arial Narrow" w:cs="Calibri"/>
          <w:b/>
          <w:bCs/>
          <w:sz w:val="22"/>
          <w:szCs w:val="22"/>
        </w:rPr>
        <w:t>Predloženie ponuky</w:t>
      </w:r>
    </w:p>
    <w:p w14:paraId="02F91E21" w14:textId="28391BCF" w:rsidR="00C50968" w:rsidRPr="004D40CD" w:rsidRDefault="00C50968" w:rsidP="00F84A02">
      <w:pPr>
        <w:pStyle w:val="Normlnyslovan"/>
        <w:numPr>
          <w:ilvl w:val="0"/>
          <w:numId w:val="75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t xml:space="preserve">Jedinečnosť ponuky: </w:t>
      </w:r>
      <w:r w:rsidR="00D554DB" w:rsidRPr="00D554DB">
        <w:rPr>
          <w:rFonts w:ascii="Arial Narrow" w:hAnsi="Arial Narrow" w:cstheme="minorHAnsi"/>
          <w:sz w:val="22"/>
          <w:szCs w:val="22"/>
        </w:rPr>
        <w:t xml:space="preserve">Každý účastník môže predložiť najviac jednu ponuku </w:t>
      </w:r>
      <w:r w:rsidR="00B979CD">
        <w:rPr>
          <w:rFonts w:ascii="Arial Narrow" w:hAnsi="Arial Narrow" w:cstheme="minorHAnsi"/>
          <w:sz w:val="22"/>
          <w:szCs w:val="22"/>
        </w:rPr>
        <w:t xml:space="preserve"> </w:t>
      </w:r>
    </w:p>
    <w:p w14:paraId="2A058FA9" w14:textId="77777777" w:rsidR="00C50968" w:rsidRPr="00A24878" w:rsidRDefault="00C50968" w:rsidP="00F84A02">
      <w:pPr>
        <w:pStyle w:val="Normlnyslovan"/>
        <w:numPr>
          <w:ilvl w:val="0"/>
          <w:numId w:val="75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b/>
          <w:bCs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lastRenderedPageBreak/>
        <w:t xml:space="preserve">Variantné riešenia: </w:t>
      </w:r>
      <w:r w:rsidRPr="00F74762">
        <w:rPr>
          <w:rFonts w:ascii="Arial Narrow" w:hAnsi="Arial Narrow" w:cstheme="minorHAnsi"/>
          <w:sz w:val="22"/>
          <w:szCs w:val="22"/>
        </w:rPr>
        <w:t xml:space="preserve">Variantné riešenia nie sú povolené. Za variantné riešenie sa nepovažuje </w:t>
      </w:r>
      <w:r w:rsidRPr="00A24878">
        <w:rPr>
          <w:rFonts w:ascii="Arial Narrow" w:hAnsi="Arial Narrow" w:cstheme="minorHAnsi"/>
          <w:sz w:val="22"/>
          <w:szCs w:val="22"/>
        </w:rPr>
        <w:t>technicky ekvivalentné riešenie, ktoré spĺňa všetky minimálne technické požiadavky obstarávateľa.</w:t>
      </w:r>
    </w:p>
    <w:p w14:paraId="32651EAA" w14:textId="04507600" w:rsidR="00C50968" w:rsidRPr="009E33F4" w:rsidRDefault="00C50968" w:rsidP="00F84A02">
      <w:pPr>
        <w:pStyle w:val="Normlnyslovan"/>
        <w:numPr>
          <w:ilvl w:val="0"/>
          <w:numId w:val="75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A24878">
        <w:rPr>
          <w:rFonts w:ascii="Arial Narrow" w:hAnsi="Arial Narrow" w:cstheme="minorHAnsi"/>
          <w:b/>
          <w:bCs/>
          <w:sz w:val="22"/>
          <w:szCs w:val="22"/>
        </w:rPr>
        <w:t>Forma</w:t>
      </w:r>
      <w:r w:rsidR="00F419B9" w:rsidRPr="00A2487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A24878">
        <w:rPr>
          <w:rFonts w:ascii="Arial Narrow" w:hAnsi="Arial Narrow" w:cstheme="minorHAnsi"/>
          <w:b/>
          <w:bCs/>
          <w:sz w:val="22"/>
          <w:szCs w:val="22"/>
        </w:rPr>
        <w:t>doručen</w:t>
      </w:r>
      <w:r w:rsidRPr="009E33F4">
        <w:rPr>
          <w:rFonts w:ascii="Arial Narrow" w:hAnsi="Arial Narrow" w:cstheme="minorHAnsi"/>
          <w:b/>
          <w:bCs/>
          <w:sz w:val="22"/>
          <w:szCs w:val="22"/>
        </w:rPr>
        <w:t xml:space="preserve">ia: </w:t>
      </w:r>
      <w:r w:rsidRPr="009E33F4">
        <w:rPr>
          <w:rFonts w:ascii="Arial Narrow" w:hAnsi="Arial Narrow" w:cstheme="minorHAnsi"/>
          <w:sz w:val="22"/>
          <w:szCs w:val="22"/>
        </w:rPr>
        <w:t xml:space="preserve">Ponuka sa predkladá výhradne elektronicky prostredníctvom modulu </w:t>
      </w:r>
      <w:r w:rsidR="00DF2A14" w:rsidRPr="009E33F4">
        <w:rPr>
          <w:rFonts w:ascii="Arial Narrow" w:hAnsi="Arial Narrow" w:cstheme="minorHAnsi"/>
          <w:sz w:val="22"/>
          <w:szCs w:val="22"/>
        </w:rPr>
        <w:t>ZAPEČATEN</w:t>
      </w:r>
      <w:r w:rsidR="00A171FE" w:rsidRPr="009E33F4">
        <w:rPr>
          <w:rFonts w:ascii="Arial Narrow" w:hAnsi="Arial Narrow" w:cstheme="minorHAnsi"/>
          <w:sz w:val="22"/>
          <w:szCs w:val="22"/>
        </w:rPr>
        <w:t>É PONUKY</w:t>
      </w:r>
      <w:r w:rsidRPr="00A20BFD">
        <w:rPr>
          <w:rFonts w:ascii="Arial Narrow" w:hAnsi="Arial Narrow" w:cstheme="minorHAnsi"/>
          <w:sz w:val="22"/>
          <w:szCs w:val="22"/>
        </w:rPr>
        <w:t>.</w:t>
      </w:r>
      <w:r w:rsidRPr="009E33F4">
        <w:rPr>
          <w:rFonts w:ascii="Arial Narrow" w:hAnsi="Arial Narrow" w:cstheme="minorHAnsi"/>
          <w:sz w:val="22"/>
          <w:szCs w:val="22"/>
        </w:rPr>
        <w:t xml:space="preserve"> Ponuky doručené iným spôsobom (napr. poštou, osobne alebo e-mailom) nebudú akceptované.</w:t>
      </w:r>
    </w:p>
    <w:p w14:paraId="371B8090" w14:textId="77777777" w:rsidR="002330D2" w:rsidRPr="009E33F4" w:rsidRDefault="002330D2" w:rsidP="002330D2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A8F27E" w14:textId="77777777" w:rsidR="002330D2" w:rsidRPr="009E33F4" w:rsidRDefault="002330D2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E33F4">
        <w:rPr>
          <w:rFonts w:ascii="Arial Narrow" w:hAnsi="Arial Narrow" w:cs="Calibri"/>
          <w:b/>
          <w:bCs/>
          <w:sz w:val="22"/>
          <w:szCs w:val="22"/>
        </w:rPr>
        <w:t>Termín predkladania ponúk a harmonogram súťaže</w:t>
      </w:r>
    </w:p>
    <w:p w14:paraId="596BB100" w14:textId="6F96DAB0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Účastník predkladá ponuku výhradne elektronicky prostredníctvom modulu </w:t>
      </w:r>
      <w:r w:rsidR="0030615A" w:rsidRPr="009E33F4">
        <w:rPr>
          <w:rFonts w:ascii="Arial Narrow" w:hAnsi="Arial Narrow" w:cstheme="minorHAnsi"/>
          <w:sz w:val="22"/>
          <w:szCs w:val="22"/>
        </w:rPr>
        <w:t>ZAPEČATENÉ PONUKY</w:t>
      </w:r>
      <w:r w:rsidRPr="00A20BFD">
        <w:rPr>
          <w:rFonts w:ascii="Arial Narrow" w:eastAsia="Calibri" w:hAnsi="Arial Narrow" w:cstheme="minorHAnsi"/>
          <w:sz w:val="22"/>
          <w:szCs w:val="22"/>
          <w:lang w:eastAsia="ar-SA"/>
        </w:rPr>
        <w:t>.</w:t>
      </w: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Ponuka musí byť kompletná a nahraná v systéme najneskôr do uplynutia lehoty na predkladanie ponúk.</w:t>
      </w:r>
    </w:p>
    <w:p w14:paraId="1372360D" w14:textId="77777777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4121"/>
        <w:gridCol w:w="2553"/>
      </w:tblGrid>
      <w:tr w:rsidR="002330D2" w:rsidRPr="009E33F4" w14:paraId="1E114D23" w14:textId="77777777" w:rsidTr="005C2F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05D87" w14:textId="77777777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Fáza /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60BE7E" w14:textId="77777777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Obsahová náplň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88EF7" w14:textId="77777777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Termín (od – do)</w:t>
            </w:r>
          </w:p>
        </w:tc>
      </w:tr>
      <w:tr w:rsidR="002330D2" w:rsidRPr="009E33F4" w14:paraId="43F3B56B" w14:textId="77777777" w:rsidTr="005C2F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8EA6D" w14:textId="77777777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1.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611D0" w14:textId="393EC368" w:rsidR="002330D2" w:rsidRPr="009E33F4" w:rsidRDefault="003117B0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Zapečatené ponuky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65DF0" w14:textId="2E4312F8" w:rsidR="002330D2" w:rsidRPr="009E33F4" w:rsidRDefault="007513EA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27</w:t>
            </w:r>
            <w:r w:rsidR="002330D2"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05</w:t>
            </w:r>
            <w:r w:rsidR="002330D2"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.2026  </w:t>
            </w:r>
            <w:r w:rsidR="00B7358C">
              <w:rPr>
                <w:rFonts w:ascii="Arial Narrow" w:eastAsia="Calibri" w:hAnsi="Arial Narrow" w:cstheme="minorHAnsi"/>
                <w:b/>
                <w:bCs/>
                <w:lang w:eastAsia="ar-SA"/>
              </w:rPr>
              <w:t>09</w:t>
            </w:r>
            <w:r w:rsidR="002330D2"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:</w:t>
            </w:r>
            <w:r w:rsidR="00B7358C">
              <w:rPr>
                <w:rFonts w:ascii="Arial Narrow" w:eastAsia="Calibri" w:hAnsi="Arial Narrow" w:cstheme="minorHAnsi"/>
                <w:b/>
                <w:bCs/>
                <w:lang w:eastAsia="ar-SA"/>
              </w:rPr>
              <w:t>3</w:t>
            </w:r>
            <w:r w:rsidR="00B7358C"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0 </w:t>
            </w:r>
          </w:p>
          <w:p w14:paraId="48FE7FF4" w14:textId="77777777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-</w:t>
            </w:r>
          </w:p>
          <w:p w14:paraId="667F7D38" w14:textId="5AB17086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</w:t>
            </w:r>
            <w:r w:rsidRPr="009E33F4">
              <w:rPr>
                <w:rFonts w:ascii="Arial Narrow" w:eastAsia="Calibri" w:hAnsi="Arial Narrow" w:cstheme="minorHAnsi"/>
                <w:lang w:eastAsia="ar-SA"/>
              </w:rPr>
              <w:t xml:space="preserve"> </w:t>
            </w:r>
            <w:r w:rsidR="00B7358C">
              <w:rPr>
                <w:rFonts w:ascii="Arial Narrow" w:eastAsia="Calibri" w:hAnsi="Arial Narrow" w:cstheme="minorHAnsi"/>
                <w:b/>
                <w:bCs/>
                <w:lang w:eastAsia="ar-SA"/>
              </w:rPr>
              <w:t>10</w:t>
            </w: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B7358C"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 w:rsidR="00B7358C">
              <w:rPr>
                <w:rFonts w:ascii="Arial Narrow" w:eastAsia="Calibri" w:hAnsi="Arial Narrow" w:cstheme="minorHAnsi"/>
                <w:b/>
                <w:bCs/>
                <w:lang w:eastAsia="ar-SA"/>
              </w:rPr>
              <w:t>6</w:t>
            </w: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.2026 </w:t>
            </w:r>
            <w:r w:rsidR="001910DE">
              <w:rPr>
                <w:rFonts w:ascii="Arial Narrow" w:eastAsia="Calibri" w:hAnsi="Arial Narrow" w:cstheme="minorHAnsi"/>
                <w:b/>
                <w:bCs/>
                <w:lang w:eastAsia="ar-SA"/>
              </w:rPr>
              <w:t>20</w:t>
            </w: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:00</w:t>
            </w:r>
          </w:p>
        </w:tc>
      </w:tr>
      <w:tr w:rsidR="002330D2" w:rsidRPr="003117B0" w14:paraId="73466D0C" w14:textId="77777777" w:rsidTr="005C2F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3AF2C" w14:textId="77777777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Lehota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41B01" w14:textId="77777777" w:rsidR="002330D2" w:rsidRPr="009E33F4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Konečný termín na predloženie ponúk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CBE1E" w14:textId="7E2BDF43" w:rsidR="002330D2" w:rsidRPr="004B1649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do </w:t>
            </w:r>
            <w:r w:rsidR="001910DE">
              <w:rPr>
                <w:rFonts w:ascii="Arial Narrow" w:eastAsia="Calibri" w:hAnsi="Arial Narrow" w:cstheme="minorHAnsi"/>
                <w:b/>
                <w:bCs/>
                <w:lang w:eastAsia="ar-SA"/>
              </w:rPr>
              <w:t>10</w:t>
            </w: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1910DE"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 w:rsidR="001910DE">
              <w:rPr>
                <w:rFonts w:ascii="Arial Narrow" w:eastAsia="Calibri" w:hAnsi="Arial Narrow" w:cstheme="minorHAnsi"/>
                <w:b/>
                <w:bCs/>
                <w:lang w:eastAsia="ar-SA"/>
              </w:rPr>
              <w:t>6</w:t>
            </w: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.2026 </w:t>
            </w:r>
            <w:r w:rsidR="001910DE">
              <w:rPr>
                <w:rFonts w:ascii="Arial Narrow" w:eastAsia="Calibri" w:hAnsi="Arial Narrow" w:cstheme="minorHAnsi"/>
                <w:b/>
                <w:bCs/>
                <w:lang w:eastAsia="ar-SA"/>
              </w:rPr>
              <w:t>20</w:t>
            </w: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:00</w:t>
            </w:r>
          </w:p>
        </w:tc>
      </w:tr>
    </w:tbl>
    <w:p w14:paraId="23E90010" w14:textId="77777777" w:rsidR="002330D2" w:rsidRPr="00522EC1" w:rsidRDefault="002330D2" w:rsidP="00BA0F40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10896C61" w14:textId="66420281" w:rsidR="006264AD" w:rsidRPr="006264AD" w:rsidRDefault="002330D2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4AD" w:rsidRPr="006264AD">
        <w:rPr>
          <w:rFonts w:ascii="Arial Narrow" w:hAnsi="Arial Narrow" w:cs="Calibri"/>
          <w:b/>
          <w:bCs/>
          <w:sz w:val="22"/>
          <w:szCs w:val="22"/>
        </w:rPr>
        <w:t>Doplnenie, zmena a odvolanie ponuky</w:t>
      </w:r>
    </w:p>
    <w:p w14:paraId="030F8588" w14:textId="77777777" w:rsidR="006264AD" w:rsidRPr="004D40CD" w:rsidRDefault="006264AD" w:rsidP="006264AD">
      <w:pPr>
        <w:numPr>
          <w:ilvl w:val="0"/>
          <w:numId w:val="77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Časové obmedzenie:</w:t>
      </w:r>
      <w:r w:rsidRPr="004D40CD">
        <w:rPr>
          <w:rFonts w:ascii="Arial Narrow" w:hAnsi="Arial Narrow"/>
        </w:rPr>
        <w:t xml:space="preserve"> Účastník môže svoju predloženú ponuku doplniť, zmeniť alebo odvolať </w:t>
      </w:r>
      <w:r w:rsidRPr="004D40CD">
        <w:rPr>
          <w:rFonts w:ascii="Arial Narrow" w:hAnsi="Arial Narrow"/>
          <w:b/>
          <w:bCs/>
        </w:rPr>
        <w:t>výhradne z vlastnej iniciatívy a počas trvania 1. kola</w:t>
      </w:r>
      <w:r w:rsidRPr="004D40CD">
        <w:rPr>
          <w:rFonts w:ascii="Arial Narrow" w:hAnsi="Arial Narrow"/>
        </w:rPr>
        <w:t xml:space="preserve">, a to najneskôr do uplynutia lehoty na predkladanie </w:t>
      </w:r>
    </w:p>
    <w:p w14:paraId="0582600B" w14:textId="6784D635" w:rsidR="006264AD" w:rsidRPr="004D40CD" w:rsidRDefault="006264AD" w:rsidP="006264AD">
      <w:pPr>
        <w:tabs>
          <w:tab w:val="left" w:pos="284"/>
          <w:tab w:val="num" w:pos="600"/>
          <w:tab w:val="num" w:pos="720"/>
        </w:tabs>
        <w:spacing w:after="0" w:line="240" w:lineRule="auto"/>
        <w:ind w:left="432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D40CD">
        <w:rPr>
          <w:rFonts w:ascii="Arial Narrow" w:hAnsi="Arial Narrow"/>
        </w:rPr>
        <w:t xml:space="preserve">ponúk </w:t>
      </w:r>
    </w:p>
    <w:p w14:paraId="75AB2ADC" w14:textId="77777777" w:rsidR="006264AD" w:rsidRPr="004D40CD" w:rsidRDefault="006264AD" w:rsidP="006264AD">
      <w:pPr>
        <w:numPr>
          <w:ilvl w:val="0"/>
          <w:numId w:val="78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Konečnosť a záväznosť:</w:t>
      </w:r>
      <w:r w:rsidRPr="004D40CD">
        <w:rPr>
          <w:rFonts w:ascii="Arial Narrow" w:hAnsi="Arial Narrow"/>
        </w:rPr>
        <w:t xml:space="preserve"> Po ukončení 1. kola sa ponuka stáva záväznou. Účastník ju po tomto termíne nesmie z vlastnej vôle meniť, dopĺňať ani vziať späť.</w:t>
      </w:r>
    </w:p>
    <w:p w14:paraId="429838D7" w14:textId="3463111F" w:rsidR="006264AD" w:rsidRPr="004D40CD" w:rsidRDefault="006264AD" w:rsidP="006264AD">
      <w:pPr>
        <w:numPr>
          <w:ilvl w:val="0"/>
          <w:numId w:val="79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Vysvetľovanie a oprava chýb:</w:t>
      </w:r>
      <w:r w:rsidRPr="004D40CD">
        <w:rPr>
          <w:rFonts w:ascii="Arial Narrow" w:hAnsi="Arial Narrow"/>
        </w:rPr>
        <w:t xml:space="preserve"> Zákaz zmien po 1. kole sa nevzťahuje na proces vysvetľovania alebo opravy zrejmých chýb a nesprávností, ktoré identifikuje obstarávateľ v 2. kole (kontrolnom). Účastník je v takom prípade povinný na výzvu obstarávateľa poskytnúť vysvetlenie alebo opraviť identifikované nedostatky v stanovenej lehote, pričom tieto úpravy nesmú viesť k zmene jadra ponuky (</w:t>
      </w:r>
      <w:r w:rsidR="00232D9B" w:rsidRPr="00232D9B">
        <w:rPr>
          <w:rFonts w:ascii="Arial Narrow" w:hAnsi="Arial Narrow"/>
        </w:rPr>
        <w:t>napr. k zmene technického riešenia, navrhovaného zariadenia alebo základných obchodných podmienok</w:t>
      </w:r>
      <w:r w:rsidRPr="004D40CD">
        <w:rPr>
          <w:rFonts w:ascii="Arial Narrow" w:hAnsi="Arial Narrow"/>
        </w:rPr>
        <w:t>).</w:t>
      </w:r>
    </w:p>
    <w:p w14:paraId="64C975A2" w14:textId="2087D420" w:rsidR="006264AD" w:rsidRPr="004D40CD" w:rsidRDefault="006264AD" w:rsidP="006264AD">
      <w:pPr>
        <w:numPr>
          <w:ilvl w:val="0"/>
          <w:numId w:val="80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Spôsob vykonania zmien:</w:t>
      </w:r>
      <w:r w:rsidRPr="004D40CD">
        <w:rPr>
          <w:rFonts w:ascii="Arial Narrow" w:hAnsi="Arial Narrow"/>
        </w:rPr>
        <w:t xml:space="preserve"> Akékoľvek úpravy (z vlastnej iniciatívy v 1. kole alebo na výzvu v 2. kole) sa realizujú elektronicky cez modul </w:t>
      </w:r>
      <w:r w:rsidR="0030615A">
        <w:rPr>
          <w:rFonts w:ascii="Arial Narrow" w:hAnsi="Arial Narrow" w:cstheme="minorHAnsi"/>
        </w:rPr>
        <w:t>ZAPEČATENÉ PONUKY</w:t>
      </w:r>
      <w:r w:rsidRPr="004D40CD">
        <w:rPr>
          <w:rFonts w:ascii="Arial Narrow" w:hAnsi="Arial Narrow"/>
        </w:rPr>
        <w:t>. Pri viacerých verziách v 1. kole sa za rozhodujúcu považuje posledná verzia odoslaná pred uplynutím lehoty.</w:t>
      </w:r>
    </w:p>
    <w:p w14:paraId="1FB2A66A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3A6ECD4" w14:textId="77777777" w:rsidR="006264AD" w:rsidRPr="006264AD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 xml:space="preserve"> Preskúmanie a vyhodnotenie ponúk</w:t>
      </w:r>
    </w:p>
    <w:p w14:paraId="55D83CF5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v rámci kontrolného kola posúdi, či predložené ponuky spĺňajú všetky stanovené podmienky.</w:t>
      </w:r>
    </w:p>
    <w:p w14:paraId="3BF0FE06" w14:textId="77777777" w:rsidR="00634F17" w:rsidRPr="00634F17" w:rsidRDefault="00634F17" w:rsidP="00634F17">
      <w:pPr>
        <w:pStyle w:val="Odsekzoznamu"/>
        <w:numPr>
          <w:ilvl w:val="0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779FFB9B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2477A7DC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3AB74B7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92951E1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49AD368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2EDFE98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1AE3122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DD6C44A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2616FE2D" w14:textId="77777777" w:rsidR="00634F17" w:rsidRPr="00634F17" w:rsidRDefault="00634F17" w:rsidP="00634F1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3A768D4" w14:textId="03351298" w:rsidR="006264AD" w:rsidRPr="004D40CD" w:rsidRDefault="006264AD" w:rsidP="00634F17">
      <w:pPr>
        <w:pStyle w:val="Odsekzoznamu"/>
        <w:numPr>
          <w:ilvl w:val="2"/>
          <w:numId w:val="76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Kritériá posúdenia</w:t>
      </w:r>
    </w:p>
    <w:p w14:paraId="286D877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preverí, či ponuka:</w:t>
      </w:r>
    </w:p>
    <w:p w14:paraId="0CF218FA" w14:textId="31EC898D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 xml:space="preserve">obsahuje všetky náležitosti definované v bode </w:t>
      </w:r>
      <w:r>
        <w:rPr>
          <w:rFonts w:ascii="Arial Narrow" w:eastAsia="Times New Roman" w:hAnsi="Arial Narrow" w:cs="Calibri"/>
          <w:bCs/>
          <w:lang w:eastAsia="sk-SK"/>
        </w:rPr>
        <w:t>1.</w:t>
      </w:r>
      <w:r w:rsidR="008C3671">
        <w:rPr>
          <w:rFonts w:ascii="Arial Narrow" w:eastAsia="Times New Roman" w:hAnsi="Arial Narrow" w:cs="Calibri"/>
          <w:bCs/>
          <w:lang w:eastAsia="sk-SK"/>
        </w:rPr>
        <w:t>5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týchto súťažných podkladov,</w:t>
      </w:r>
    </w:p>
    <w:p w14:paraId="3EB4EC43" w14:textId="77777777" w:rsidR="006264AD" w:rsidRPr="004D40CD" w:rsidRDefault="006264AD" w:rsidP="006264AD">
      <w:pPr>
        <w:numPr>
          <w:ilvl w:val="0"/>
          <w:numId w:val="82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je v úplnom súlade s pokynmi a požiadavkami uvedenými v súťažných podkladoch a vo výzve na súťaž.</w:t>
      </w:r>
    </w:p>
    <w:p w14:paraId="3DD89E15" w14:textId="77777777" w:rsidR="006264AD" w:rsidRPr="004D40CD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A355A01" w14:textId="77777777" w:rsidR="006264AD" w:rsidRPr="004D40CD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Definícia platnej ponuky</w:t>
      </w:r>
    </w:p>
    <w:p w14:paraId="2BCAB20E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Za platnú ponuku sa považuje taká, ktorá vyhovuje všetkým technickým a obchodným špecifikáciám a zároveň neobsahuje žiadne obmedzenia alebo výhrady v rozpore s požiadavkami obstarávateľa. Ponuky, ktoré nespĺňajú tieto kritériá, budú zo súťaže vylúčené.</w:t>
      </w:r>
    </w:p>
    <w:p w14:paraId="1A1D86D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79CA07EB" w14:textId="77777777" w:rsidR="006264AD" w:rsidRPr="00CF4BC0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Informovanie o výsledku vyhodnotenia</w:t>
      </w:r>
    </w:p>
    <w:p w14:paraId="569EB636" w14:textId="35DEBFE3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Komunikácia prebieha výhradne elektronicky cez modul </w:t>
      </w:r>
      <w:r w:rsidR="0030615A" w:rsidRPr="00CF4BC0">
        <w:rPr>
          <w:rFonts w:ascii="Arial Narrow" w:hAnsi="Arial Narrow" w:cstheme="minorHAnsi"/>
        </w:rPr>
        <w:t>ZAPEČATENÉ PONUKY</w:t>
      </w:r>
      <w:r w:rsidRPr="00CF4BC0">
        <w:rPr>
          <w:rFonts w:ascii="Arial Narrow" w:eastAsia="Times New Roman" w:hAnsi="Arial Narrow" w:cs="Calibri"/>
          <w:bCs/>
          <w:lang w:eastAsia="sk-SK"/>
        </w:rPr>
        <w:t>:</w:t>
      </w:r>
    </w:p>
    <w:p w14:paraId="21C10891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Vylúčenie: Účastníkovi, ktorého ponuka bola vylúčená, zašle obstarávateľ oznámenie o vylúčení s uvedením konkrétnych dôvodov.</w:t>
      </w:r>
    </w:p>
    <w:p w14:paraId="05725914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Postup do aukcie: Účastníkovi, ktorý splnil všetky podmienky, zašle obstarávateľ výzvu na účasť v elektronickej aukcii spolu s jej pravidlami </w:t>
      </w:r>
      <w:r w:rsidRPr="003163AE">
        <w:rPr>
          <w:rFonts w:ascii="Arial Narrow" w:eastAsia="Times New Roman" w:hAnsi="Arial Narrow" w:cs="Calibri"/>
          <w:bCs/>
          <w:u w:val="single"/>
          <w:lang w:eastAsia="sk-SK"/>
        </w:rPr>
        <w:t>(ak sa obstarávateľ rozhodne v súťaži pokračovať touto formou).</w:t>
      </w:r>
    </w:p>
    <w:p w14:paraId="0ED002CD" w14:textId="77777777" w:rsidR="006264AD" w:rsidRPr="00CF4BC0" w:rsidRDefault="006264AD" w:rsidP="006264A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D081E3B" w14:textId="77777777" w:rsidR="006264AD" w:rsidRPr="00CF4BC0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 xml:space="preserve"> Vysvetľovanie ponúk</w:t>
      </w:r>
    </w:p>
    <w:p w14:paraId="2BE9696C" w14:textId="77777777" w:rsidR="00C56237" w:rsidRPr="00CF4BC0" w:rsidRDefault="00C56237" w:rsidP="00C5623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B7C9A46" w14:textId="0EFA1AF9" w:rsidR="006264AD" w:rsidRPr="00CF4BC0" w:rsidRDefault="006264AD" w:rsidP="00BA0F40">
      <w:pPr>
        <w:pStyle w:val="Odsekzoznamu"/>
        <w:numPr>
          <w:ilvl w:val="2"/>
          <w:numId w:val="76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Limity vysvetľovania</w:t>
      </w:r>
    </w:p>
    <w:p w14:paraId="163724EE" w14:textId="3D74285A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Zákaz zvýhodnenia: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Proces vysvetľovania nesmie slúžiť na dodatočnú úpravu ponuky, ktorou by sa účastník spätne zvýhodnil oproti ostatným </w:t>
      </w:r>
      <w:r w:rsidR="00FF4576" w:rsidRPr="00CF4BC0">
        <w:rPr>
          <w:rFonts w:ascii="Arial Narrow" w:eastAsia="Times New Roman" w:hAnsi="Arial Narrow" w:cs="Calibri"/>
          <w:bCs/>
          <w:lang w:eastAsia="sk-SK"/>
        </w:rPr>
        <w:t>Účastník</w:t>
      </w:r>
      <w:r w:rsidRPr="00CF4BC0">
        <w:rPr>
          <w:rFonts w:ascii="Arial Narrow" w:eastAsia="Times New Roman" w:hAnsi="Arial Narrow" w:cs="Calibri"/>
          <w:bCs/>
          <w:lang w:eastAsia="sk-SK"/>
        </w:rPr>
        <w:t>om.</w:t>
      </w:r>
    </w:p>
    <w:p w14:paraId="5C908C76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Záväznosť parametrov: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Vysvetlenie musí byť v súlade s pôvodne predloženou ponukou a nesmie meniť jej podstatu (napr. technické parametre alebo základné obchodné podmienky).</w:t>
      </w:r>
    </w:p>
    <w:p w14:paraId="30696814" w14:textId="77777777" w:rsidR="006264AD" w:rsidRPr="00CF4BC0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6CA9F9B" w14:textId="77777777" w:rsidR="006264AD" w:rsidRPr="00CF4BC0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Dôvody na vylúčenie ponuky</w:t>
      </w:r>
    </w:p>
    <w:p w14:paraId="3659DD11" w14:textId="77777777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Obstarávateľ vylúči ponuku z procesu vyhodnocovania, ak:</w:t>
      </w:r>
    </w:p>
    <w:p w14:paraId="3082B443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Nedostatočné vysvetlenie: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Obstarávateľ nepovažuje poskytnuté vysvetlenie návrhu ceny alebo technického riešenia za dostatočné či preukázateľné.</w:t>
      </w:r>
    </w:p>
    <w:p w14:paraId="214A3513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Nedodržanie lehoty: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Účastník neposkytne požadované vysvetlenie v lehote určenej obstarávateľom.</w:t>
      </w:r>
    </w:p>
    <w:p w14:paraId="39C8A74E" w14:textId="77777777" w:rsidR="002B0B93" w:rsidRPr="00CF4BC0" w:rsidRDefault="002B0B93" w:rsidP="00F65079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6E2DF5D" w14:textId="77777777" w:rsidR="006264AD" w:rsidRPr="00CF4BC0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Oznámenie o vylúčení</w:t>
      </w:r>
    </w:p>
    <w:p w14:paraId="389FB4DF" w14:textId="2C3CEA13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O vylúčení ponuky a jeho konkrétnych dôvodoch bude účastník informovaný elektronicky prostredníctvom modulu </w:t>
      </w:r>
      <w:r w:rsidR="0030615A" w:rsidRPr="00CF4BC0">
        <w:rPr>
          <w:rFonts w:ascii="Arial Narrow" w:hAnsi="Arial Narrow" w:cstheme="minorHAnsi"/>
        </w:rPr>
        <w:t>ZAPEČATENÉ PONUKY</w:t>
      </w:r>
      <w:r w:rsidRPr="00CF4BC0">
        <w:rPr>
          <w:rFonts w:ascii="Arial Narrow" w:eastAsia="Times New Roman" w:hAnsi="Arial Narrow" w:cs="Calibri"/>
          <w:bCs/>
          <w:lang w:eastAsia="sk-SK"/>
        </w:rPr>
        <w:t>.</w:t>
      </w:r>
    </w:p>
    <w:p w14:paraId="61EAB0CB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038D372A" w14:textId="77777777" w:rsidR="006264AD" w:rsidRPr="006264AD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Vyhodnotenie ponúk</w:t>
      </w:r>
    </w:p>
    <w:p w14:paraId="5B89EA72" w14:textId="6363BA74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Predmet hodnotenia: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Obstarávateľ vyhodnocuje iba tie ponuky, ktoré splnili podmienky účasti a požiadavky na predmet zákazky a neboli 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vylúčené podľa </w:t>
      </w:r>
      <w:r w:rsidRPr="00030EFC">
        <w:rPr>
          <w:rFonts w:ascii="Arial Narrow" w:eastAsia="Times New Roman" w:hAnsi="Arial Narrow" w:cs="Calibri"/>
          <w:bCs/>
          <w:lang w:eastAsia="sk-SK"/>
        </w:rPr>
        <w:t>týchto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 súťažných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podmienok.</w:t>
      </w:r>
    </w:p>
    <w:p w14:paraId="54F40D5A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Kritérium a metodika: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Pri vyhodnocovaní obstarávateľ postupuje výhradne podľa stanoveného kritéria a spôsobu jeho uplatnenia, ktoré sú detailne definované v časti 2 – Kritérium na vyhodnotenie ponúk </w:t>
      </w:r>
    </w:p>
    <w:p w14:paraId="4CC835E8" w14:textId="6FC4795A" w:rsidR="006264AD" w:rsidRPr="00A20BFD" w:rsidRDefault="006264AD" w:rsidP="00A20BF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b/>
          <w:bCs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Objektivita: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Proces vyhodnotenia je založený na striktnom dodržaní vopred zverejnených pravidiel, bez možnosti dodatočnej úpravy kritérií počas procesu hodnotenia.</w:t>
      </w:r>
    </w:p>
    <w:p w14:paraId="1A28A51B" w14:textId="77777777" w:rsidR="006264AD" w:rsidRPr="004D40CD" w:rsidRDefault="006264AD" w:rsidP="006264A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2452CBDC" w14:textId="77777777" w:rsidR="006264AD" w:rsidRPr="006264AD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Práva obstarávateľa</w:t>
      </w:r>
    </w:p>
    <w:p w14:paraId="1763829A" w14:textId="77777777" w:rsidR="006264AD" w:rsidRPr="004D40CD" w:rsidRDefault="006264AD" w:rsidP="006264AD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si vyhradzuje právo na nasledujúce úkony:</w:t>
      </w:r>
    </w:p>
    <w:p w14:paraId="5F9612F4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Úprava podmienok: </w:t>
      </w:r>
      <w:r w:rsidRPr="004D40CD">
        <w:rPr>
          <w:rFonts w:ascii="Arial Narrow" w:eastAsia="Times New Roman" w:hAnsi="Arial Narrow" w:cs="Calibri"/>
          <w:bCs/>
          <w:lang w:eastAsia="sk-SK"/>
        </w:rPr>
        <w:t>Počas trvania súťažnej lehoty písomne zmeniť, spresniť alebo doplniť súťažné podklady. Tieto zmeny budú oznámené všetkým účastníkom súčasne a transparentne.</w:t>
      </w:r>
    </w:p>
    <w:p w14:paraId="1B61FFA6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Zrušenie súťaže a odmietnutie ponúk: </w:t>
      </w:r>
      <w:r w:rsidRPr="004D40CD">
        <w:rPr>
          <w:rFonts w:ascii="Arial Narrow" w:eastAsia="Times New Roman" w:hAnsi="Arial Narrow" w:cs="Calibri"/>
          <w:bCs/>
          <w:lang w:eastAsia="sk-SK"/>
        </w:rPr>
        <w:t>Kedykoľvek zrušiť súťaž, odmietnuť všetky predložené ponuky alebo neuzatvoriť zmluvu so žiadnym z účastníkov bez nároku na náhradu nákladov spojených s účasťou v súťaži.</w:t>
      </w:r>
    </w:p>
    <w:p w14:paraId="24FCF229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Viacstupňové vyhodnocovanie: </w:t>
      </w:r>
      <w:r w:rsidRPr="004D40CD">
        <w:rPr>
          <w:rFonts w:ascii="Arial Narrow" w:eastAsia="Times New Roman" w:hAnsi="Arial Narrow" w:cs="Calibri"/>
          <w:bCs/>
          <w:lang w:eastAsia="sk-SK"/>
        </w:rPr>
        <w:t>Realizovať vyhodnocovanie ponúk vo viacerých kolách, vrátane využitia rôznych formátov elektronických aukcií.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D4CDEA6" w14:textId="4C024E00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ČASŤ 2 – KRITÉRIA NA VYHODNOTENIE PONÚK</w:t>
      </w:r>
    </w:p>
    <w:p w14:paraId="490658E0" w14:textId="77777777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3D9BE912" w14:textId="77777777" w:rsidR="00517D13" w:rsidRDefault="00517D13" w:rsidP="00744B7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>Obstarávateľ vyhodnocuje iba tie ponuky, ktoré splnili podmienky účasti, administratívne požiadavky a požiadavky na predmet zákazky stanovené v súťažných podkladoch.</w:t>
      </w:r>
    </w:p>
    <w:p w14:paraId="4EC01445" w14:textId="77777777" w:rsidR="00744B75" w:rsidRPr="00517D13" w:rsidRDefault="00744B75" w:rsidP="007021B3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21491B47" w14:textId="1577E907" w:rsidR="00517D13" w:rsidRPr="002F4B78" w:rsidRDefault="00517D13" w:rsidP="007021B3">
      <w:pPr>
        <w:pStyle w:val="Odsekzoznamu"/>
        <w:numPr>
          <w:ilvl w:val="1"/>
          <w:numId w:val="88"/>
        </w:numPr>
        <w:spacing w:line="360" w:lineRule="auto"/>
        <w:jc w:val="both"/>
        <w:rPr>
          <w:rFonts w:ascii="Arial Narrow" w:hAnsi="Arial Narrow" w:cs="Calibri"/>
          <w:b/>
          <w:bCs/>
        </w:rPr>
      </w:pPr>
      <w:r w:rsidRPr="007021B3">
        <w:rPr>
          <w:rFonts w:ascii="Arial Narrow" w:hAnsi="Arial Narrow" w:cs="Calibri"/>
          <w:b/>
          <w:bCs/>
          <w:sz w:val="22"/>
          <w:szCs w:val="22"/>
        </w:rPr>
        <w:t>Kritérium na vyhodnotenie ponúk</w:t>
      </w:r>
    </w:p>
    <w:p w14:paraId="2AFBE94A" w14:textId="7124AC1E" w:rsidR="00517D13" w:rsidRDefault="00517D13" w:rsidP="00744B7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Kritériom na vyhodnotenie ponúk je </w:t>
      </w:r>
      <w:r w:rsidRPr="00517D13">
        <w:rPr>
          <w:rFonts w:ascii="Arial Narrow" w:eastAsia="Times New Roman" w:hAnsi="Arial Narrow" w:cs="Calibri"/>
          <w:b/>
          <w:bCs/>
          <w:lang w:eastAsia="sk-SK"/>
        </w:rPr>
        <w:t>najnižšia celková cena v EUR bez DPH za predmet zákazky</w:t>
      </w:r>
      <w:r w:rsidRPr="00517D13">
        <w:rPr>
          <w:rFonts w:ascii="Arial Narrow" w:eastAsia="Times New Roman" w:hAnsi="Arial Narrow" w:cs="Calibri"/>
          <w:lang w:eastAsia="sk-SK"/>
        </w:rPr>
        <w:t>.</w:t>
      </w:r>
      <w:r w:rsidR="00744B75">
        <w:rPr>
          <w:rFonts w:ascii="Arial Narrow" w:eastAsia="Times New Roman" w:hAnsi="Arial Narrow" w:cs="Calibri"/>
          <w:lang w:eastAsia="sk-SK"/>
        </w:rPr>
        <w:t xml:space="preserve"> </w:t>
      </w:r>
      <w:r w:rsidR="00034C9E">
        <w:rPr>
          <w:rFonts w:ascii="Arial Narrow" w:eastAsia="Times New Roman" w:hAnsi="Arial Narrow" w:cs="Calibri"/>
          <w:lang w:eastAsia="sk-SK"/>
        </w:rPr>
        <w:t xml:space="preserve"> </w:t>
      </w:r>
    </w:p>
    <w:p w14:paraId="0E6D81AE" w14:textId="77777777" w:rsidR="00744B75" w:rsidRPr="00517D13" w:rsidRDefault="00744B75" w:rsidP="007021B3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113B780A" w14:textId="1C5A3E2E" w:rsidR="00517D13" w:rsidRPr="00A20BFD" w:rsidRDefault="00517D13" w:rsidP="00A20BFD">
      <w:pPr>
        <w:pStyle w:val="Odsekzoznamu"/>
        <w:numPr>
          <w:ilvl w:val="1"/>
          <w:numId w:val="88"/>
        </w:numPr>
        <w:spacing w:line="360" w:lineRule="auto"/>
        <w:jc w:val="both"/>
        <w:rPr>
          <w:rFonts w:ascii="Arial Narrow" w:hAnsi="Arial Narrow" w:cs="Calibri"/>
        </w:rPr>
      </w:pPr>
      <w:r w:rsidRPr="00744B75">
        <w:rPr>
          <w:rFonts w:ascii="Arial Narrow" w:hAnsi="Arial Narrow" w:cs="Calibri"/>
          <w:b/>
          <w:bCs/>
          <w:sz w:val="22"/>
          <w:szCs w:val="22"/>
        </w:rPr>
        <w:t>Spôsob uplatnenia kritéria</w:t>
      </w:r>
    </w:p>
    <w:p w14:paraId="3178CE68" w14:textId="4D10351D" w:rsidR="00517D13" w:rsidRPr="00517D13" w:rsidRDefault="00517D13" w:rsidP="007021B3">
      <w:pPr>
        <w:numPr>
          <w:ilvl w:val="0"/>
          <w:numId w:val="89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Na prvom mieste sa umiestni ponuka s najnižšou celkovou cenou. </w:t>
      </w:r>
    </w:p>
    <w:p w14:paraId="02933D28" w14:textId="0C35C68C" w:rsidR="00517D13" w:rsidRPr="00517D13" w:rsidRDefault="00517D13" w:rsidP="007021B3">
      <w:pPr>
        <w:numPr>
          <w:ilvl w:val="0"/>
          <w:numId w:val="89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Úspešným </w:t>
      </w:r>
      <w:r w:rsidR="0012703A">
        <w:rPr>
          <w:rFonts w:ascii="Arial Narrow" w:eastAsia="Times New Roman" w:hAnsi="Arial Narrow" w:cs="Calibri"/>
          <w:lang w:eastAsia="sk-SK"/>
        </w:rPr>
        <w:t>ú</w:t>
      </w:r>
      <w:r w:rsidR="00FF4576">
        <w:rPr>
          <w:rFonts w:ascii="Arial Narrow" w:eastAsia="Times New Roman" w:hAnsi="Arial Narrow" w:cs="Calibri"/>
          <w:lang w:eastAsia="sk-SK"/>
        </w:rPr>
        <w:t>častník</w:t>
      </w:r>
      <w:r w:rsidRPr="00517D13">
        <w:rPr>
          <w:rFonts w:ascii="Arial Narrow" w:eastAsia="Times New Roman" w:hAnsi="Arial Narrow" w:cs="Calibri"/>
          <w:lang w:eastAsia="sk-SK"/>
        </w:rPr>
        <w:t xml:space="preserve">om v danej časti sa stane </w:t>
      </w:r>
      <w:r w:rsidR="0012703A">
        <w:rPr>
          <w:rFonts w:ascii="Arial Narrow" w:eastAsia="Times New Roman" w:hAnsi="Arial Narrow" w:cs="Calibri"/>
          <w:lang w:eastAsia="sk-SK"/>
        </w:rPr>
        <w:t>ú</w:t>
      </w:r>
      <w:r w:rsidR="00FF4576">
        <w:rPr>
          <w:rFonts w:ascii="Arial Narrow" w:eastAsia="Times New Roman" w:hAnsi="Arial Narrow" w:cs="Calibri"/>
          <w:lang w:eastAsia="sk-SK"/>
        </w:rPr>
        <w:t>častník</w:t>
      </w:r>
      <w:r w:rsidRPr="00517D13">
        <w:rPr>
          <w:rFonts w:ascii="Arial Narrow" w:eastAsia="Times New Roman" w:hAnsi="Arial Narrow" w:cs="Calibri"/>
          <w:lang w:eastAsia="sk-SK"/>
        </w:rPr>
        <w:t xml:space="preserve">, ktorého ponuka sa v tejto časti umiestni na prvom mieste. </w:t>
      </w:r>
    </w:p>
    <w:p w14:paraId="659DE50C" w14:textId="01D2818A" w:rsidR="00517D13" w:rsidRPr="00517D13" w:rsidRDefault="00517D13" w:rsidP="007021B3">
      <w:pPr>
        <w:numPr>
          <w:ilvl w:val="0"/>
          <w:numId w:val="89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>Ak sa elektronická aukcia, pre určenie poradia je rozhodujúca celková cena v EUR bez DPH dosiahnutá v aukčnom kole.</w:t>
      </w:r>
    </w:p>
    <w:p w14:paraId="16B96E7F" w14:textId="77777777" w:rsidR="00643232" w:rsidRPr="00522EC1" w:rsidRDefault="00643232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AAF8E52" w14:textId="4F56E9FB" w:rsidR="00CF37BB" w:rsidRPr="00005192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lang w:eastAsia="sk-SK"/>
        </w:rPr>
      </w:pPr>
      <w:r w:rsidRPr="00005192">
        <w:rPr>
          <w:rFonts w:ascii="Arial Narrow" w:eastAsia="Times New Roman" w:hAnsi="Arial Narrow" w:cstheme="minorHAnsi"/>
          <w:b/>
          <w:lang w:eastAsia="sk-SK"/>
        </w:rPr>
        <w:lastRenderedPageBreak/>
        <w:t xml:space="preserve">ČASŤ </w:t>
      </w:r>
      <w:r w:rsidR="00A555F8" w:rsidRPr="00005192">
        <w:rPr>
          <w:rFonts w:ascii="Arial Narrow" w:eastAsia="Times New Roman" w:hAnsi="Arial Narrow" w:cstheme="minorHAnsi"/>
          <w:b/>
          <w:lang w:eastAsia="sk-SK"/>
        </w:rPr>
        <w:t>3</w:t>
      </w:r>
      <w:r w:rsidRPr="00005192">
        <w:rPr>
          <w:rFonts w:ascii="Arial Narrow" w:eastAsia="Times New Roman" w:hAnsi="Arial Narrow" w:cstheme="minorHAnsi"/>
          <w:b/>
          <w:lang w:eastAsia="sk-SK"/>
        </w:rPr>
        <w:t xml:space="preserve"> - OPIS PREDMETU ZÁKAZKY</w:t>
      </w:r>
    </w:p>
    <w:p w14:paraId="6C6AEE75" w14:textId="77777777" w:rsidR="007B649A" w:rsidRDefault="007B649A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D904D89" w14:textId="77777777" w:rsidR="001B68E1" w:rsidRPr="001B68E1" w:rsidRDefault="001B68E1" w:rsidP="001B68E1">
      <w:pPr>
        <w:pStyle w:val="Odsekzoznamu"/>
        <w:numPr>
          <w:ilvl w:val="0"/>
          <w:numId w:val="88"/>
        </w:numPr>
        <w:spacing w:line="360" w:lineRule="auto"/>
        <w:jc w:val="both"/>
        <w:rPr>
          <w:rFonts w:ascii="Arial Narrow" w:hAnsi="Arial Narrow" w:cstheme="minorHAnsi"/>
          <w:b/>
          <w:vanish/>
        </w:rPr>
      </w:pPr>
    </w:p>
    <w:p w14:paraId="5C2CB373" w14:textId="1D9E79D9" w:rsidR="006463F1" w:rsidRPr="00A20BFD" w:rsidRDefault="00314F6B" w:rsidP="006463F1">
      <w:pPr>
        <w:spacing w:after="0" w:line="240" w:lineRule="auto"/>
        <w:jc w:val="both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ab/>
      </w:r>
      <w:r w:rsidR="006463F1" w:rsidRPr="00A20BFD">
        <w:rPr>
          <w:rFonts w:ascii="Arial Narrow" w:hAnsi="Arial Narrow" w:cstheme="minorHAnsi"/>
          <w:bCs/>
        </w:rPr>
        <w:t>Predmetom zákazky je modernizácia rozvodne BFB v Teplárni východ, závod Bratislava, realizovaná formou retrofitovania 7 ks výkonových vypínačov typu OEZ AR1636</w:t>
      </w:r>
      <w:r w:rsidR="006463F1" w:rsidRPr="00A20BFD">
        <w:rPr>
          <w:rFonts w:ascii="Cambria Math" w:hAnsi="Cambria Math" w:cs="Cambria Math"/>
          <w:bCs/>
        </w:rPr>
        <w:t>‑</w:t>
      </w:r>
      <w:r w:rsidR="006463F1" w:rsidRPr="00A20BFD">
        <w:rPr>
          <w:rFonts w:ascii="Arial Narrow" w:hAnsi="Arial Narrow" w:cstheme="minorHAnsi"/>
          <w:bCs/>
        </w:rPr>
        <w:t>J01 na nap</w:t>
      </w:r>
      <w:r w:rsidR="006463F1" w:rsidRPr="00A20BFD">
        <w:rPr>
          <w:rFonts w:ascii="Arial Narrow" w:hAnsi="Arial Narrow" w:cs="Arial Narrow"/>
          <w:bCs/>
        </w:rPr>
        <w:t>äť</w:t>
      </w:r>
      <w:r w:rsidR="006463F1" w:rsidRPr="00A20BFD">
        <w:rPr>
          <w:rFonts w:ascii="Arial Narrow" w:hAnsi="Arial Narrow" w:cstheme="minorHAnsi"/>
          <w:bCs/>
        </w:rPr>
        <w:t xml:space="preserve">ovej </w:t>
      </w:r>
      <w:r w:rsidR="006463F1" w:rsidRPr="00A20BFD">
        <w:rPr>
          <w:rFonts w:ascii="Arial Narrow" w:hAnsi="Arial Narrow" w:cs="Arial Narrow"/>
          <w:bCs/>
        </w:rPr>
        <w:t>ú</w:t>
      </w:r>
      <w:r w:rsidR="006463F1" w:rsidRPr="00A20BFD">
        <w:rPr>
          <w:rFonts w:ascii="Arial Narrow" w:hAnsi="Arial Narrow" w:cstheme="minorHAnsi"/>
          <w:bCs/>
        </w:rPr>
        <w:t>rovni NN 0,4 kV.</w:t>
      </w:r>
    </w:p>
    <w:p w14:paraId="39ED2A41" w14:textId="77777777" w:rsidR="006463F1" w:rsidRPr="00A20BFD" w:rsidRDefault="006463F1" w:rsidP="00A20BFD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</w:rPr>
        <w:t>Predmet zákazky zahŕňa dodávku retrofitových riešení, demontáž existujúcich vypínačov, montáž nových zariadení, úpravu ovládania, signalizácie a ochrán, vykonanie skúšok, revízií a uvedenie zariadení do trvalej a bezpečnej prevádzky, vrátane spracovania súvisiacej projektovej a technickej dokumentácie.</w:t>
      </w:r>
    </w:p>
    <w:p w14:paraId="5A7AD388" w14:textId="77777777" w:rsidR="006463F1" w:rsidRPr="00A20BFD" w:rsidRDefault="006463F1" w:rsidP="00A20BFD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</w:rPr>
        <w:t>Retrofity musia predstavovať plnohodnotnú náhradu pôvodných výkonových vypínačov, byť plne kompatibilné s existujúcimi rozvádzačovými poľami a zbernicovým systémom, realizované bez zmeny koncepcie rozvodne, bez zásahov do prípojnicového systému a pri zachovaní ovládacieho napätia 110 V DC.</w:t>
      </w:r>
    </w:p>
    <w:p w14:paraId="3511F308" w14:textId="77777777" w:rsidR="006463F1" w:rsidRPr="00A20BFD" w:rsidRDefault="006463F1" w:rsidP="00A20BFD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</w:rPr>
        <w:t>Realizácia bude prebiehať po jednotlivých rozvádzačových poliach, bez úplnej odstávky rozvodne, s prednostným riešením sekundárnych vývodov transformátora T17, tak aby nebol obmedzený chod prevádzky.</w:t>
      </w:r>
    </w:p>
    <w:p w14:paraId="1B264CD9" w14:textId="63B54A74" w:rsidR="001C7CE9" w:rsidRPr="003F0472" w:rsidRDefault="006463F1" w:rsidP="006463F1">
      <w:pPr>
        <w:spacing w:line="240" w:lineRule="auto"/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</w:rPr>
        <w:t>Zákazka nezahŕňa napojenie na nadradené riadiace systémy, súčinnosť s KB ani stavebné práce.</w:t>
      </w:r>
      <w:r w:rsidR="00314F6B" w:rsidRPr="003F0472">
        <w:rPr>
          <w:rFonts w:ascii="Arial Narrow" w:hAnsi="Arial Narrow" w:cstheme="minorHAnsi"/>
          <w:bCs/>
        </w:rPr>
        <w:t xml:space="preserve"> </w:t>
      </w:r>
    </w:p>
    <w:p w14:paraId="50DD462E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Predmetom zákazky je modernizácia rozvodne BFB v Teplárni východ, závod Bratislava, spočívajúca v realizácii retrofitu 7 ks výkonových vypínačov typu OEZ AR1636</w:t>
      </w:r>
      <w:r w:rsidRPr="003F0472">
        <w:rPr>
          <w:rFonts w:ascii="Cambria Math" w:hAnsi="Cambria Math" w:cs="Cambria Math"/>
          <w:bCs/>
        </w:rPr>
        <w:t>‑</w:t>
      </w:r>
      <w:r w:rsidRPr="003F0472">
        <w:rPr>
          <w:rFonts w:ascii="Arial Narrow" w:hAnsi="Arial Narrow" w:cstheme="minorHAnsi"/>
          <w:bCs/>
        </w:rPr>
        <w:t>J01 na nap</w:t>
      </w:r>
      <w:r w:rsidRPr="003F0472">
        <w:rPr>
          <w:rFonts w:ascii="Arial Narrow" w:hAnsi="Arial Narrow" w:cs="Arial Narrow"/>
          <w:bCs/>
        </w:rPr>
        <w:t>äť</w:t>
      </w:r>
      <w:r w:rsidRPr="003F0472">
        <w:rPr>
          <w:rFonts w:ascii="Arial Narrow" w:hAnsi="Arial Narrow" w:cstheme="minorHAnsi"/>
          <w:bCs/>
        </w:rPr>
        <w:t xml:space="preserve">ovej </w:t>
      </w:r>
      <w:r w:rsidRPr="003F0472">
        <w:rPr>
          <w:rFonts w:ascii="Arial Narrow" w:hAnsi="Arial Narrow" w:cs="Arial Narrow"/>
          <w:bCs/>
        </w:rPr>
        <w:t>ú</w:t>
      </w:r>
      <w:r w:rsidRPr="003F0472">
        <w:rPr>
          <w:rFonts w:ascii="Arial Narrow" w:hAnsi="Arial Narrow" w:cstheme="minorHAnsi"/>
          <w:bCs/>
        </w:rPr>
        <w:t>rovni NN 0,4 kV, vr</w:t>
      </w:r>
      <w:r w:rsidRPr="003F0472">
        <w:rPr>
          <w:rFonts w:ascii="Arial Narrow" w:hAnsi="Arial Narrow" w:cs="Arial Narrow"/>
          <w:bCs/>
        </w:rPr>
        <w:t>á</w:t>
      </w:r>
      <w:r w:rsidRPr="003F0472">
        <w:rPr>
          <w:rFonts w:ascii="Arial Narrow" w:hAnsi="Arial Narrow" w:cstheme="minorHAnsi"/>
          <w:bCs/>
        </w:rPr>
        <w:t>tane v</w:t>
      </w:r>
      <w:r w:rsidRPr="003F0472">
        <w:rPr>
          <w:rFonts w:ascii="Arial Narrow" w:hAnsi="Arial Narrow" w:cs="Arial Narrow"/>
          <w:bCs/>
        </w:rPr>
        <w:t>š</w:t>
      </w:r>
      <w:r w:rsidRPr="003F0472">
        <w:rPr>
          <w:rFonts w:ascii="Arial Narrow" w:hAnsi="Arial Narrow" w:cstheme="minorHAnsi"/>
          <w:bCs/>
        </w:rPr>
        <w:t>etk</w:t>
      </w:r>
      <w:r w:rsidRPr="003F0472">
        <w:rPr>
          <w:rFonts w:ascii="Arial Narrow" w:hAnsi="Arial Narrow" w:cs="Arial Narrow"/>
          <w:bCs/>
        </w:rPr>
        <w:t>ý</w:t>
      </w:r>
      <w:r w:rsidRPr="003F0472">
        <w:rPr>
          <w:rFonts w:ascii="Arial Narrow" w:hAnsi="Arial Narrow" w:cstheme="minorHAnsi"/>
          <w:bCs/>
        </w:rPr>
        <w:t>ch s</w:t>
      </w:r>
      <w:r w:rsidRPr="003F0472">
        <w:rPr>
          <w:rFonts w:ascii="Arial Narrow" w:hAnsi="Arial Narrow" w:cs="Arial Narrow"/>
          <w:bCs/>
        </w:rPr>
        <w:t>ú</w:t>
      </w:r>
      <w:r w:rsidRPr="003F0472">
        <w:rPr>
          <w:rFonts w:ascii="Arial Narrow" w:hAnsi="Arial Narrow" w:cstheme="minorHAnsi"/>
          <w:bCs/>
        </w:rPr>
        <w:t>visiacich projektov</w:t>
      </w:r>
      <w:r w:rsidRPr="003F0472">
        <w:rPr>
          <w:rFonts w:ascii="Arial Narrow" w:hAnsi="Arial Narrow" w:cs="Arial Narrow"/>
          <w:bCs/>
        </w:rPr>
        <w:t>ý</w:t>
      </w:r>
      <w:r w:rsidRPr="003F0472">
        <w:rPr>
          <w:rFonts w:ascii="Arial Narrow" w:hAnsi="Arial Narrow" w:cstheme="minorHAnsi"/>
          <w:bCs/>
        </w:rPr>
        <w:t>ch, dod</w:t>
      </w:r>
      <w:r w:rsidRPr="003F0472">
        <w:rPr>
          <w:rFonts w:ascii="Arial Narrow" w:hAnsi="Arial Narrow" w:cs="Arial Narrow"/>
          <w:bCs/>
        </w:rPr>
        <w:t>á</w:t>
      </w:r>
      <w:r w:rsidRPr="003F0472">
        <w:rPr>
          <w:rFonts w:ascii="Arial Narrow" w:hAnsi="Arial Narrow" w:cstheme="minorHAnsi"/>
          <w:bCs/>
        </w:rPr>
        <w:t>vate</w:t>
      </w:r>
      <w:r w:rsidRPr="003F0472">
        <w:rPr>
          <w:rFonts w:ascii="Arial Narrow" w:hAnsi="Arial Narrow" w:cs="Arial Narrow"/>
          <w:bCs/>
        </w:rPr>
        <w:t>ľ</w:t>
      </w:r>
      <w:r w:rsidRPr="003F0472">
        <w:rPr>
          <w:rFonts w:ascii="Arial Narrow" w:hAnsi="Arial Narrow" w:cstheme="minorHAnsi"/>
          <w:bCs/>
        </w:rPr>
        <w:t>sk</w:t>
      </w:r>
      <w:r w:rsidRPr="003F0472">
        <w:rPr>
          <w:rFonts w:ascii="Arial Narrow" w:hAnsi="Arial Narrow" w:cs="Arial Narrow"/>
          <w:bCs/>
        </w:rPr>
        <w:t>ý</w:t>
      </w:r>
      <w:r w:rsidRPr="003F0472">
        <w:rPr>
          <w:rFonts w:ascii="Arial Narrow" w:hAnsi="Arial Narrow" w:cstheme="minorHAnsi"/>
          <w:bCs/>
        </w:rPr>
        <w:t>ch, mont</w:t>
      </w:r>
      <w:r w:rsidRPr="003F0472">
        <w:rPr>
          <w:rFonts w:ascii="Arial Narrow" w:hAnsi="Arial Narrow" w:cs="Arial Narrow"/>
          <w:bCs/>
        </w:rPr>
        <w:t>áž</w:t>
      </w:r>
      <w:r w:rsidRPr="003F0472">
        <w:rPr>
          <w:rFonts w:ascii="Arial Narrow" w:hAnsi="Arial Narrow" w:cstheme="minorHAnsi"/>
          <w:bCs/>
        </w:rPr>
        <w:t>nych, sk</w:t>
      </w:r>
      <w:r w:rsidRPr="003F0472">
        <w:rPr>
          <w:rFonts w:ascii="Arial Narrow" w:hAnsi="Arial Narrow" w:cs="Arial Narrow"/>
          <w:bCs/>
        </w:rPr>
        <w:t>úš</w:t>
      </w:r>
      <w:r w:rsidRPr="003F0472">
        <w:rPr>
          <w:rFonts w:ascii="Arial Narrow" w:hAnsi="Arial Narrow" w:cstheme="minorHAnsi"/>
          <w:bCs/>
        </w:rPr>
        <w:t>obn</w:t>
      </w:r>
      <w:r w:rsidRPr="003F0472">
        <w:rPr>
          <w:rFonts w:ascii="Arial Narrow" w:hAnsi="Arial Narrow" w:cs="Arial Narrow"/>
          <w:bCs/>
        </w:rPr>
        <w:t>ý</w:t>
      </w:r>
      <w:r w:rsidRPr="003F0472">
        <w:rPr>
          <w:rFonts w:ascii="Arial Narrow" w:hAnsi="Arial Narrow" w:cstheme="minorHAnsi"/>
          <w:bCs/>
        </w:rPr>
        <w:t>ch, rev</w:t>
      </w:r>
      <w:r w:rsidRPr="003F0472">
        <w:rPr>
          <w:rFonts w:ascii="Arial Narrow" w:hAnsi="Arial Narrow" w:cs="Arial Narrow"/>
          <w:bCs/>
        </w:rPr>
        <w:t>í</w:t>
      </w:r>
      <w:r w:rsidRPr="003F0472">
        <w:rPr>
          <w:rFonts w:ascii="Arial Narrow" w:hAnsi="Arial Narrow" w:cstheme="minorHAnsi"/>
          <w:bCs/>
        </w:rPr>
        <w:t>znych a uv</w:t>
      </w:r>
      <w:r w:rsidRPr="003F0472">
        <w:rPr>
          <w:rFonts w:ascii="Arial Narrow" w:hAnsi="Arial Narrow" w:cs="Arial Narrow"/>
          <w:bCs/>
        </w:rPr>
        <w:t>á</w:t>
      </w:r>
      <w:r w:rsidRPr="003F0472">
        <w:rPr>
          <w:rFonts w:ascii="Arial Narrow" w:hAnsi="Arial Narrow" w:cstheme="minorHAnsi"/>
          <w:bCs/>
        </w:rPr>
        <w:t>dzac</w:t>
      </w:r>
      <w:r w:rsidRPr="003F0472">
        <w:rPr>
          <w:rFonts w:ascii="Arial Narrow" w:hAnsi="Arial Narrow" w:cs="Arial Narrow"/>
          <w:bCs/>
        </w:rPr>
        <w:t>í</w:t>
      </w:r>
      <w:r w:rsidRPr="003F0472">
        <w:rPr>
          <w:rFonts w:ascii="Arial Narrow" w:hAnsi="Arial Narrow" w:cstheme="minorHAnsi"/>
          <w:bCs/>
        </w:rPr>
        <w:t xml:space="preserve">ch </w:t>
      </w:r>
      <w:r w:rsidRPr="003F0472">
        <w:rPr>
          <w:rFonts w:ascii="Arial Narrow" w:hAnsi="Arial Narrow" w:cs="Arial Narrow"/>
          <w:bCs/>
        </w:rPr>
        <w:t>č</w:t>
      </w:r>
      <w:r w:rsidRPr="003F0472">
        <w:rPr>
          <w:rFonts w:ascii="Arial Narrow" w:hAnsi="Arial Narrow" w:cstheme="minorHAnsi"/>
          <w:bCs/>
        </w:rPr>
        <w:t>innost</w:t>
      </w:r>
      <w:r w:rsidRPr="003F0472">
        <w:rPr>
          <w:rFonts w:ascii="Arial Narrow" w:hAnsi="Arial Narrow" w:cs="Arial Narrow"/>
          <w:bCs/>
        </w:rPr>
        <w:t>í</w:t>
      </w:r>
      <w:r w:rsidRPr="003F0472">
        <w:rPr>
          <w:rFonts w:ascii="Arial Narrow" w:hAnsi="Arial Narrow" w:cstheme="minorHAnsi"/>
          <w:bCs/>
        </w:rPr>
        <w:t>.</w:t>
      </w:r>
    </w:p>
    <w:p w14:paraId="53DA2F3F" w14:textId="77777777" w:rsidR="001C7CE9" w:rsidRPr="003F0472" w:rsidRDefault="001C7CE9" w:rsidP="00A20BFD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Cieľom realizácie je zabezpečiť, aby boli výkonové vypínače po výmene bezpečne, spoľahlivo a dlhodobo prevádzkyschopné, plne funkčné v existujúcej technológii rozvodne a v súlade s požiadavkami na bezpečnú manipuláciu a selektívne pôsobenie ochrán.</w:t>
      </w:r>
    </w:p>
    <w:p w14:paraId="74536A3C" w14:textId="77777777" w:rsidR="001C7CE9" w:rsidRPr="003F0472" w:rsidRDefault="001C7CE9" w:rsidP="00A20BFD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Zákazka sa realizuje bez zmeny koncepcie rozvodne, formou plnohodnotného retrofitového riešenia kompatibilného s existujúcimi rozvádzačovými poliami a zbernicovým systémom.</w:t>
      </w:r>
    </w:p>
    <w:p w14:paraId="3F1F84A5" w14:textId="77777777" w:rsidR="001C7CE9" w:rsidRPr="003F0472" w:rsidRDefault="001C7CE9" w:rsidP="001C7CE9">
      <w:pPr>
        <w:spacing w:line="240" w:lineRule="auto"/>
        <w:jc w:val="both"/>
        <w:rPr>
          <w:rFonts w:ascii="Arial Narrow" w:hAnsi="Arial Narrow" w:cstheme="minorHAnsi"/>
          <w:bCs/>
        </w:rPr>
      </w:pPr>
    </w:p>
    <w:p w14:paraId="373089BB" w14:textId="13CA6FA4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Rozsah technického plnenia</w:t>
      </w:r>
    </w:p>
    <w:p w14:paraId="5C2091F7" w14:textId="73E72B2B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Demontáž existujúcich zariadení</w:t>
      </w:r>
    </w:p>
    <w:p w14:paraId="688C920F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Demontáž 7 ks existujúcich výkonových vypínačov typu OEZ AR1636</w:t>
      </w:r>
      <w:r w:rsidRPr="003F0472">
        <w:rPr>
          <w:rFonts w:ascii="Cambria Math" w:hAnsi="Cambria Math" w:cs="Cambria Math"/>
          <w:bCs/>
        </w:rPr>
        <w:t>‑</w:t>
      </w:r>
      <w:r w:rsidRPr="003F0472">
        <w:rPr>
          <w:rFonts w:ascii="Arial Narrow" w:hAnsi="Arial Narrow" w:cstheme="minorHAnsi"/>
          <w:bCs/>
        </w:rPr>
        <w:t>J01 z nasledovn</w:t>
      </w:r>
      <w:r w:rsidRPr="003F0472">
        <w:rPr>
          <w:rFonts w:ascii="Arial Narrow" w:hAnsi="Arial Narrow" w:cs="Arial Narrow"/>
          <w:bCs/>
        </w:rPr>
        <w:t>ý</w:t>
      </w:r>
      <w:r w:rsidRPr="003F0472">
        <w:rPr>
          <w:rFonts w:ascii="Arial Narrow" w:hAnsi="Arial Narrow" w:cstheme="minorHAnsi"/>
          <w:bCs/>
        </w:rPr>
        <w:t>ch rozv</w:t>
      </w:r>
      <w:r w:rsidRPr="003F0472">
        <w:rPr>
          <w:rFonts w:ascii="Arial Narrow" w:hAnsi="Arial Narrow" w:cs="Arial Narrow"/>
          <w:bCs/>
        </w:rPr>
        <w:t>á</w:t>
      </w:r>
      <w:r w:rsidRPr="003F0472">
        <w:rPr>
          <w:rFonts w:ascii="Arial Narrow" w:hAnsi="Arial Narrow" w:cstheme="minorHAnsi"/>
          <w:bCs/>
        </w:rPr>
        <w:t>dza</w:t>
      </w:r>
      <w:r w:rsidRPr="003F0472">
        <w:rPr>
          <w:rFonts w:ascii="Arial Narrow" w:hAnsi="Arial Narrow" w:cs="Arial Narrow"/>
          <w:bCs/>
        </w:rPr>
        <w:t>č</w:t>
      </w:r>
      <w:r w:rsidRPr="003F0472">
        <w:rPr>
          <w:rFonts w:ascii="Arial Narrow" w:hAnsi="Arial Narrow" w:cstheme="minorHAnsi"/>
          <w:bCs/>
        </w:rPr>
        <w:t>ov</w:t>
      </w:r>
      <w:r w:rsidRPr="003F0472">
        <w:rPr>
          <w:rFonts w:ascii="Arial Narrow" w:hAnsi="Arial Narrow" w:cs="Arial Narrow"/>
          <w:bCs/>
        </w:rPr>
        <w:t>ý</w:t>
      </w:r>
      <w:r w:rsidRPr="003F0472">
        <w:rPr>
          <w:rFonts w:ascii="Arial Narrow" w:hAnsi="Arial Narrow" w:cstheme="minorHAnsi"/>
          <w:bCs/>
        </w:rPr>
        <w:t>ch pol</w:t>
      </w:r>
      <w:r w:rsidRPr="003F0472">
        <w:rPr>
          <w:rFonts w:ascii="Arial Narrow" w:hAnsi="Arial Narrow" w:cs="Arial Narrow"/>
          <w:bCs/>
        </w:rPr>
        <w:t>í</w:t>
      </w:r>
      <w:r w:rsidRPr="003F0472">
        <w:rPr>
          <w:rFonts w:ascii="Arial Narrow" w:hAnsi="Arial Narrow" w:cstheme="minorHAnsi"/>
          <w:bCs/>
        </w:rPr>
        <w:t>:</w:t>
      </w:r>
    </w:p>
    <w:p w14:paraId="7EEA8092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pole č. 5 – prívod T17 (záskok),</w:t>
      </w:r>
    </w:p>
    <w:p w14:paraId="055354CF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pole č. 7 – prívod T17 (záskok),</w:t>
      </w:r>
    </w:p>
    <w:p w14:paraId="68E92EBC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pole č. 9 – prívod T18,</w:t>
      </w:r>
    </w:p>
    <w:p w14:paraId="54B2E293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pole č. 16 – prívod T18,</w:t>
      </w:r>
    </w:p>
    <w:p w14:paraId="6DAAFA0A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pole č. 18 – prívod T17 (záskok),</w:t>
      </w:r>
    </w:p>
    <w:p w14:paraId="53474D43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pole č. 20 – prívod T17 (záskok),</w:t>
      </w:r>
    </w:p>
    <w:p w14:paraId="716BF873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pole č. 22 – prívod T19.</w:t>
      </w:r>
    </w:p>
    <w:p w14:paraId="3473EED8" w14:textId="77777777" w:rsidR="00E2351B" w:rsidRPr="003F0472" w:rsidRDefault="00E2351B" w:rsidP="001C7CE9">
      <w:pPr>
        <w:spacing w:line="240" w:lineRule="auto"/>
        <w:jc w:val="both"/>
        <w:rPr>
          <w:rFonts w:ascii="Arial Narrow" w:hAnsi="Arial Narrow" w:cstheme="minorHAnsi"/>
          <w:bCs/>
        </w:rPr>
      </w:pPr>
    </w:p>
    <w:p w14:paraId="7786470B" w14:textId="44FA160A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Dodávka a montáž retrofitových riešení</w:t>
      </w:r>
    </w:p>
    <w:p w14:paraId="5929F99B" w14:textId="56F467C9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dodávka a montáž 7 ks retrofitových sád výkonových vypínačov,</w:t>
      </w:r>
      <w:r w:rsidR="00660095">
        <w:rPr>
          <w:rFonts w:ascii="Arial Narrow" w:hAnsi="Arial Narrow" w:cstheme="minorHAnsi"/>
          <w:bCs/>
        </w:rPr>
        <w:t xml:space="preserve"> </w:t>
      </w:r>
      <w:r w:rsidRPr="003F0472">
        <w:rPr>
          <w:rFonts w:ascii="Arial Narrow" w:hAnsi="Arial Narrow" w:cstheme="minorHAnsi"/>
          <w:bCs/>
        </w:rPr>
        <w:t>retrofitové riešenie musí byť plne kompatibilné s existujúcimi rozvádzačovými poľami a existujúcim zbernicovým systémom,</w:t>
      </w:r>
      <w:r w:rsidR="00660095">
        <w:rPr>
          <w:rFonts w:ascii="Arial Narrow" w:hAnsi="Arial Narrow" w:cstheme="minorHAnsi"/>
          <w:bCs/>
        </w:rPr>
        <w:t xml:space="preserve"> </w:t>
      </w:r>
      <w:r w:rsidRPr="003F0472">
        <w:rPr>
          <w:rFonts w:ascii="Arial Narrow" w:hAnsi="Arial Narrow" w:cstheme="minorHAnsi"/>
          <w:bCs/>
        </w:rPr>
        <w:t>nie je prípustný zásah do prípojnicového (zbernicového) systému rozvodne,</w:t>
      </w:r>
      <w:r w:rsidR="00660095">
        <w:rPr>
          <w:rFonts w:ascii="Arial Narrow" w:hAnsi="Arial Narrow" w:cstheme="minorHAnsi"/>
          <w:bCs/>
        </w:rPr>
        <w:t xml:space="preserve"> </w:t>
      </w:r>
      <w:r w:rsidRPr="003F0472">
        <w:rPr>
          <w:rFonts w:ascii="Arial Narrow" w:hAnsi="Arial Narrow" w:cstheme="minorHAnsi"/>
          <w:bCs/>
        </w:rPr>
        <w:t>retrofit musí byť realizovaný bez potreby dodatočných mechanických úprav rozvádzačov,</w:t>
      </w:r>
      <w:r w:rsidR="008F611A">
        <w:rPr>
          <w:rFonts w:ascii="Arial Narrow" w:hAnsi="Arial Narrow" w:cstheme="minorHAnsi"/>
          <w:bCs/>
        </w:rPr>
        <w:t xml:space="preserve"> </w:t>
      </w:r>
      <w:r w:rsidRPr="003F0472">
        <w:rPr>
          <w:rFonts w:ascii="Arial Narrow" w:hAnsi="Arial Narrow" w:cstheme="minorHAnsi"/>
          <w:bCs/>
        </w:rPr>
        <w:t>mechanické, silové aj ovládacie pripojenia musia zodpovedať existujúcemu zapojeniu.</w:t>
      </w:r>
    </w:p>
    <w:p w14:paraId="3A59991C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1A538CEF" w14:textId="77777777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Požiadavka na riešenie a kontinuitu</w:t>
      </w:r>
    </w:p>
    <w:p w14:paraId="1252646D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Retrofity musia predstavovať plnohodnotnú náhradu pôvodných vypínačov, porovnateľnú s riešeniami používanými v rámci rozvodne BFB (vrátane existujúceho riešenia realizovaného pre T16), pričom sa predpokladá použitie riešení od etablovaných výrobcov schopných dodať kompatibilný retrofit (napr. OEZ, Siemens).</w:t>
      </w:r>
    </w:p>
    <w:p w14:paraId="7DE35487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152EC252" w14:textId="4774B47B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Ovládanie, signalizácia a ochrany</w:t>
      </w:r>
    </w:p>
    <w:p w14:paraId="0F022DDC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vyvedenie ovládania a signálov o stave (zapnutý / vypnutý / porucha) na predný panel príslušného rozvádzačového poľa,</w:t>
      </w:r>
    </w:p>
    <w:p w14:paraId="61A60824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implementácia vnútorných elektronických ochrán s možnosťou lokálneho nastavovania,</w:t>
      </w:r>
    </w:p>
    <w:p w14:paraId="39934843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zabezpečenie možnosti vyvedenia signálu na podpäťovú ochranu,</w:t>
      </w:r>
    </w:p>
    <w:p w14:paraId="6247FD7E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nastavenie selektivity ochrán v nadväznosti na existujúce napájanie transformátorov T16, T17, T18 a T19,</w:t>
      </w:r>
    </w:p>
    <w:p w14:paraId="7ED4ABBA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komunikačné moduly ani napojenie na nadradené riadiace systémy sa nepožadujú.</w:t>
      </w:r>
    </w:p>
    <w:p w14:paraId="3FCD006C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369600D5" w14:textId="77777777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lastRenderedPageBreak/>
        <w:t>Ovládacie napätie:</w:t>
      </w:r>
    </w:p>
    <w:p w14:paraId="1210CAAC" w14:textId="239235A4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retrofitové riešenie musí zachovať pôvodné ovládacie napätie 110 V DC,</w:t>
      </w:r>
      <w:r w:rsidR="001B2995">
        <w:rPr>
          <w:rFonts w:ascii="Arial Narrow" w:hAnsi="Arial Narrow" w:cstheme="minorHAnsi"/>
          <w:bCs/>
        </w:rPr>
        <w:t xml:space="preserve"> </w:t>
      </w:r>
      <w:r w:rsidRPr="003F0472">
        <w:rPr>
          <w:rFonts w:ascii="Arial Narrow" w:hAnsi="Arial Narrow" w:cstheme="minorHAnsi"/>
          <w:bCs/>
        </w:rPr>
        <w:t>konverzia pomocou DC/DC meničov nie je prípustná.</w:t>
      </w:r>
    </w:p>
    <w:p w14:paraId="293BD19F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5FCDCA1C" w14:textId="16C75B10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Projektová a dokumentačná časť</w:t>
      </w:r>
    </w:p>
    <w:p w14:paraId="56C1A37B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vypracovanie dokumentácie pre realizáciu diela (DRS),</w:t>
      </w:r>
    </w:p>
    <w:p w14:paraId="5DA998B2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vypracovanie dokumentácie skutočného vyhotovenia (DSV),</w:t>
      </w:r>
    </w:p>
    <w:p w14:paraId="4E53DDE6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zapracovanie všetkých zmien vzniknutých počas realizácie,</w:t>
      </w:r>
    </w:p>
    <w:p w14:paraId="0274965A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dodanie kompletnej sprievodnej technickej a prevádzkovej dokumentácie, vrátane manuálov údržby.</w:t>
      </w:r>
    </w:p>
    <w:p w14:paraId="40DF0115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463953A0" w14:textId="1BD59731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Skúšky, revízie a uvedenie do prevádzky</w:t>
      </w:r>
    </w:p>
    <w:p w14:paraId="5335EFFE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vykonanie funkčných a individuálnych skúšok priamo na mieste montáže,</w:t>
      </w:r>
    </w:p>
    <w:p w14:paraId="5744D204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nastavenie a overenie ochranných funkcií,</w:t>
      </w:r>
    </w:p>
    <w:p w14:paraId="0639CF21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vykonanie odbornej prehliadky a odbornej skúšky elektrického zariadenia (OPaOS / OUS),</w:t>
      </w:r>
    </w:p>
    <w:p w14:paraId="72CBD923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vykonanie východiskovej, resp. opakovanej revízie NN elektrického zariadenia,</w:t>
      </w:r>
    </w:p>
    <w:p w14:paraId="1155FDBE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komplexné vyskúšanie zariadenia počas prevádzky,</w:t>
      </w:r>
    </w:p>
    <w:p w14:paraId="2AF41666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uvedenie zariadenia do trvalej prevádzky.</w:t>
      </w:r>
    </w:p>
    <w:p w14:paraId="7925E50F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FAT/SAT mimo miesta montáže sa nepožaduje.</w:t>
      </w:r>
    </w:p>
    <w:p w14:paraId="3DD1699C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25CD5493" w14:textId="55C6675F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Organizácia realizácie a prevádzkové požiadavky</w:t>
      </w:r>
    </w:p>
    <w:p w14:paraId="509229C6" w14:textId="797CBB48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realizácia má byť vykonaná po jednotlivých poliach, nie za úplnej odstávky rozvodne,prednostne sa požaduje realizácia sekundárnych vývodov transformátora T17, ktorý slúži ako záložný transformátor,</w:t>
      </w:r>
      <w:r w:rsidR="001B2995">
        <w:rPr>
          <w:rFonts w:ascii="Arial Narrow" w:hAnsi="Arial Narrow" w:cstheme="minorHAnsi"/>
          <w:bCs/>
        </w:rPr>
        <w:t xml:space="preserve"> </w:t>
      </w:r>
      <w:r w:rsidRPr="003F0472">
        <w:rPr>
          <w:rFonts w:ascii="Arial Narrow" w:hAnsi="Arial Narrow" w:cstheme="minorHAnsi"/>
          <w:bCs/>
        </w:rPr>
        <w:t>takýto postup musí umožniť manipuláciu v rozvodni bez obmedzenia chodu prevádzky.</w:t>
      </w:r>
    </w:p>
    <w:p w14:paraId="12596CF2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0BB540F5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43899D98" w14:textId="4D30218F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Technické východiská existujúcich vypínačov</w:t>
      </w:r>
    </w:p>
    <w:p w14:paraId="013E1142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Typ: OEZ AR1636</w:t>
      </w:r>
      <w:r w:rsidRPr="003F0472">
        <w:rPr>
          <w:rFonts w:ascii="Cambria Math" w:hAnsi="Cambria Math" w:cs="Cambria Math"/>
          <w:bCs/>
        </w:rPr>
        <w:t>‑</w:t>
      </w:r>
      <w:r w:rsidRPr="003F0472">
        <w:rPr>
          <w:rFonts w:ascii="Arial Narrow" w:hAnsi="Arial Narrow" w:cstheme="minorHAnsi"/>
          <w:bCs/>
        </w:rPr>
        <w:t>J01</w:t>
      </w:r>
    </w:p>
    <w:p w14:paraId="4528C520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Menovitý prúd: In = 1600 A</w:t>
      </w:r>
    </w:p>
    <w:p w14:paraId="481F46A6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Menovité napätie: Un = 660 V</w:t>
      </w:r>
    </w:p>
    <w:p w14:paraId="72E6346E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Skratová odolnosť: min. 30 kA</w:t>
      </w:r>
    </w:p>
    <w:p w14:paraId="04764FE8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Napätie ovládania: 110 V DC</w:t>
      </w:r>
    </w:p>
    <w:p w14:paraId="49E43925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Krytie: IP00</w:t>
      </w:r>
    </w:p>
    <w:p w14:paraId="53710D51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Rok výroby: 1992</w:t>
      </w:r>
    </w:p>
    <w:p w14:paraId="3318C434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582BC852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Retrofity musia dosahovať rovnaké alebo vyššie technické parametre.</w:t>
      </w:r>
    </w:p>
    <w:p w14:paraId="22B0CBEE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738C30A4" w14:textId="2DF099B1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Záručné a ostatné požiadavky</w:t>
      </w:r>
    </w:p>
    <w:p w14:paraId="119B3EA2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požaduje sa výslovné uvedenie minimálnej záručnej doby na technologickú časť diela (minimálne v súlade so zmluvnými podmienkami objednávateľa),</w:t>
      </w:r>
    </w:p>
    <w:p w14:paraId="0BBE917D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zaškolenie obslužného personálu nie je predmetom zákazky.</w:t>
      </w:r>
    </w:p>
    <w:p w14:paraId="28E02A93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0DA71BAD" w14:textId="1CC17B86" w:rsidR="001C7CE9" w:rsidRPr="00A20BFD" w:rsidRDefault="001C7CE9" w:rsidP="00A20BFD">
      <w:pPr>
        <w:pStyle w:val="Odsekzoznamu"/>
        <w:numPr>
          <w:ilvl w:val="0"/>
          <w:numId w:val="120"/>
        </w:numPr>
        <w:jc w:val="both"/>
        <w:rPr>
          <w:rFonts w:ascii="Arial Narrow" w:hAnsi="Arial Narrow" w:cstheme="minorHAnsi"/>
          <w:bCs/>
        </w:rPr>
      </w:pPr>
      <w:r w:rsidRPr="00A20BFD">
        <w:rPr>
          <w:rFonts w:ascii="Arial Narrow" w:hAnsi="Arial Narrow" w:cstheme="minorHAnsi"/>
          <w:bCs/>
          <w:sz w:val="22"/>
          <w:szCs w:val="22"/>
        </w:rPr>
        <w:t>Vylúčenia</w:t>
      </w:r>
    </w:p>
    <w:p w14:paraId="73884C58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zákazka nezahŕňa napojenie na nadradené riadiace systémy (RIS / RS),</w:t>
      </w:r>
    </w:p>
    <w:p w14:paraId="4EE5B3D2" w14:textId="77777777" w:rsidR="001C7CE9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nepožaduje sa súčinnosť s KB,</w:t>
      </w:r>
    </w:p>
    <w:p w14:paraId="1DA84C0D" w14:textId="5D304FD6" w:rsidR="004216AC" w:rsidRPr="003F0472" w:rsidRDefault="001C7CE9" w:rsidP="00A20BFD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3F0472">
        <w:rPr>
          <w:rFonts w:ascii="Arial Narrow" w:hAnsi="Arial Narrow" w:cstheme="minorHAnsi"/>
          <w:bCs/>
        </w:rPr>
        <w:t>nejde o stavebné práce – zásahy sú výlučne technologického charakteru.</w:t>
      </w:r>
    </w:p>
    <w:p w14:paraId="110F2DF5" w14:textId="77777777" w:rsidR="00363CE7" w:rsidRDefault="00AD720F" w:rsidP="00E6658C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sz w:val="20"/>
          <w:szCs w:val="20"/>
          <w:lang w:eastAsia="sk-SK"/>
        </w:rPr>
      </w:pPr>
      <w:r w:rsidRPr="00005192">
        <w:rPr>
          <w:rFonts w:ascii="Arial Narrow" w:eastAsia="Times New Roman" w:hAnsi="Arial Narrow" w:cstheme="minorHAnsi"/>
          <w:bCs/>
          <w:sz w:val="20"/>
          <w:szCs w:val="20"/>
          <w:lang w:eastAsia="sk-SK"/>
        </w:rPr>
        <w:t xml:space="preserve"> </w:t>
      </w:r>
    </w:p>
    <w:p w14:paraId="091CC520" w14:textId="177295C0" w:rsidR="002448EE" w:rsidRDefault="00A555F8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  <w:r w:rsidRPr="00005192">
        <w:rPr>
          <w:rFonts w:ascii="Arial Narrow" w:eastAsia="Times New Roman" w:hAnsi="Arial Narrow" w:cs="Calibri"/>
          <w:b/>
          <w:lang w:eastAsia="sk-SK"/>
        </w:rPr>
        <w:t>ČASŤ 4 - SPÔSOB URČENIA CENY</w:t>
      </w:r>
    </w:p>
    <w:p w14:paraId="640E59A0" w14:textId="77777777" w:rsidR="000A4AC8" w:rsidRPr="000A4AC8" w:rsidRDefault="000A4AC8" w:rsidP="000A4AC8">
      <w:pPr>
        <w:pStyle w:val="Odsekzoznamu"/>
        <w:numPr>
          <w:ilvl w:val="0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260BDE8" w14:textId="77777777" w:rsidR="000A4AC8" w:rsidRPr="000A4AC8" w:rsidRDefault="000A4AC8" w:rsidP="000A4AC8">
      <w:pPr>
        <w:pStyle w:val="Odsekzoznamu"/>
        <w:numPr>
          <w:ilvl w:val="0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4F6D3FC" w14:textId="77777777" w:rsidR="000A4AC8" w:rsidRPr="000A4AC8" w:rsidRDefault="000A4AC8" w:rsidP="000A4AC8">
      <w:pPr>
        <w:pStyle w:val="Odsekzoznamu"/>
        <w:numPr>
          <w:ilvl w:val="0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64C3714" w14:textId="19614E36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A4AC8">
        <w:rPr>
          <w:rFonts w:ascii="Arial Narrow" w:hAnsi="Arial Narrow" w:cs="Calibri"/>
          <w:b/>
          <w:bCs/>
          <w:sz w:val="22"/>
          <w:szCs w:val="22"/>
        </w:rPr>
        <w:t>Cena</w:t>
      </w:r>
      <w:r w:rsidRPr="0000015E">
        <w:rPr>
          <w:rFonts w:ascii="Arial Narrow" w:hAnsi="Arial Narrow" w:cs="Calibri"/>
          <w:b/>
          <w:bCs/>
          <w:sz w:val="22"/>
          <w:szCs w:val="22"/>
        </w:rPr>
        <w:t xml:space="preserve"> za predmet zákazky</w:t>
      </w:r>
    </w:p>
    <w:p w14:paraId="6A5DF743" w14:textId="4F6BB88C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Cena za predmet zákazky musí byť stanovená ako celková cena v EUR bez DPH za riadne, úplné, funkčné a bezpečné zhotovenie diela v rozsahu súťažných podkladov a predstavuje jedinú ponukovú cenu Účastníka.</w:t>
      </w:r>
    </w:p>
    <w:p w14:paraId="43EC256B" w14:textId="5C450CAB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Obsah ceny</w:t>
      </w:r>
    </w:p>
    <w:p w14:paraId="55644553" w14:textId="75FC57CA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lastRenderedPageBreak/>
        <w:t>V cene za predmet zákazky musia byť zahrnuté všetky náklady potrebné na riadne a včasné vykonanie diela, najmä dodávky, stavebné, montážne a inštalačné práce, doprava, skúšky, revízie, uvedenie do prevádzky, dokumentácia skutočného vyhotovenia a všetky ostatné priame aj nepriame náklady vyplývajúce zo súťažných podkladov.</w:t>
      </w:r>
    </w:p>
    <w:p w14:paraId="416239C4" w14:textId="7B8F4806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Rozhodujúca cena</w:t>
      </w:r>
    </w:p>
    <w:p w14:paraId="704EE739" w14:textId="3B10934C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Pre účely vyhodnotenia ponúk je rozhodujúca celková cena za predmet zákazky v EUR bez DPH.</w:t>
      </w:r>
    </w:p>
    <w:p w14:paraId="1E097071" w14:textId="05EF959E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V prípade elektronickej aukcie je jej predmetom celková cena. Úspešný Účastník je povinný po jej ukončení zosúladiť ocenené rozpočty s výslednou aukčnou cenou.</w:t>
      </w:r>
    </w:p>
    <w:p w14:paraId="6B2B66E8" w14:textId="5C18EAF2" w:rsidR="00D0081E" w:rsidRP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</w:p>
    <w:p w14:paraId="7B17B389" w14:textId="54D37D68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Väzba na súťažné podklady</w:t>
      </w:r>
    </w:p>
    <w:p w14:paraId="574F8647" w14:textId="77777777" w:rsid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Spôsob určenia ceny sa uplatňuje v nadväznosti na ČASŤ 3 – Opis predmetu zákazky. Účastník je povinný vychádzať zo súťažných podkladov ako celku.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6137"/>
        <w:gridCol w:w="709"/>
        <w:gridCol w:w="1559"/>
      </w:tblGrid>
      <w:tr w:rsidR="005C5420" w:rsidRPr="005C5420" w14:paraId="630F4D2E" w14:textId="77777777" w:rsidTr="005C54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09ECC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P. Č.</w:t>
            </w:r>
          </w:p>
        </w:tc>
        <w:tc>
          <w:tcPr>
            <w:tcW w:w="613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EF66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POLOŽKY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4D61F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MJ</w:t>
            </w:r>
          </w:p>
        </w:tc>
        <w:tc>
          <w:tcPr>
            <w:tcW w:w="155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5AB3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MNOŽSTVO</w:t>
            </w:r>
          </w:p>
        </w:tc>
      </w:tr>
      <w:tr w:rsidR="005C5420" w:rsidRPr="005C5420" w14:paraId="0085CE79" w14:textId="77777777" w:rsidTr="00A20BFD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D10DAD7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Cs/>
                <w:lang w:eastAsia="sk-SK"/>
              </w:rPr>
              <w:t>001.</w:t>
            </w:r>
          </w:p>
        </w:tc>
        <w:tc>
          <w:tcPr>
            <w:tcW w:w="613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A850FB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Cs/>
                <w:lang w:eastAsia="sk-SK"/>
              </w:rPr>
              <w:t>MODERNIZÁCIA ROZVODNE BFB – VÝMENA VÝKONOVÝCH VYPÍNAČOV AR1636-J01 ZA RETROFITY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379615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Cs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8588DC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Cs/>
                <w:lang w:eastAsia="sk-SK"/>
              </w:rPr>
              <w:t>1.00</w:t>
            </w:r>
          </w:p>
        </w:tc>
      </w:tr>
    </w:tbl>
    <w:p w14:paraId="41A59575" w14:textId="77777777" w:rsidR="005C5420" w:rsidRDefault="005C5420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</w:p>
    <w:p w14:paraId="4C4EE8B0" w14:textId="6AE23F35" w:rsidR="00A35659" w:rsidRPr="00A35659" w:rsidRDefault="00A35659" w:rsidP="00A35659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A35659">
        <w:rPr>
          <w:rFonts w:ascii="Arial Narrow" w:eastAsia="Times New Roman" w:hAnsi="Arial Narrow" w:cs="Calibri"/>
          <w:bCs/>
          <w:lang w:eastAsia="sk-SK"/>
        </w:rPr>
        <w:t>Voliteľné podmienky: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9"/>
        <w:gridCol w:w="2268"/>
      </w:tblGrid>
      <w:tr w:rsidR="00A35659" w:rsidRPr="00A35659" w14:paraId="57C89A6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17531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VOLITEĽNEJ PODMIENKY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96B2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/>
                <w:bCs/>
                <w:lang w:eastAsia="sk-SK"/>
              </w:rPr>
              <w:t>ROZSAH HODNÔT</w:t>
            </w:r>
          </w:p>
        </w:tc>
      </w:tr>
      <w:tr w:rsidR="00A35659" w:rsidRPr="00A35659" w14:paraId="6892C0A6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5D8FD2C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Disponujem potrebnými oprávneniami/povoleniami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7555F4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A35659" w14:paraId="546E8CC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0F57C8A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Súhlasím s obsahom Čestné vyhlásenie účastníka MHTH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B7AAFA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A35659" w14:paraId="703A3AFA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01CD5B7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Súhlasím a vkladám vyplnenú zmluvu – 2973_248_ZoD Výmena výkonových vypínačov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3F9243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A35659" w14:paraId="19167DB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4F5873A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Viazanosť cenovej ponuky do 30.07.2026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518007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A35659" w14:paraId="71F9CEE5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EE2B5F2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Zápis v RPVS podľa zákona č. 315/2016 Z. z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AC92D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A35659" w14:paraId="342C6C9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78322FA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Prikladám kontakty podľa 1.7.3.2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186FF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</w:tbl>
    <w:p w14:paraId="43E5B519" w14:textId="7294CED6" w:rsidR="0079589A" w:rsidRPr="0079589A" w:rsidRDefault="0079589A" w:rsidP="0079589A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7FA19DDB" w14:textId="77777777" w:rsidR="00660191" w:rsidRPr="00522EC1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08B4770E" w:rsidR="001517E2" w:rsidRPr="00522EC1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</w:t>
      </w:r>
      <w:r w:rsidR="00450AC3">
        <w:rPr>
          <w:rFonts w:ascii="Arial Narrow" w:eastAsia="Times New Roman" w:hAnsi="Arial Narrow" w:cs="Calibri"/>
          <w:b/>
          <w:sz w:val="24"/>
          <w:szCs w:val="24"/>
          <w:lang w:eastAsia="sk-SK"/>
        </w:rPr>
        <w:t>5</w:t>
      </w:r>
      <w:r w:rsidR="00450AC3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</w:t>
      </w:r>
      <w:r w:rsidR="00D469EB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- </w:t>
      </w:r>
      <w:r w:rsidR="001517E2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3C80B6A1" w:rsidR="0049305D" w:rsidRPr="00522EC1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</w:t>
      </w:r>
      <w:r w:rsidR="00D73DEE">
        <w:rPr>
          <w:rFonts w:ascii="Arial Narrow" w:hAnsi="Arial Narrow"/>
        </w:rPr>
        <w:t>A</w:t>
      </w:r>
      <w:r w:rsidR="00A16CB4" w:rsidRPr="00522EC1">
        <w:rPr>
          <w:rFonts w:ascii="Arial Narrow" w:hAnsi="Arial Narrow"/>
        </w:rPr>
        <w:t xml:space="preserve"> </w:t>
      </w:r>
      <w:r w:rsidR="002736B8" w:rsidRPr="00522EC1">
        <w:rPr>
          <w:rFonts w:ascii="Arial Narrow" w:hAnsi="Arial Narrow"/>
        </w:rPr>
        <w:t xml:space="preserve"> - </w:t>
      </w:r>
      <w:r w:rsidRPr="00522EC1">
        <w:rPr>
          <w:rFonts w:ascii="Arial Narrow" w:hAnsi="Arial Narrow"/>
        </w:rPr>
        <w:t>Čestné vyhlásenie účastníka</w:t>
      </w:r>
    </w:p>
    <w:p w14:paraId="18DA5B18" w14:textId="328BF21A" w:rsidR="00510513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4C3E60">
        <w:rPr>
          <w:rFonts w:ascii="Arial Narrow" w:hAnsi="Arial Narrow"/>
        </w:rPr>
        <w:t xml:space="preserve">príloha </w:t>
      </w:r>
      <w:r w:rsidR="00D73DEE" w:rsidRPr="004C3E60">
        <w:rPr>
          <w:rFonts w:ascii="Arial Narrow" w:hAnsi="Arial Narrow"/>
        </w:rPr>
        <w:t xml:space="preserve">B </w:t>
      </w:r>
      <w:r w:rsidR="002736B8" w:rsidRPr="004C3E60">
        <w:rPr>
          <w:rFonts w:ascii="Arial Narrow" w:hAnsi="Arial Narrow"/>
        </w:rPr>
        <w:t xml:space="preserve">- </w:t>
      </w:r>
      <w:r w:rsidR="00A7039F" w:rsidRPr="004C3E60">
        <w:rPr>
          <w:rFonts w:ascii="Arial Narrow" w:hAnsi="Arial Narrow"/>
        </w:rPr>
        <w:t xml:space="preserve"> </w:t>
      </w:r>
      <w:r w:rsidR="004C3E60" w:rsidRPr="007E0EFE">
        <w:rPr>
          <w:rFonts w:ascii="Arial Narrow" w:hAnsi="Arial Narrow" w:cs="Calibri"/>
          <w:bCs/>
        </w:rPr>
        <w:t>2973_248_ZoD Výmena výkonových vypínačov</w:t>
      </w:r>
    </w:p>
    <w:p w14:paraId="15EFCF19" w14:textId="6275E595" w:rsidR="00680EFD" w:rsidRDefault="00680EFD" w:rsidP="00680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522EC1">
        <w:rPr>
          <w:rFonts w:ascii="Arial Narrow" w:hAnsi="Arial Narrow"/>
        </w:rPr>
        <w:t xml:space="preserve">príloha </w:t>
      </w:r>
      <w:r w:rsidR="002A67BD">
        <w:rPr>
          <w:rFonts w:ascii="Arial Narrow" w:hAnsi="Arial Narrow"/>
        </w:rPr>
        <w:t>C</w:t>
      </w:r>
      <w:r w:rsidRPr="00522EC1">
        <w:rPr>
          <w:rFonts w:ascii="Arial Narrow" w:hAnsi="Arial Narrow"/>
        </w:rPr>
        <w:t xml:space="preserve"> -  </w:t>
      </w:r>
      <w:r w:rsidR="00790C28" w:rsidRPr="00790C28">
        <w:rPr>
          <w:rFonts w:ascii="Arial Narrow" w:hAnsi="Arial Narrow"/>
        </w:rPr>
        <w:t>Príloha č. 2</w:t>
      </w:r>
      <w:r w:rsidR="00790C28">
        <w:rPr>
          <w:rFonts w:ascii="Arial Narrow" w:hAnsi="Arial Narrow"/>
        </w:rPr>
        <w:t xml:space="preserve"> ZoD</w:t>
      </w:r>
      <w:r w:rsidR="00790C28" w:rsidRPr="00790C28">
        <w:rPr>
          <w:rFonts w:ascii="Arial Narrow" w:hAnsi="Arial Narrow"/>
        </w:rPr>
        <w:t>: Podmienky bezpečného výkonu prác - pracovisko</w:t>
      </w:r>
    </w:p>
    <w:p w14:paraId="37FD6718" w14:textId="5FF56110" w:rsidR="00B11185" w:rsidRDefault="00B11185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522EC1">
        <w:rPr>
          <w:rFonts w:ascii="Arial Narrow" w:hAnsi="Arial Narrow"/>
        </w:rPr>
        <w:t xml:space="preserve">príloha </w:t>
      </w:r>
      <w:r w:rsidR="002A67BD">
        <w:rPr>
          <w:rFonts w:ascii="Arial Narrow" w:hAnsi="Arial Narrow"/>
        </w:rPr>
        <w:t>D</w:t>
      </w:r>
      <w:r w:rsidRPr="00522EC1">
        <w:rPr>
          <w:rFonts w:ascii="Arial Narrow" w:hAnsi="Arial Narrow"/>
        </w:rPr>
        <w:t xml:space="preserve"> -  </w:t>
      </w:r>
      <w:r w:rsidRPr="00790C28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3 ZoD</w:t>
      </w:r>
      <w:r w:rsidRPr="00790C28">
        <w:rPr>
          <w:rFonts w:ascii="Arial Narrow" w:hAnsi="Arial Narrow"/>
        </w:rPr>
        <w:t>: Zásady dodržiavania ochrany životného prostredia v podmienkach MH Teplárenský holding, a.s. (závod Bratislava)</w:t>
      </w:r>
    </w:p>
    <w:p w14:paraId="2236FC02" w14:textId="63999E25" w:rsidR="00680EFD" w:rsidRDefault="00B11185" w:rsidP="00510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</w:t>
      </w:r>
      <w:r w:rsidR="002A67BD">
        <w:rPr>
          <w:rFonts w:ascii="Arial Narrow" w:hAnsi="Arial Narrow"/>
        </w:rPr>
        <w:t>E</w:t>
      </w:r>
      <w:r w:rsidRPr="00522EC1">
        <w:rPr>
          <w:rFonts w:ascii="Arial Narrow" w:hAnsi="Arial Narrow"/>
        </w:rPr>
        <w:t xml:space="preserve"> -  </w:t>
      </w:r>
      <w:r w:rsidRPr="00790C28">
        <w:rPr>
          <w:rFonts w:ascii="Arial Narrow" w:hAnsi="Arial Narrow"/>
        </w:rPr>
        <w:t xml:space="preserve">Príloha č. </w:t>
      </w:r>
      <w:r w:rsidR="001E1525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ZoD</w:t>
      </w:r>
      <w:r w:rsidRPr="00790C28">
        <w:rPr>
          <w:rFonts w:ascii="Arial Narrow" w:hAnsi="Arial Narrow"/>
        </w:rPr>
        <w:t xml:space="preserve">: </w:t>
      </w:r>
      <w:r w:rsidR="001E1525" w:rsidRPr="00790C28">
        <w:rPr>
          <w:rFonts w:ascii="Arial Narrow" w:hAnsi="Arial Narrow"/>
        </w:rPr>
        <w:t>Zoznam subdodávateľov</w:t>
      </w:r>
    </w:p>
    <w:p w14:paraId="36CEFAFF" w14:textId="3DA19053" w:rsidR="00E34BF8" w:rsidRDefault="00BB1DC1" w:rsidP="00E34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790C28">
        <w:rPr>
          <w:rFonts w:ascii="Arial Narrow" w:hAnsi="Arial Narrow"/>
        </w:rPr>
        <w:t>strany.</w:t>
      </w:r>
      <w:r w:rsidR="00E34BF8" w:rsidRPr="00790C2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14:paraId="77190969" w14:textId="77777777" w:rsidR="00EC6848" w:rsidRDefault="00EC6848" w:rsidP="001B3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482AF67" w14:textId="77777777" w:rsidR="001B3374" w:rsidRDefault="001B3374" w:rsidP="00FC1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30783BF8" w:rsidR="004605CA" w:rsidRPr="00522EC1" w:rsidRDefault="004605CA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F1C7" w14:textId="77777777" w:rsidR="004A4FBF" w:rsidRDefault="004A4FBF" w:rsidP="00344EB6">
      <w:pPr>
        <w:spacing w:after="0" w:line="240" w:lineRule="auto"/>
      </w:pPr>
      <w:r>
        <w:separator/>
      </w:r>
    </w:p>
  </w:endnote>
  <w:endnote w:type="continuationSeparator" w:id="0">
    <w:p w14:paraId="4CB91E65" w14:textId="77777777" w:rsidR="004A4FBF" w:rsidRDefault="004A4FBF" w:rsidP="00344EB6">
      <w:pPr>
        <w:spacing w:after="0" w:line="240" w:lineRule="auto"/>
      </w:pPr>
      <w:r>
        <w:continuationSeparator/>
      </w:r>
    </w:p>
  </w:endnote>
  <w:endnote w:type="continuationNotice" w:id="1">
    <w:p w14:paraId="640A65E8" w14:textId="77777777" w:rsidR="004A4FBF" w:rsidRDefault="004A4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FAC4" w14:textId="77777777" w:rsidR="004A4FBF" w:rsidRDefault="004A4FBF" w:rsidP="00344EB6">
      <w:pPr>
        <w:spacing w:after="0" w:line="240" w:lineRule="auto"/>
      </w:pPr>
      <w:r>
        <w:separator/>
      </w:r>
    </w:p>
  </w:footnote>
  <w:footnote w:type="continuationSeparator" w:id="0">
    <w:p w14:paraId="2EBBF60A" w14:textId="77777777" w:rsidR="004A4FBF" w:rsidRDefault="004A4FBF" w:rsidP="00344EB6">
      <w:pPr>
        <w:spacing w:after="0" w:line="240" w:lineRule="auto"/>
      </w:pPr>
      <w:r>
        <w:continuationSeparator/>
      </w:r>
    </w:p>
  </w:footnote>
  <w:footnote w:type="continuationNotice" w:id="1">
    <w:p w14:paraId="0E958776" w14:textId="77777777" w:rsidR="004A4FBF" w:rsidRDefault="004A4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71E"/>
    <w:multiLevelType w:val="hybridMultilevel"/>
    <w:tmpl w:val="B0265166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157435"/>
    <w:multiLevelType w:val="hybridMultilevel"/>
    <w:tmpl w:val="E13E8C48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670935"/>
    <w:multiLevelType w:val="multilevel"/>
    <w:tmpl w:val="809C6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F6F23"/>
    <w:multiLevelType w:val="multilevel"/>
    <w:tmpl w:val="5E42A17E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5" w15:restartNumberingAfterBreak="0">
    <w:nsid w:val="074231F3"/>
    <w:multiLevelType w:val="multilevel"/>
    <w:tmpl w:val="90C45260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6" w15:restartNumberingAfterBreak="0">
    <w:nsid w:val="0802728D"/>
    <w:multiLevelType w:val="multilevel"/>
    <w:tmpl w:val="9C2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C6073"/>
    <w:multiLevelType w:val="hybridMultilevel"/>
    <w:tmpl w:val="3364D9F2"/>
    <w:lvl w:ilvl="0" w:tplc="3620BFEC">
      <w:numFmt w:val="bullet"/>
      <w:lvlText w:val=""/>
      <w:lvlJc w:val="left"/>
      <w:pPr>
        <w:ind w:left="792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5532AB"/>
    <w:multiLevelType w:val="hybridMultilevel"/>
    <w:tmpl w:val="F246F7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11" w15:restartNumberingAfterBreak="0">
    <w:nsid w:val="0E8C4038"/>
    <w:multiLevelType w:val="multilevel"/>
    <w:tmpl w:val="3DEE379A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2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BC5080"/>
    <w:multiLevelType w:val="multilevel"/>
    <w:tmpl w:val="B0C06656"/>
    <w:lvl w:ilvl="0">
      <w:start w:val="1"/>
      <w:numFmt w:val="bullet"/>
      <w:lvlText w:val="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72"/>
        </w:tabs>
        <w:ind w:left="787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4278D1"/>
    <w:multiLevelType w:val="multilevel"/>
    <w:tmpl w:val="CA4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8E75DC"/>
    <w:multiLevelType w:val="multilevel"/>
    <w:tmpl w:val="978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4E55D2"/>
    <w:multiLevelType w:val="multilevel"/>
    <w:tmpl w:val="83C4663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CD6003"/>
    <w:multiLevelType w:val="multilevel"/>
    <w:tmpl w:val="ED7EA1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F44184"/>
    <w:multiLevelType w:val="multilevel"/>
    <w:tmpl w:val="7AAEE7EE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31687D"/>
    <w:multiLevelType w:val="multilevel"/>
    <w:tmpl w:val="B4E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CC1FB5"/>
    <w:multiLevelType w:val="multilevel"/>
    <w:tmpl w:val="20466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18292472"/>
    <w:multiLevelType w:val="hybridMultilevel"/>
    <w:tmpl w:val="EAE88B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18401408"/>
    <w:multiLevelType w:val="hybridMultilevel"/>
    <w:tmpl w:val="66A2B5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7D24FD"/>
    <w:multiLevelType w:val="hybridMultilevel"/>
    <w:tmpl w:val="7178A714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1D6D1140"/>
    <w:multiLevelType w:val="hybridMultilevel"/>
    <w:tmpl w:val="D3D2C27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DF75216"/>
    <w:multiLevelType w:val="multilevel"/>
    <w:tmpl w:val="013E2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27" w15:restartNumberingAfterBreak="0">
    <w:nsid w:val="1EE60A20"/>
    <w:multiLevelType w:val="multilevel"/>
    <w:tmpl w:val="AC12AE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3B4603"/>
    <w:multiLevelType w:val="multilevel"/>
    <w:tmpl w:val="402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D37CB4"/>
    <w:multiLevelType w:val="multilevel"/>
    <w:tmpl w:val="A5483C9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08429A"/>
    <w:multiLevelType w:val="hybridMultilevel"/>
    <w:tmpl w:val="7CD437D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41B68AE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5EB64A0"/>
    <w:multiLevelType w:val="hybridMultilevel"/>
    <w:tmpl w:val="307084B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F53E84"/>
    <w:multiLevelType w:val="hybridMultilevel"/>
    <w:tmpl w:val="21924E90"/>
    <w:lvl w:ilvl="0" w:tplc="041B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27A93C97"/>
    <w:multiLevelType w:val="multilevel"/>
    <w:tmpl w:val="9744B2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B1B74D5"/>
    <w:multiLevelType w:val="multilevel"/>
    <w:tmpl w:val="D09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7B2D83"/>
    <w:multiLevelType w:val="multilevel"/>
    <w:tmpl w:val="4F3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372F87"/>
    <w:multiLevelType w:val="hybridMultilevel"/>
    <w:tmpl w:val="212044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3B32EF"/>
    <w:multiLevelType w:val="multilevel"/>
    <w:tmpl w:val="73200FD2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42" w15:restartNumberingAfterBreak="0">
    <w:nsid w:val="2FC67A66"/>
    <w:multiLevelType w:val="multilevel"/>
    <w:tmpl w:val="B8ECD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30490AFA"/>
    <w:multiLevelType w:val="hybridMultilevel"/>
    <w:tmpl w:val="90DA73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7" w15:restartNumberingAfterBreak="0">
    <w:nsid w:val="34182FF3"/>
    <w:multiLevelType w:val="multilevel"/>
    <w:tmpl w:val="BC547DF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34BB2AD0"/>
    <w:multiLevelType w:val="hybridMultilevel"/>
    <w:tmpl w:val="3446D3CE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34C05E2B"/>
    <w:multiLevelType w:val="hybridMultilevel"/>
    <w:tmpl w:val="E266EA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7245D0"/>
    <w:multiLevelType w:val="hybridMultilevel"/>
    <w:tmpl w:val="058E71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2" w15:restartNumberingAfterBreak="0">
    <w:nsid w:val="38B702C6"/>
    <w:multiLevelType w:val="hybridMultilevel"/>
    <w:tmpl w:val="2AF8DC8A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3B0334DA"/>
    <w:multiLevelType w:val="hybridMultilevel"/>
    <w:tmpl w:val="BB8C94E6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6" w15:restartNumberingAfterBreak="0">
    <w:nsid w:val="3C751FC0"/>
    <w:multiLevelType w:val="multilevel"/>
    <w:tmpl w:val="1DB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AE6ADE"/>
    <w:multiLevelType w:val="multilevel"/>
    <w:tmpl w:val="FC3A0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0C742F0"/>
    <w:multiLevelType w:val="multilevel"/>
    <w:tmpl w:val="A15E2B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A50A40"/>
    <w:multiLevelType w:val="multilevel"/>
    <w:tmpl w:val="C2E0B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1" w15:restartNumberingAfterBreak="0">
    <w:nsid w:val="42A87982"/>
    <w:multiLevelType w:val="multilevel"/>
    <w:tmpl w:val="0CA69B9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45F917AA"/>
    <w:multiLevelType w:val="multilevel"/>
    <w:tmpl w:val="F85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FA4EFE"/>
    <w:multiLevelType w:val="multilevel"/>
    <w:tmpl w:val="5DA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6626289"/>
    <w:multiLevelType w:val="multilevel"/>
    <w:tmpl w:val="FB3E3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68" w15:restartNumberingAfterBreak="0">
    <w:nsid w:val="4868048C"/>
    <w:multiLevelType w:val="hybridMultilevel"/>
    <w:tmpl w:val="3724E900"/>
    <w:lvl w:ilvl="0" w:tplc="041B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9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4A2530C1"/>
    <w:multiLevelType w:val="hybridMultilevel"/>
    <w:tmpl w:val="2632A0BE"/>
    <w:lvl w:ilvl="0" w:tplc="041B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1" w15:restartNumberingAfterBreak="0">
    <w:nsid w:val="4A933E22"/>
    <w:multiLevelType w:val="multilevel"/>
    <w:tmpl w:val="9CCA7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72" w15:restartNumberingAfterBreak="0">
    <w:nsid w:val="4BCA599C"/>
    <w:multiLevelType w:val="hybridMultilevel"/>
    <w:tmpl w:val="D75EE5F2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4CDD0450"/>
    <w:multiLevelType w:val="hybridMultilevel"/>
    <w:tmpl w:val="59AEDD46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4D6554D9"/>
    <w:multiLevelType w:val="multilevel"/>
    <w:tmpl w:val="9F1C8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 w15:restartNumberingAfterBreak="0">
    <w:nsid w:val="4DDD5149"/>
    <w:multiLevelType w:val="multilevel"/>
    <w:tmpl w:val="9FC248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4E7226"/>
    <w:multiLevelType w:val="hybridMultilevel"/>
    <w:tmpl w:val="D42E7FDA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28B7073"/>
    <w:multiLevelType w:val="multilevel"/>
    <w:tmpl w:val="83F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482D0E"/>
    <w:multiLevelType w:val="multilevel"/>
    <w:tmpl w:val="62E8B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96365E"/>
    <w:multiLevelType w:val="multilevel"/>
    <w:tmpl w:val="CC8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327CD8"/>
    <w:multiLevelType w:val="hybridMultilevel"/>
    <w:tmpl w:val="6F404474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2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772A4D"/>
    <w:multiLevelType w:val="multilevel"/>
    <w:tmpl w:val="443ADA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7D8347D"/>
    <w:multiLevelType w:val="multilevel"/>
    <w:tmpl w:val="915A9F8C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984684E"/>
    <w:multiLevelType w:val="hybridMultilevel"/>
    <w:tmpl w:val="97FE605E"/>
    <w:lvl w:ilvl="0" w:tplc="041B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6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A3D1F10"/>
    <w:multiLevelType w:val="multilevel"/>
    <w:tmpl w:val="EC504B7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5D1E14E6"/>
    <w:multiLevelType w:val="hybridMultilevel"/>
    <w:tmpl w:val="FBE4F2F2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9" w15:restartNumberingAfterBreak="0">
    <w:nsid w:val="5E843ED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5E871FFB"/>
    <w:multiLevelType w:val="multilevel"/>
    <w:tmpl w:val="507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F9653F8"/>
    <w:multiLevelType w:val="multilevel"/>
    <w:tmpl w:val="190A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0D16DF4"/>
    <w:multiLevelType w:val="multilevel"/>
    <w:tmpl w:val="A800709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95" w15:restartNumberingAfterBreak="0">
    <w:nsid w:val="63F03BE6"/>
    <w:multiLevelType w:val="hybridMultilevel"/>
    <w:tmpl w:val="495A99F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72F46EC"/>
    <w:multiLevelType w:val="hybridMultilevel"/>
    <w:tmpl w:val="2182BD7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84637CE">
      <w:numFmt w:val="bullet"/>
      <w:lvlText w:val="•"/>
      <w:lvlJc w:val="left"/>
      <w:pPr>
        <w:ind w:left="2496" w:hanging="696"/>
      </w:pPr>
      <w:rPr>
        <w:rFonts w:ascii="Arial Narrow" w:eastAsia="Times New Roman" w:hAnsi="Arial Narrow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675046FF"/>
    <w:multiLevelType w:val="hybridMultilevel"/>
    <w:tmpl w:val="DC729B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BB2478"/>
    <w:multiLevelType w:val="multilevel"/>
    <w:tmpl w:val="5C2431C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99" w15:restartNumberingAfterBreak="0">
    <w:nsid w:val="690E124C"/>
    <w:multiLevelType w:val="multilevel"/>
    <w:tmpl w:val="2E028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69327064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1" w15:restartNumberingAfterBreak="0">
    <w:nsid w:val="6E115DA7"/>
    <w:multiLevelType w:val="hybridMultilevel"/>
    <w:tmpl w:val="4AB45EE8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2" w15:restartNumberingAfterBreak="0">
    <w:nsid w:val="6F392CAC"/>
    <w:multiLevelType w:val="multilevel"/>
    <w:tmpl w:val="FF48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70860DF1"/>
    <w:multiLevelType w:val="multilevel"/>
    <w:tmpl w:val="ADC629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F3711A"/>
    <w:multiLevelType w:val="multilevel"/>
    <w:tmpl w:val="91F25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5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737F0F9C"/>
    <w:multiLevelType w:val="hybridMultilevel"/>
    <w:tmpl w:val="F0B03110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74A07749"/>
    <w:multiLevelType w:val="multilevel"/>
    <w:tmpl w:val="C4102088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7543581D"/>
    <w:multiLevelType w:val="hybridMultilevel"/>
    <w:tmpl w:val="129C3A38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0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1" w15:restartNumberingAfterBreak="0">
    <w:nsid w:val="766A0D8E"/>
    <w:multiLevelType w:val="hybridMultilevel"/>
    <w:tmpl w:val="624457A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3" w15:restartNumberingAfterBreak="0">
    <w:nsid w:val="77670566"/>
    <w:multiLevelType w:val="hybridMultilevel"/>
    <w:tmpl w:val="819CD932"/>
    <w:lvl w:ilvl="0" w:tplc="041B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4" w15:restartNumberingAfterBreak="0">
    <w:nsid w:val="77AF54FC"/>
    <w:multiLevelType w:val="multilevel"/>
    <w:tmpl w:val="07A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E7278A"/>
    <w:multiLevelType w:val="multilevel"/>
    <w:tmpl w:val="4926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A7C4032"/>
    <w:multiLevelType w:val="hybridMultilevel"/>
    <w:tmpl w:val="FBC8E906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9" w15:restartNumberingAfterBreak="0">
    <w:nsid w:val="7C07657B"/>
    <w:multiLevelType w:val="hybridMultilevel"/>
    <w:tmpl w:val="ED709CCA"/>
    <w:lvl w:ilvl="0" w:tplc="45CC281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0" w15:restartNumberingAfterBreak="0">
    <w:nsid w:val="7E014B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814286">
    <w:abstractNumId w:val="10"/>
  </w:num>
  <w:num w:numId="2" w16cid:durableId="1342195282">
    <w:abstractNumId w:val="22"/>
  </w:num>
  <w:num w:numId="3" w16cid:durableId="356807517">
    <w:abstractNumId w:val="53"/>
  </w:num>
  <w:num w:numId="4" w16cid:durableId="1789079203">
    <w:abstractNumId w:val="51"/>
  </w:num>
  <w:num w:numId="5" w16cid:durableId="1685786287">
    <w:abstractNumId w:val="67"/>
  </w:num>
  <w:num w:numId="6" w16cid:durableId="269972616">
    <w:abstractNumId w:val="57"/>
  </w:num>
  <w:num w:numId="7" w16cid:durableId="1539590059">
    <w:abstractNumId w:val="55"/>
  </w:num>
  <w:num w:numId="8" w16cid:durableId="1494056361">
    <w:abstractNumId w:val="45"/>
  </w:num>
  <w:num w:numId="9" w16cid:durableId="973944079">
    <w:abstractNumId w:val="36"/>
  </w:num>
  <w:num w:numId="10" w16cid:durableId="1487159764">
    <w:abstractNumId w:val="76"/>
  </w:num>
  <w:num w:numId="11" w16cid:durableId="186408026">
    <w:abstractNumId w:val="92"/>
  </w:num>
  <w:num w:numId="12" w16cid:durableId="1010333936">
    <w:abstractNumId w:val="62"/>
  </w:num>
  <w:num w:numId="13" w16cid:durableId="1496611096">
    <w:abstractNumId w:val="86"/>
  </w:num>
  <w:num w:numId="14" w16cid:durableId="1520850408">
    <w:abstractNumId w:val="8"/>
  </w:num>
  <w:num w:numId="15" w16cid:durableId="1838498423">
    <w:abstractNumId w:val="108"/>
  </w:num>
  <w:num w:numId="16" w16cid:durableId="398745211">
    <w:abstractNumId w:val="105"/>
  </w:num>
  <w:num w:numId="17" w16cid:durableId="1739210722">
    <w:abstractNumId w:val="110"/>
  </w:num>
  <w:num w:numId="18" w16cid:durableId="318270641">
    <w:abstractNumId w:val="12"/>
  </w:num>
  <w:num w:numId="19" w16cid:durableId="474873880">
    <w:abstractNumId w:val="117"/>
  </w:num>
  <w:num w:numId="20" w16cid:durableId="2069568620">
    <w:abstractNumId w:val="44"/>
  </w:num>
  <w:num w:numId="21" w16cid:durableId="1110511475">
    <w:abstractNumId w:val="82"/>
  </w:num>
  <w:num w:numId="22" w16cid:durableId="137960823">
    <w:abstractNumId w:val="39"/>
  </w:num>
  <w:num w:numId="23" w16cid:durableId="1686862382">
    <w:abstractNumId w:val="63"/>
  </w:num>
  <w:num w:numId="24" w16cid:durableId="1894384658">
    <w:abstractNumId w:val="1"/>
  </w:num>
  <w:num w:numId="25" w16cid:durableId="1585410121">
    <w:abstractNumId w:val="112"/>
  </w:num>
  <w:num w:numId="26" w16cid:durableId="154077376">
    <w:abstractNumId w:val="118"/>
  </w:num>
  <w:num w:numId="27" w16cid:durableId="14296927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818035">
    <w:abstractNumId w:val="69"/>
  </w:num>
  <w:num w:numId="29" w16cid:durableId="264652371">
    <w:abstractNumId w:val="31"/>
  </w:num>
  <w:num w:numId="30" w16cid:durableId="440615369">
    <w:abstractNumId w:val="94"/>
  </w:num>
  <w:num w:numId="31" w16cid:durableId="861750980">
    <w:abstractNumId w:val="60"/>
  </w:num>
  <w:num w:numId="32" w16cid:durableId="1123770238">
    <w:abstractNumId w:val="119"/>
  </w:num>
  <w:num w:numId="33" w16cid:durableId="188111609">
    <w:abstractNumId w:val="20"/>
  </w:num>
  <w:num w:numId="34" w16cid:durableId="859393075">
    <w:abstractNumId w:val="42"/>
  </w:num>
  <w:num w:numId="35" w16cid:durableId="190187586">
    <w:abstractNumId w:val="74"/>
  </w:num>
  <w:num w:numId="36" w16cid:durableId="1286741559">
    <w:abstractNumId w:val="91"/>
  </w:num>
  <w:num w:numId="37" w16cid:durableId="1618830010">
    <w:abstractNumId w:val="102"/>
  </w:num>
  <w:num w:numId="38" w16cid:durableId="486215550">
    <w:abstractNumId w:val="41"/>
  </w:num>
  <w:num w:numId="39" w16cid:durableId="465438258">
    <w:abstractNumId w:val="59"/>
  </w:num>
  <w:num w:numId="40" w16cid:durableId="1418016053">
    <w:abstractNumId w:val="66"/>
  </w:num>
  <w:num w:numId="41" w16cid:durableId="573586664">
    <w:abstractNumId w:val="61"/>
  </w:num>
  <w:num w:numId="42" w16cid:durableId="1839147909">
    <w:abstractNumId w:val="37"/>
  </w:num>
  <w:num w:numId="43" w16cid:durableId="2053115511">
    <w:abstractNumId w:val="64"/>
  </w:num>
  <w:num w:numId="44" w16cid:durableId="1726947496">
    <w:abstractNumId w:val="28"/>
  </w:num>
  <w:num w:numId="45" w16cid:durableId="1942256771">
    <w:abstractNumId w:val="115"/>
  </w:num>
  <w:num w:numId="46" w16cid:durableId="432408182">
    <w:abstractNumId w:val="65"/>
  </w:num>
  <w:num w:numId="47" w16cid:durableId="1500149468">
    <w:abstractNumId w:val="7"/>
  </w:num>
  <w:num w:numId="48" w16cid:durableId="1936092352">
    <w:abstractNumId w:val="73"/>
  </w:num>
  <w:num w:numId="49" w16cid:durableId="56054288">
    <w:abstractNumId w:val="106"/>
  </w:num>
  <w:num w:numId="50" w16cid:durableId="1524052056">
    <w:abstractNumId w:val="77"/>
  </w:num>
  <w:num w:numId="51" w16cid:durableId="981422700">
    <w:abstractNumId w:val="72"/>
  </w:num>
  <w:num w:numId="52" w16cid:durableId="1064841373">
    <w:abstractNumId w:val="52"/>
  </w:num>
  <w:num w:numId="53" w16cid:durableId="568853428">
    <w:abstractNumId w:val="70"/>
  </w:num>
  <w:num w:numId="54" w16cid:durableId="973565198">
    <w:abstractNumId w:val="120"/>
  </w:num>
  <w:num w:numId="55" w16cid:durableId="1062369275">
    <w:abstractNumId w:val="21"/>
  </w:num>
  <w:num w:numId="56" w16cid:durableId="1682194234">
    <w:abstractNumId w:val="89"/>
  </w:num>
  <w:num w:numId="57" w16cid:durableId="1244295337">
    <w:abstractNumId w:val="14"/>
  </w:num>
  <w:num w:numId="58" w16cid:durableId="1251161565">
    <w:abstractNumId w:val="56"/>
  </w:num>
  <w:num w:numId="59" w16cid:durableId="1173757952">
    <w:abstractNumId w:val="58"/>
  </w:num>
  <w:num w:numId="60" w16cid:durableId="185603759">
    <w:abstractNumId w:val="17"/>
  </w:num>
  <w:num w:numId="61" w16cid:durableId="399059151">
    <w:abstractNumId w:val="16"/>
  </w:num>
  <w:num w:numId="62" w16cid:durableId="105775212">
    <w:abstractNumId w:val="93"/>
  </w:num>
  <w:num w:numId="63" w16cid:durableId="1700011972">
    <w:abstractNumId w:val="29"/>
  </w:num>
  <w:num w:numId="64" w16cid:durableId="1705520582">
    <w:abstractNumId w:val="84"/>
  </w:num>
  <w:num w:numId="65" w16cid:durableId="2047097394">
    <w:abstractNumId w:val="107"/>
  </w:num>
  <w:num w:numId="66" w16cid:durableId="331033020">
    <w:abstractNumId w:val="18"/>
  </w:num>
  <w:num w:numId="67" w16cid:durableId="120151008">
    <w:abstractNumId w:val="13"/>
  </w:num>
  <w:num w:numId="68" w16cid:durableId="2102413267">
    <w:abstractNumId w:val="54"/>
  </w:num>
  <w:num w:numId="69" w16cid:durableId="1254900286">
    <w:abstractNumId w:val="109"/>
  </w:num>
  <w:num w:numId="70" w16cid:durableId="933976011">
    <w:abstractNumId w:val="88"/>
  </w:num>
  <w:num w:numId="71" w16cid:durableId="840698032">
    <w:abstractNumId w:val="2"/>
  </w:num>
  <w:num w:numId="72" w16cid:durableId="1703432703">
    <w:abstractNumId w:val="71"/>
  </w:num>
  <w:num w:numId="73" w16cid:durableId="2086224720">
    <w:abstractNumId w:val="87"/>
  </w:num>
  <w:num w:numId="74" w16cid:durableId="1778327454">
    <w:abstractNumId w:val="99"/>
  </w:num>
  <w:num w:numId="75" w16cid:durableId="390467971">
    <w:abstractNumId w:val="113"/>
  </w:num>
  <w:num w:numId="76" w16cid:durableId="1241863544">
    <w:abstractNumId w:val="26"/>
  </w:num>
  <w:num w:numId="77" w16cid:durableId="1499151891">
    <w:abstractNumId w:val="11"/>
  </w:num>
  <w:num w:numId="78" w16cid:durableId="1945990216">
    <w:abstractNumId w:val="5"/>
  </w:num>
  <w:num w:numId="79" w16cid:durableId="1750736888">
    <w:abstractNumId w:val="4"/>
  </w:num>
  <w:num w:numId="80" w16cid:durableId="1050618326">
    <w:abstractNumId w:val="98"/>
  </w:num>
  <w:num w:numId="81" w16cid:durableId="148598762">
    <w:abstractNumId w:val="83"/>
  </w:num>
  <w:num w:numId="82" w16cid:durableId="978876228">
    <w:abstractNumId w:val="79"/>
  </w:num>
  <w:num w:numId="83" w16cid:durableId="556401811">
    <w:abstractNumId w:val="34"/>
  </w:num>
  <w:num w:numId="84" w16cid:durableId="605625967">
    <w:abstractNumId w:val="68"/>
  </w:num>
  <w:num w:numId="85" w16cid:durableId="2050687405">
    <w:abstractNumId w:val="104"/>
  </w:num>
  <w:num w:numId="86" w16cid:durableId="2137404889">
    <w:abstractNumId w:val="80"/>
  </w:num>
  <w:num w:numId="87" w16cid:durableId="1157767601">
    <w:abstractNumId w:val="47"/>
  </w:num>
  <w:num w:numId="88" w16cid:durableId="2004240237">
    <w:abstractNumId w:val="32"/>
  </w:num>
  <w:num w:numId="89" w16cid:durableId="124003976">
    <w:abstractNumId w:val="103"/>
  </w:num>
  <w:num w:numId="90" w16cid:durableId="874193125">
    <w:abstractNumId w:val="43"/>
  </w:num>
  <w:num w:numId="91" w16cid:durableId="1851793599">
    <w:abstractNumId w:val="0"/>
  </w:num>
  <w:num w:numId="92" w16cid:durableId="221017953">
    <w:abstractNumId w:val="30"/>
  </w:num>
  <w:num w:numId="93" w16cid:durableId="367989777">
    <w:abstractNumId w:val="116"/>
  </w:num>
  <w:num w:numId="94" w16cid:durableId="1245607980">
    <w:abstractNumId w:val="111"/>
  </w:num>
  <w:num w:numId="95" w16cid:durableId="1996762574">
    <w:abstractNumId w:val="38"/>
  </w:num>
  <w:num w:numId="96" w16cid:durableId="366180086">
    <w:abstractNumId w:val="114"/>
  </w:num>
  <w:num w:numId="97" w16cid:durableId="622155540">
    <w:abstractNumId w:val="6"/>
  </w:num>
  <w:num w:numId="98" w16cid:durableId="1906600529">
    <w:abstractNumId w:val="97"/>
  </w:num>
  <w:num w:numId="99" w16cid:durableId="1511723186">
    <w:abstractNumId w:val="3"/>
  </w:num>
  <w:num w:numId="100" w16cid:durableId="808399793">
    <w:abstractNumId w:val="35"/>
  </w:num>
  <w:num w:numId="101" w16cid:durableId="531504124">
    <w:abstractNumId w:val="27"/>
  </w:num>
  <w:num w:numId="102" w16cid:durableId="1025985067">
    <w:abstractNumId w:val="19"/>
  </w:num>
  <w:num w:numId="103" w16cid:durableId="1845632566">
    <w:abstractNumId w:val="15"/>
  </w:num>
  <w:num w:numId="104" w16cid:durableId="366611715">
    <w:abstractNumId w:val="75"/>
  </w:num>
  <w:num w:numId="105" w16cid:durableId="57167295">
    <w:abstractNumId w:val="90"/>
  </w:num>
  <w:num w:numId="106" w16cid:durableId="242642660">
    <w:abstractNumId w:val="78"/>
  </w:num>
  <w:num w:numId="107" w16cid:durableId="731539147">
    <w:abstractNumId w:val="81"/>
  </w:num>
  <w:num w:numId="108" w16cid:durableId="691960847">
    <w:abstractNumId w:val="24"/>
  </w:num>
  <w:num w:numId="109" w16cid:durableId="14618750">
    <w:abstractNumId w:val="85"/>
  </w:num>
  <w:num w:numId="110" w16cid:durableId="1906530614">
    <w:abstractNumId w:val="40"/>
  </w:num>
  <w:num w:numId="111" w16cid:durableId="631060751">
    <w:abstractNumId w:val="49"/>
  </w:num>
  <w:num w:numId="112" w16cid:durableId="1286430670">
    <w:abstractNumId w:val="48"/>
  </w:num>
  <w:num w:numId="113" w16cid:durableId="1726952141">
    <w:abstractNumId w:val="33"/>
  </w:num>
  <w:num w:numId="114" w16cid:durableId="440683790">
    <w:abstractNumId w:val="96"/>
  </w:num>
  <w:num w:numId="115" w16cid:durableId="1289362914">
    <w:abstractNumId w:val="25"/>
  </w:num>
  <w:num w:numId="116" w16cid:durableId="557252626">
    <w:abstractNumId w:val="95"/>
  </w:num>
  <w:num w:numId="117" w16cid:durableId="538515790">
    <w:abstractNumId w:val="101"/>
  </w:num>
  <w:num w:numId="118" w16cid:durableId="345518827">
    <w:abstractNumId w:val="23"/>
  </w:num>
  <w:num w:numId="119" w16cid:durableId="1162040380">
    <w:abstractNumId w:val="50"/>
  </w:num>
  <w:num w:numId="120" w16cid:durableId="1171066120">
    <w:abstractNumId w:val="9"/>
  </w:num>
  <w:num w:numId="121" w16cid:durableId="2070105985">
    <w:abstractNumId w:val="100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15E"/>
    <w:rsid w:val="0000017B"/>
    <w:rsid w:val="00000243"/>
    <w:rsid w:val="00000301"/>
    <w:rsid w:val="000009E8"/>
    <w:rsid w:val="00000A73"/>
    <w:rsid w:val="00000C7F"/>
    <w:rsid w:val="00001D8A"/>
    <w:rsid w:val="00002876"/>
    <w:rsid w:val="00002CAD"/>
    <w:rsid w:val="000035E0"/>
    <w:rsid w:val="0000364A"/>
    <w:rsid w:val="000036B4"/>
    <w:rsid w:val="00003B81"/>
    <w:rsid w:val="00005192"/>
    <w:rsid w:val="00005413"/>
    <w:rsid w:val="00006112"/>
    <w:rsid w:val="00006D54"/>
    <w:rsid w:val="00007640"/>
    <w:rsid w:val="00010381"/>
    <w:rsid w:val="00010C40"/>
    <w:rsid w:val="00011765"/>
    <w:rsid w:val="00012DD7"/>
    <w:rsid w:val="00013548"/>
    <w:rsid w:val="000147E6"/>
    <w:rsid w:val="00014B73"/>
    <w:rsid w:val="00016723"/>
    <w:rsid w:val="00020539"/>
    <w:rsid w:val="00021290"/>
    <w:rsid w:val="00021799"/>
    <w:rsid w:val="00022833"/>
    <w:rsid w:val="00022BD5"/>
    <w:rsid w:val="0002420F"/>
    <w:rsid w:val="00024896"/>
    <w:rsid w:val="00024980"/>
    <w:rsid w:val="000253B3"/>
    <w:rsid w:val="00025F90"/>
    <w:rsid w:val="00026EB1"/>
    <w:rsid w:val="0002712A"/>
    <w:rsid w:val="000276DF"/>
    <w:rsid w:val="00027F31"/>
    <w:rsid w:val="00031A34"/>
    <w:rsid w:val="0003273F"/>
    <w:rsid w:val="0003319E"/>
    <w:rsid w:val="00033742"/>
    <w:rsid w:val="000341AC"/>
    <w:rsid w:val="00034C9E"/>
    <w:rsid w:val="00036224"/>
    <w:rsid w:val="00036AAD"/>
    <w:rsid w:val="00036FC7"/>
    <w:rsid w:val="000373A2"/>
    <w:rsid w:val="000375B9"/>
    <w:rsid w:val="000404B8"/>
    <w:rsid w:val="000407A4"/>
    <w:rsid w:val="00040F2B"/>
    <w:rsid w:val="00041BA2"/>
    <w:rsid w:val="000427E2"/>
    <w:rsid w:val="00042AB3"/>
    <w:rsid w:val="00043134"/>
    <w:rsid w:val="000444B6"/>
    <w:rsid w:val="000456EC"/>
    <w:rsid w:val="000456F9"/>
    <w:rsid w:val="00045DED"/>
    <w:rsid w:val="0004645C"/>
    <w:rsid w:val="00046BF9"/>
    <w:rsid w:val="00050553"/>
    <w:rsid w:val="000507D7"/>
    <w:rsid w:val="00050A05"/>
    <w:rsid w:val="00050E0F"/>
    <w:rsid w:val="00050F2F"/>
    <w:rsid w:val="000523A7"/>
    <w:rsid w:val="00052D75"/>
    <w:rsid w:val="00053DD0"/>
    <w:rsid w:val="00054663"/>
    <w:rsid w:val="00054BF7"/>
    <w:rsid w:val="0005545B"/>
    <w:rsid w:val="000556E5"/>
    <w:rsid w:val="00055B30"/>
    <w:rsid w:val="0005712B"/>
    <w:rsid w:val="0005751E"/>
    <w:rsid w:val="000604C0"/>
    <w:rsid w:val="000612F2"/>
    <w:rsid w:val="00061A5C"/>
    <w:rsid w:val="00061ACF"/>
    <w:rsid w:val="00062785"/>
    <w:rsid w:val="000645EF"/>
    <w:rsid w:val="00064FE4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317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10E1"/>
    <w:rsid w:val="00081950"/>
    <w:rsid w:val="000838A9"/>
    <w:rsid w:val="00083DDF"/>
    <w:rsid w:val="000847E3"/>
    <w:rsid w:val="0008480B"/>
    <w:rsid w:val="00084B2A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714"/>
    <w:rsid w:val="000908FC"/>
    <w:rsid w:val="00091E7B"/>
    <w:rsid w:val="000936CE"/>
    <w:rsid w:val="00093BAA"/>
    <w:rsid w:val="00093CB2"/>
    <w:rsid w:val="000940F6"/>
    <w:rsid w:val="000941CA"/>
    <w:rsid w:val="00094CEF"/>
    <w:rsid w:val="00094E05"/>
    <w:rsid w:val="00095F9E"/>
    <w:rsid w:val="00096383"/>
    <w:rsid w:val="0009707E"/>
    <w:rsid w:val="000A0F77"/>
    <w:rsid w:val="000A170D"/>
    <w:rsid w:val="000A239D"/>
    <w:rsid w:val="000A3B9E"/>
    <w:rsid w:val="000A4AC8"/>
    <w:rsid w:val="000A520C"/>
    <w:rsid w:val="000A5244"/>
    <w:rsid w:val="000A5689"/>
    <w:rsid w:val="000A5879"/>
    <w:rsid w:val="000A6688"/>
    <w:rsid w:val="000A7BBD"/>
    <w:rsid w:val="000A7D60"/>
    <w:rsid w:val="000B067F"/>
    <w:rsid w:val="000B2FBC"/>
    <w:rsid w:val="000B36EA"/>
    <w:rsid w:val="000B47F6"/>
    <w:rsid w:val="000B5235"/>
    <w:rsid w:val="000B5318"/>
    <w:rsid w:val="000B5384"/>
    <w:rsid w:val="000B5839"/>
    <w:rsid w:val="000B75CB"/>
    <w:rsid w:val="000B7DFF"/>
    <w:rsid w:val="000C0341"/>
    <w:rsid w:val="000C06A1"/>
    <w:rsid w:val="000C0A58"/>
    <w:rsid w:val="000C1943"/>
    <w:rsid w:val="000C1B93"/>
    <w:rsid w:val="000C2273"/>
    <w:rsid w:val="000C2DC1"/>
    <w:rsid w:val="000C32B3"/>
    <w:rsid w:val="000C3DBC"/>
    <w:rsid w:val="000C40E8"/>
    <w:rsid w:val="000C442B"/>
    <w:rsid w:val="000C4750"/>
    <w:rsid w:val="000C62C9"/>
    <w:rsid w:val="000C6585"/>
    <w:rsid w:val="000C6727"/>
    <w:rsid w:val="000C6F73"/>
    <w:rsid w:val="000D0725"/>
    <w:rsid w:val="000D1396"/>
    <w:rsid w:val="000D1889"/>
    <w:rsid w:val="000D261D"/>
    <w:rsid w:val="000D35ED"/>
    <w:rsid w:val="000D3C0A"/>
    <w:rsid w:val="000D4EDB"/>
    <w:rsid w:val="000D4FFF"/>
    <w:rsid w:val="000D54B2"/>
    <w:rsid w:val="000D6408"/>
    <w:rsid w:val="000D7DB0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0432"/>
    <w:rsid w:val="000F118A"/>
    <w:rsid w:val="000F12FC"/>
    <w:rsid w:val="000F24B1"/>
    <w:rsid w:val="000F24F3"/>
    <w:rsid w:val="000F3730"/>
    <w:rsid w:val="000F3CF6"/>
    <w:rsid w:val="000F4366"/>
    <w:rsid w:val="000F4766"/>
    <w:rsid w:val="000F5223"/>
    <w:rsid w:val="00100268"/>
    <w:rsid w:val="00101335"/>
    <w:rsid w:val="00101FD3"/>
    <w:rsid w:val="001022EB"/>
    <w:rsid w:val="00104157"/>
    <w:rsid w:val="00104162"/>
    <w:rsid w:val="00104163"/>
    <w:rsid w:val="001064D1"/>
    <w:rsid w:val="0010748A"/>
    <w:rsid w:val="00107A00"/>
    <w:rsid w:val="00111675"/>
    <w:rsid w:val="00111D54"/>
    <w:rsid w:val="00112ACA"/>
    <w:rsid w:val="001134B0"/>
    <w:rsid w:val="0011453E"/>
    <w:rsid w:val="00116F63"/>
    <w:rsid w:val="00120F3F"/>
    <w:rsid w:val="0012165C"/>
    <w:rsid w:val="00122027"/>
    <w:rsid w:val="00122586"/>
    <w:rsid w:val="00122D7C"/>
    <w:rsid w:val="00123518"/>
    <w:rsid w:val="00126855"/>
    <w:rsid w:val="00126BF6"/>
    <w:rsid w:val="00126C3E"/>
    <w:rsid w:val="00126D9D"/>
    <w:rsid w:val="0012703A"/>
    <w:rsid w:val="00130439"/>
    <w:rsid w:val="00131D0D"/>
    <w:rsid w:val="00132D8D"/>
    <w:rsid w:val="00134DE4"/>
    <w:rsid w:val="00135BC9"/>
    <w:rsid w:val="0013756F"/>
    <w:rsid w:val="001376B2"/>
    <w:rsid w:val="00137D8C"/>
    <w:rsid w:val="001401B7"/>
    <w:rsid w:val="0014060C"/>
    <w:rsid w:val="00143172"/>
    <w:rsid w:val="0014368A"/>
    <w:rsid w:val="00143C83"/>
    <w:rsid w:val="00144B1F"/>
    <w:rsid w:val="00144B9F"/>
    <w:rsid w:val="00144F2D"/>
    <w:rsid w:val="00145FBD"/>
    <w:rsid w:val="001465DA"/>
    <w:rsid w:val="0014698C"/>
    <w:rsid w:val="00146B93"/>
    <w:rsid w:val="00146BB5"/>
    <w:rsid w:val="001474CF"/>
    <w:rsid w:val="00147FAF"/>
    <w:rsid w:val="001517E2"/>
    <w:rsid w:val="00152A5B"/>
    <w:rsid w:val="00152BFF"/>
    <w:rsid w:val="00154096"/>
    <w:rsid w:val="00154793"/>
    <w:rsid w:val="00155A08"/>
    <w:rsid w:val="001561D7"/>
    <w:rsid w:val="001564CE"/>
    <w:rsid w:val="0016015A"/>
    <w:rsid w:val="00160450"/>
    <w:rsid w:val="00160E98"/>
    <w:rsid w:val="00161606"/>
    <w:rsid w:val="00161D1B"/>
    <w:rsid w:val="00161E52"/>
    <w:rsid w:val="0016242A"/>
    <w:rsid w:val="00162849"/>
    <w:rsid w:val="001629B1"/>
    <w:rsid w:val="00163439"/>
    <w:rsid w:val="00163B35"/>
    <w:rsid w:val="00164F6C"/>
    <w:rsid w:val="00166443"/>
    <w:rsid w:val="00167A3E"/>
    <w:rsid w:val="00167BF3"/>
    <w:rsid w:val="00167FAC"/>
    <w:rsid w:val="001709FC"/>
    <w:rsid w:val="00171153"/>
    <w:rsid w:val="00172EB5"/>
    <w:rsid w:val="0017354F"/>
    <w:rsid w:val="00173603"/>
    <w:rsid w:val="001739C4"/>
    <w:rsid w:val="00175F80"/>
    <w:rsid w:val="001762AE"/>
    <w:rsid w:val="001779EF"/>
    <w:rsid w:val="00177E17"/>
    <w:rsid w:val="0018148E"/>
    <w:rsid w:val="00185D8C"/>
    <w:rsid w:val="00186833"/>
    <w:rsid w:val="001874A3"/>
    <w:rsid w:val="001906F3"/>
    <w:rsid w:val="00190BF0"/>
    <w:rsid w:val="00190EED"/>
    <w:rsid w:val="001910DE"/>
    <w:rsid w:val="0019270D"/>
    <w:rsid w:val="001938ED"/>
    <w:rsid w:val="00196B3A"/>
    <w:rsid w:val="00197412"/>
    <w:rsid w:val="00197A4E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6B12"/>
    <w:rsid w:val="001A7CFA"/>
    <w:rsid w:val="001B06E4"/>
    <w:rsid w:val="001B16C8"/>
    <w:rsid w:val="001B1D20"/>
    <w:rsid w:val="001B2995"/>
    <w:rsid w:val="001B3374"/>
    <w:rsid w:val="001B35E5"/>
    <w:rsid w:val="001B45C1"/>
    <w:rsid w:val="001B56B5"/>
    <w:rsid w:val="001B5914"/>
    <w:rsid w:val="001B5F60"/>
    <w:rsid w:val="001B68E1"/>
    <w:rsid w:val="001B723D"/>
    <w:rsid w:val="001B78D0"/>
    <w:rsid w:val="001C2F5B"/>
    <w:rsid w:val="001C523C"/>
    <w:rsid w:val="001C5601"/>
    <w:rsid w:val="001C5B4B"/>
    <w:rsid w:val="001C7BB3"/>
    <w:rsid w:val="001C7CE9"/>
    <w:rsid w:val="001D2DB2"/>
    <w:rsid w:val="001D4BFF"/>
    <w:rsid w:val="001D4E34"/>
    <w:rsid w:val="001D4EAD"/>
    <w:rsid w:val="001D5779"/>
    <w:rsid w:val="001D6073"/>
    <w:rsid w:val="001D6F97"/>
    <w:rsid w:val="001D76E4"/>
    <w:rsid w:val="001D7DF8"/>
    <w:rsid w:val="001E0DE7"/>
    <w:rsid w:val="001E1332"/>
    <w:rsid w:val="001E1525"/>
    <w:rsid w:val="001E266F"/>
    <w:rsid w:val="001E2AFC"/>
    <w:rsid w:val="001E2CF3"/>
    <w:rsid w:val="001E5B37"/>
    <w:rsid w:val="001E7243"/>
    <w:rsid w:val="001E75C5"/>
    <w:rsid w:val="001E78A6"/>
    <w:rsid w:val="001E7A9D"/>
    <w:rsid w:val="001F0218"/>
    <w:rsid w:val="001F176D"/>
    <w:rsid w:val="001F1B3F"/>
    <w:rsid w:val="001F1D50"/>
    <w:rsid w:val="001F32D8"/>
    <w:rsid w:val="001F4297"/>
    <w:rsid w:val="001F454E"/>
    <w:rsid w:val="001F4F04"/>
    <w:rsid w:val="001F5366"/>
    <w:rsid w:val="001F709D"/>
    <w:rsid w:val="001F76EA"/>
    <w:rsid w:val="001F7B27"/>
    <w:rsid w:val="001F7E75"/>
    <w:rsid w:val="00200500"/>
    <w:rsid w:val="0020199B"/>
    <w:rsid w:val="002023A9"/>
    <w:rsid w:val="002036B1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6D43"/>
    <w:rsid w:val="00217878"/>
    <w:rsid w:val="00217FDF"/>
    <w:rsid w:val="00220D7F"/>
    <w:rsid w:val="00220DB6"/>
    <w:rsid w:val="00223506"/>
    <w:rsid w:val="002239F8"/>
    <w:rsid w:val="002244BD"/>
    <w:rsid w:val="00224BDE"/>
    <w:rsid w:val="0022521C"/>
    <w:rsid w:val="002254AF"/>
    <w:rsid w:val="00225C0A"/>
    <w:rsid w:val="00225D6C"/>
    <w:rsid w:val="0022664E"/>
    <w:rsid w:val="002267A1"/>
    <w:rsid w:val="002303DB"/>
    <w:rsid w:val="002303E1"/>
    <w:rsid w:val="002313BF"/>
    <w:rsid w:val="002328D7"/>
    <w:rsid w:val="00232D9B"/>
    <w:rsid w:val="002330D2"/>
    <w:rsid w:val="00233419"/>
    <w:rsid w:val="002341A5"/>
    <w:rsid w:val="00234B8F"/>
    <w:rsid w:val="00235AC7"/>
    <w:rsid w:val="002366A0"/>
    <w:rsid w:val="002369A0"/>
    <w:rsid w:val="00237E83"/>
    <w:rsid w:val="0024073C"/>
    <w:rsid w:val="002419C3"/>
    <w:rsid w:val="00241AA7"/>
    <w:rsid w:val="00241EAB"/>
    <w:rsid w:val="00242503"/>
    <w:rsid w:val="002431F8"/>
    <w:rsid w:val="002434CF"/>
    <w:rsid w:val="0024408D"/>
    <w:rsid w:val="002448EE"/>
    <w:rsid w:val="00245C94"/>
    <w:rsid w:val="002478FC"/>
    <w:rsid w:val="002505A1"/>
    <w:rsid w:val="00251288"/>
    <w:rsid w:val="002519CE"/>
    <w:rsid w:val="00252D50"/>
    <w:rsid w:val="0025323E"/>
    <w:rsid w:val="002536D7"/>
    <w:rsid w:val="00254E3F"/>
    <w:rsid w:val="00254FBC"/>
    <w:rsid w:val="00255986"/>
    <w:rsid w:val="002559B7"/>
    <w:rsid w:val="00261F8C"/>
    <w:rsid w:val="00262247"/>
    <w:rsid w:val="0026260E"/>
    <w:rsid w:val="00264B1D"/>
    <w:rsid w:val="00264E17"/>
    <w:rsid w:val="002653D6"/>
    <w:rsid w:val="00265CA5"/>
    <w:rsid w:val="00266185"/>
    <w:rsid w:val="00266CCD"/>
    <w:rsid w:val="00267AEF"/>
    <w:rsid w:val="0027102F"/>
    <w:rsid w:val="002719D4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B60"/>
    <w:rsid w:val="00275C39"/>
    <w:rsid w:val="00276971"/>
    <w:rsid w:val="0028257A"/>
    <w:rsid w:val="00282844"/>
    <w:rsid w:val="002830A8"/>
    <w:rsid w:val="00283C6E"/>
    <w:rsid w:val="0028498A"/>
    <w:rsid w:val="00284DE9"/>
    <w:rsid w:val="00286284"/>
    <w:rsid w:val="002864E1"/>
    <w:rsid w:val="002879BA"/>
    <w:rsid w:val="00287B98"/>
    <w:rsid w:val="00287FB0"/>
    <w:rsid w:val="00290469"/>
    <w:rsid w:val="002905A9"/>
    <w:rsid w:val="002915E6"/>
    <w:rsid w:val="00291D2B"/>
    <w:rsid w:val="002925F6"/>
    <w:rsid w:val="002934CC"/>
    <w:rsid w:val="002952C3"/>
    <w:rsid w:val="00295421"/>
    <w:rsid w:val="00295738"/>
    <w:rsid w:val="00295A14"/>
    <w:rsid w:val="00295BD7"/>
    <w:rsid w:val="00296067"/>
    <w:rsid w:val="0029693D"/>
    <w:rsid w:val="0029755C"/>
    <w:rsid w:val="002A1938"/>
    <w:rsid w:val="002A3206"/>
    <w:rsid w:val="002A5726"/>
    <w:rsid w:val="002A5EB9"/>
    <w:rsid w:val="002A5FCD"/>
    <w:rsid w:val="002A5FFD"/>
    <w:rsid w:val="002A67BD"/>
    <w:rsid w:val="002A685A"/>
    <w:rsid w:val="002A6AE3"/>
    <w:rsid w:val="002A6F7B"/>
    <w:rsid w:val="002A7B28"/>
    <w:rsid w:val="002A7B41"/>
    <w:rsid w:val="002A7FD1"/>
    <w:rsid w:val="002B0B93"/>
    <w:rsid w:val="002B3A93"/>
    <w:rsid w:val="002B3B46"/>
    <w:rsid w:val="002B4A3B"/>
    <w:rsid w:val="002B4ED4"/>
    <w:rsid w:val="002B504F"/>
    <w:rsid w:val="002B5AB1"/>
    <w:rsid w:val="002B5BEA"/>
    <w:rsid w:val="002B6656"/>
    <w:rsid w:val="002B6E78"/>
    <w:rsid w:val="002B703A"/>
    <w:rsid w:val="002B7FF8"/>
    <w:rsid w:val="002C1917"/>
    <w:rsid w:val="002C21C4"/>
    <w:rsid w:val="002C2649"/>
    <w:rsid w:val="002C44B4"/>
    <w:rsid w:val="002C4F0E"/>
    <w:rsid w:val="002C5703"/>
    <w:rsid w:val="002C6DA1"/>
    <w:rsid w:val="002C742E"/>
    <w:rsid w:val="002D078B"/>
    <w:rsid w:val="002D08E3"/>
    <w:rsid w:val="002D0C3F"/>
    <w:rsid w:val="002D1925"/>
    <w:rsid w:val="002D2231"/>
    <w:rsid w:val="002D3DBE"/>
    <w:rsid w:val="002D49B2"/>
    <w:rsid w:val="002D7793"/>
    <w:rsid w:val="002E2869"/>
    <w:rsid w:val="002E2A3C"/>
    <w:rsid w:val="002E4F23"/>
    <w:rsid w:val="002E53B6"/>
    <w:rsid w:val="002F01C8"/>
    <w:rsid w:val="002F0C40"/>
    <w:rsid w:val="002F20FD"/>
    <w:rsid w:val="002F3D0D"/>
    <w:rsid w:val="002F41FC"/>
    <w:rsid w:val="002F47F6"/>
    <w:rsid w:val="002F4B78"/>
    <w:rsid w:val="002F71CF"/>
    <w:rsid w:val="002F7CEE"/>
    <w:rsid w:val="003010A3"/>
    <w:rsid w:val="00301ACF"/>
    <w:rsid w:val="00301DA3"/>
    <w:rsid w:val="00301FB6"/>
    <w:rsid w:val="00302215"/>
    <w:rsid w:val="0030241D"/>
    <w:rsid w:val="00303C27"/>
    <w:rsid w:val="00303FCB"/>
    <w:rsid w:val="003045FB"/>
    <w:rsid w:val="0030615A"/>
    <w:rsid w:val="00306907"/>
    <w:rsid w:val="00307065"/>
    <w:rsid w:val="003112E4"/>
    <w:rsid w:val="003117B0"/>
    <w:rsid w:val="00312FF0"/>
    <w:rsid w:val="003136FA"/>
    <w:rsid w:val="00314F6B"/>
    <w:rsid w:val="00315066"/>
    <w:rsid w:val="0031560E"/>
    <w:rsid w:val="003163AE"/>
    <w:rsid w:val="00316405"/>
    <w:rsid w:val="00320082"/>
    <w:rsid w:val="00321643"/>
    <w:rsid w:val="00321CE9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31DA2"/>
    <w:rsid w:val="00332C46"/>
    <w:rsid w:val="003338D9"/>
    <w:rsid w:val="00333B90"/>
    <w:rsid w:val="00335A75"/>
    <w:rsid w:val="00335BF3"/>
    <w:rsid w:val="00337DFE"/>
    <w:rsid w:val="00340B17"/>
    <w:rsid w:val="00341B2E"/>
    <w:rsid w:val="00341D8C"/>
    <w:rsid w:val="00341DC9"/>
    <w:rsid w:val="00342632"/>
    <w:rsid w:val="00342A56"/>
    <w:rsid w:val="003432FA"/>
    <w:rsid w:val="00344EB6"/>
    <w:rsid w:val="00345091"/>
    <w:rsid w:val="00345B3E"/>
    <w:rsid w:val="003461AD"/>
    <w:rsid w:val="00350EBB"/>
    <w:rsid w:val="00351018"/>
    <w:rsid w:val="003518EB"/>
    <w:rsid w:val="00351B83"/>
    <w:rsid w:val="00351E10"/>
    <w:rsid w:val="00352DE8"/>
    <w:rsid w:val="0035399E"/>
    <w:rsid w:val="003545AA"/>
    <w:rsid w:val="003545EB"/>
    <w:rsid w:val="003557B6"/>
    <w:rsid w:val="00356958"/>
    <w:rsid w:val="003602BD"/>
    <w:rsid w:val="003617E3"/>
    <w:rsid w:val="003619CD"/>
    <w:rsid w:val="00362CF4"/>
    <w:rsid w:val="00363CE7"/>
    <w:rsid w:val="00364E37"/>
    <w:rsid w:val="0036563E"/>
    <w:rsid w:val="003661D1"/>
    <w:rsid w:val="0036632E"/>
    <w:rsid w:val="00367B26"/>
    <w:rsid w:val="00370393"/>
    <w:rsid w:val="00370B30"/>
    <w:rsid w:val="003728BA"/>
    <w:rsid w:val="00372A08"/>
    <w:rsid w:val="00373E7C"/>
    <w:rsid w:val="00373FC1"/>
    <w:rsid w:val="0037460E"/>
    <w:rsid w:val="00374DA1"/>
    <w:rsid w:val="00375126"/>
    <w:rsid w:val="00375DF3"/>
    <w:rsid w:val="00376ABD"/>
    <w:rsid w:val="0037783A"/>
    <w:rsid w:val="003807DE"/>
    <w:rsid w:val="003807FA"/>
    <w:rsid w:val="0038227E"/>
    <w:rsid w:val="00383359"/>
    <w:rsid w:val="00383568"/>
    <w:rsid w:val="00383689"/>
    <w:rsid w:val="00385451"/>
    <w:rsid w:val="00387671"/>
    <w:rsid w:val="00390415"/>
    <w:rsid w:val="003909D5"/>
    <w:rsid w:val="00390A8B"/>
    <w:rsid w:val="003919DC"/>
    <w:rsid w:val="00391A5D"/>
    <w:rsid w:val="00392759"/>
    <w:rsid w:val="0039346C"/>
    <w:rsid w:val="00393927"/>
    <w:rsid w:val="00393D35"/>
    <w:rsid w:val="0039431C"/>
    <w:rsid w:val="00394417"/>
    <w:rsid w:val="003967C1"/>
    <w:rsid w:val="003A05F7"/>
    <w:rsid w:val="003A10AE"/>
    <w:rsid w:val="003A11B6"/>
    <w:rsid w:val="003A210A"/>
    <w:rsid w:val="003A2D60"/>
    <w:rsid w:val="003A3816"/>
    <w:rsid w:val="003A4A9B"/>
    <w:rsid w:val="003A4EB2"/>
    <w:rsid w:val="003A53ED"/>
    <w:rsid w:val="003A72F7"/>
    <w:rsid w:val="003A79BF"/>
    <w:rsid w:val="003B02B5"/>
    <w:rsid w:val="003B226A"/>
    <w:rsid w:val="003B2386"/>
    <w:rsid w:val="003B3328"/>
    <w:rsid w:val="003B3C43"/>
    <w:rsid w:val="003B4A2E"/>
    <w:rsid w:val="003B4C63"/>
    <w:rsid w:val="003B63BD"/>
    <w:rsid w:val="003B6B56"/>
    <w:rsid w:val="003C0A81"/>
    <w:rsid w:val="003C1375"/>
    <w:rsid w:val="003C1CBF"/>
    <w:rsid w:val="003C2693"/>
    <w:rsid w:val="003C2B9C"/>
    <w:rsid w:val="003C3C5A"/>
    <w:rsid w:val="003C6E2A"/>
    <w:rsid w:val="003C7116"/>
    <w:rsid w:val="003C7759"/>
    <w:rsid w:val="003D11B3"/>
    <w:rsid w:val="003D1824"/>
    <w:rsid w:val="003D1A43"/>
    <w:rsid w:val="003D1D0B"/>
    <w:rsid w:val="003D29B5"/>
    <w:rsid w:val="003D2A37"/>
    <w:rsid w:val="003D2DFF"/>
    <w:rsid w:val="003D2FBF"/>
    <w:rsid w:val="003D3629"/>
    <w:rsid w:val="003D36B2"/>
    <w:rsid w:val="003D4300"/>
    <w:rsid w:val="003D436D"/>
    <w:rsid w:val="003D4842"/>
    <w:rsid w:val="003D59F8"/>
    <w:rsid w:val="003D5C7C"/>
    <w:rsid w:val="003D6944"/>
    <w:rsid w:val="003D7056"/>
    <w:rsid w:val="003D7265"/>
    <w:rsid w:val="003D7A67"/>
    <w:rsid w:val="003E05F8"/>
    <w:rsid w:val="003E0D3C"/>
    <w:rsid w:val="003E11F7"/>
    <w:rsid w:val="003E1CCC"/>
    <w:rsid w:val="003E251F"/>
    <w:rsid w:val="003E2F37"/>
    <w:rsid w:val="003E546F"/>
    <w:rsid w:val="003E6111"/>
    <w:rsid w:val="003E6703"/>
    <w:rsid w:val="003E6A90"/>
    <w:rsid w:val="003E6DCB"/>
    <w:rsid w:val="003E71AE"/>
    <w:rsid w:val="003F02DC"/>
    <w:rsid w:val="003F0472"/>
    <w:rsid w:val="003F11C1"/>
    <w:rsid w:val="003F148E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B57"/>
    <w:rsid w:val="00404664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16C0B"/>
    <w:rsid w:val="00421549"/>
    <w:rsid w:val="004216AC"/>
    <w:rsid w:val="00421A4F"/>
    <w:rsid w:val="00421DA1"/>
    <w:rsid w:val="00421FC7"/>
    <w:rsid w:val="00422346"/>
    <w:rsid w:val="004229D3"/>
    <w:rsid w:val="0042345B"/>
    <w:rsid w:val="004238C0"/>
    <w:rsid w:val="004238DA"/>
    <w:rsid w:val="00423CE0"/>
    <w:rsid w:val="00426CB2"/>
    <w:rsid w:val="00426F41"/>
    <w:rsid w:val="00427682"/>
    <w:rsid w:val="0043167F"/>
    <w:rsid w:val="004318E9"/>
    <w:rsid w:val="00432A15"/>
    <w:rsid w:val="00433F29"/>
    <w:rsid w:val="004351DE"/>
    <w:rsid w:val="00435263"/>
    <w:rsid w:val="00435818"/>
    <w:rsid w:val="00435DC3"/>
    <w:rsid w:val="00436B57"/>
    <w:rsid w:val="0043772E"/>
    <w:rsid w:val="004414FD"/>
    <w:rsid w:val="00441CF0"/>
    <w:rsid w:val="00443DD2"/>
    <w:rsid w:val="00446C38"/>
    <w:rsid w:val="00446F90"/>
    <w:rsid w:val="00447873"/>
    <w:rsid w:val="00450AC3"/>
    <w:rsid w:val="00451924"/>
    <w:rsid w:val="00451D16"/>
    <w:rsid w:val="004529B3"/>
    <w:rsid w:val="00453FFD"/>
    <w:rsid w:val="00454862"/>
    <w:rsid w:val="004548D4"/>
    <w:rsid w:val="00454B7E"/>
    <w:rsid w:val="00454EA3"/>
    <w:rsid w:val="00455253"/>
    <w:rsid w:val="004552DB"/>
    <w:rsid w:val="004554FD"/>
    <w:rsid w:val="00455964"/>
    <w:rsid w:val="00455D25"/>
    <w:rsid w:val="00455E8B"/>
    <w:rsid w:val="004605CA"/>
    <w:rsid w:val="00460A36"/>
    <w:rsid w:val="00461266"/>
    <w:rsid w:val="00461B49"/>
    <w:rsid w:val="00461F5F"/>
    <w:rsid w:val="004620F6"/>
    <w:rsid w:val="004647B9"/>
    <w:rsid w:val="00464EF2"/>
    <w:rsid w:val="00465A71"/>
    <w:rsid w:val="00466299"/>
    <w:rsid w:val="00466DA3"/>
    <w:rsid w:val="00466EC0"/>
    <w:rsid w:val="0046737C"/>
    <w:rsid w:val="0046797A"/>
    <w:rsid w:val="0047072D"/>
    <w:rsid w:val="004707ED"/>
    <w:rsid w:val="004710A3"/>
    <w:rsid w:val="00471400"/>
    <w:rsid w:val="00472C48"/>
    <w:rsid w:val="004733AC"/>
    <w:rsid w:val="004736A5"/>
    <w:rsid w:val="0047490F"/>
    <w:rsid w:val="004763E3"/>
    <w:rsid w:val="00477906"/>
    <w:rsid w:val="00480B0A"/>
    <w:rsid w:val="00481148"/>
    <w:rsid w:val="00481399"/>
    <w:rsid w:val="00481D49"/>
    <w:rsid w:val="00482156"/>
    <w:rsid w:val="00483A23"/>
    <w:rsid w:val="00483DC0"/>
    <w:rsid w:val="0048495D"/>
    <w:rsid w:val="00484E01"/>
    <w:rsid w:val="0048596C"/>
    <w:rsid w:val="00486783"/>
    <w:rsid w:val="004873D7"/>
    <w:rsid w:val="004879F5"/>
    <w:rsid w:val="00487F85"/>
    <w:rsid w:val="0049060A"/>
    <w:rsid w:val="004908BB"/>
    <w:rsid w:val="004918B5"/>
    <w:rsid w:val="00492EE0"/>
    <w:rsid w:val="0049305D"/>
    <w:rsid w:val="00493A61"/>
    <w:rsid w:val="00494664"/>
    <w:rsid w:val="00494ABD"/>
    <w:rsid w:val="00496308"/>
    <w:rsid w:val="004968C9"/>
    <w:rsid w:val="00496B23"/>
    <w:rsid w:val="00496BF2"/>
    <w:rsid w:val="00496F34"/>
    <w:rsid w:val="0049796C"/>
    <w:rsid w:val="004A05EE"/>
    <w:rsid w:val="004A0A39"/>
    <w:rsid w:val="004A0C41"/>
    <w:rsid w:val="004A25F3"/>
    <w:rsid w:val="004A2677"/>
    <w:rsid w:val="004A2D87"/>
    <w:rsid w:val="004A4583"/>
    <w:rsid w:val="004A46F0"/>
    <w:rsid w:val="004A4B30"/>
    <w:rsid w:val="004A4FBF"/>
    <w:rsid w:val="004A5743"/>
    <w:rsid w:val="004A60F6"/>
    <w:rsid w:val="004A65B4"/>
    <w:rsid w:val="004A7351"/>
    <w:rsid w:val="004A7448"/>
    <w:rsid w:val="004A76B3"/>
    <w:rsid w:val="004B1649"/>
    <w:rsid w:val="004B2ACC"/>
    <w:rsid w:val="004B3282"/>
    <w:rsid w:val="004B579A"/>
    <w:rsid w:val="004B579B"/>
    <w:rsid w:val="004B6FCE"/>
    <w:rsid w:val="004B72D7"/>
    <w:rsid w:val="004B7668"/>
    <w:rsid w:val="004B7770"/>
    <w:rsid w:val="004C1453"/>
    <w:rsid w:val="004C2083"/>
    <w:rsid w:val="004C3380"/>
    <w:rsid w:val="004C35A6"/>
    <w:rsid w:val="004C37DE"/>
    <w:rsid w:val="004C3E60"/>
    <w:rsid w:val="004C4459"/>
    <w:rsid w:val="004C55E8"/>
    <w:rsid w:val="004C59AC"/>
    <w:rsid w:val="004C5F03"/>
    <w:rsid w:val="004C5F44"/>
    <w:rsid w:val="004C604A"/>
    <w:rsid w:val="004C6E74"/>
    <w:rsid w:val="004C7279"/>
    <w:rsid w:val="004D0A80"/>
    <w:rsid w:val="004D157A"/>
    <w:rsid w:val="004D3C1E"/>
    <w:rsid w:val="004D42D6"/>
    <w:rsid w:val="004D5733"/>
    <w:rsid w:val="004D6737"/>
    <w:rsid w:val="004D77EF"/>
    <w:rsid w:val="004D7BE6"/>
    <w:rsid w:val="004E0426"/>
    <w:rsid w:val="004E0811"/>
    <w:rsid w:val="004E099A"/>
    <w:rsid w:val="004E1102"/>
    <w:rsid w:val="004E36C3"/>
    <w:rsid w:val="004E4277"/>
    <w:rsid w:val="004E73C8"/>
    <w:rsid w:val="004E7673"/>
    <w:rsid w:val="004F015C"/>
    <w:rsid w:val="004F038C"/>
    <w:rsid w:val="004F387F"/>
    <w:rsid w:val="004F473C"/>
    <w:rsid w:val="004F51B9"/>
    <w:rsid w:val="004F6305"/>
    <w:rsid w:val="004F6397"/>
    <w:rsid w:val="004F68BE"/>
    <w:rsid w:val="004F6BEC"/>
    <w:rsid w:val="004F7D9D"/>
    <w:rsid w:val="005003A3"/>
    <w:rsid w:val="00500803"/>
    <w:rsid w:val="0050213F"/>
    <w:rsid w:val="00502CC7"/>
    <w:rsid w:val="00502F1D"/>
    <w:rsid w:val="005038F0"/>
    <w:rsid w:val="00503E2E"/>
    <w:rsid w:val="00504131"/>
    <w:rsid w:val="0050425F"/>
    <w:rsid w:val="00504562"/>
    <w:rsid w:val="005056E1"/>
    <w:rsid w:val="00505D94"/>
    <w:rsid w:val="00507343"/>
    <w:rsid w:val="005073C2"/>
    <w:rsid w:val="00510513"/>
    <w:rsid w:val="00510898"/>
    <w:rsid w:val="00510A8F"/>
    <w:rsid w:val="00510F17"/>
    <w:rsid w:val="005110C3"/>
    <w:rsid w:val="00511466"/>
    <w:rsid w:val="00511A3E"/>
    <w:rsid w:val="00512E3C"/>
    <w:rsid w:val="005132B1"/>
    <w:rsid w:val="0051370C"/>
    <w:rsid w:val="00513995"/>
    <w:rsid w:val="005142AF"/>
    <w:rsid w:val="00514760"/>
    <w:rsid w:val="00514764"/>
    <w:rsid w:val="00514800"/>
    <w:rsid w:val="00514E53"/>
    <w:rsid w:val="005156D5"/>
    <w:rsid w:val="0051611B"/>
    <w:rsid w:val="0051624A"/>
    <w:rsid w:val="005163CF"/>
    <w:rsid w:val="005163FB"/>
    <w:rsid w:val="00516A6A"/>
    <w:rsid w:val="00516F1B"/>
    <w:rsid w:val="00517D13"/>
    <w:rsid w:val="005200EC"/>
    <w:rsid w:val="00520992"/>
    <w:rsid w:val="0052101F"/>
    <w:rsid w:val="005211CA"/>
    <w:rsid w:val="005215EF"/>
    <w:rsid w:val="00521E4C"/>
    <w:rsid w:val="00522618"/>
    <w:rsid w:val="00522EC1"/>
    <w:rsid w:val="0052446E"/>
    <w:rsid w:val="005248B4"/>
    <w:rsid w:val="00527975"/>
    <w:rsid w:val="00527F00"/>
    <w:rsid w:val="005301D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A75"/>
    <w:rsid w:val="00536E20"/>
    <w:rsid w:val="00540A37"/>
    <w:rsid w:val="00540D88"/>
    <w:rsid w:val="00540EC0"/>
    <w:rsid w:val="005419C0"/>
    <w:rsid w:val="00542E4A"/>
    <w:rsid w:val="00544510"/>
    <w:rsid w:val="00544A01"/>
    <w:rsid w:val="00544FD1"/>
    <w:rsid w:val="00545100"/>
    <w:rsid w:val="00545B82"/>
    <w:rsid w:val="00545D3F"/>
    <w:rsid w:val="005468BA"/>
    <w:rsid w:val="00547B63"/>
    <w:rsid w:val="005508CF"/>
    <w:rsid w:val="0055317A"/>
    <w:rsid w:val="00553309"/>
    <w:rsid w:val="00554A67"/>
    <w:rsid w:val="00554CFF"/>
    <w:rsid w:val="00554E76"/>
    <w:rsid w:val="0055779C"/>
    <w:rsid w:val="0056113C"/>
    <w:rsid w:val="00561AD3"/>
    <w:rsid w:val="00561D73"/>
    <w:rsid w:val="00561DC4"/>
    <w:rsid w:val="00563DEA"/>
    <w:rsid w:val="00563EF7"/>
    <w:rsid w:val="0056429E"/>
    <w:rsid w:val="0056502C"/>
    <w:rsid w:val="0056634A"/>
    <w:rsid w:val="005667A8"/>
    <w:rsid w:val="005673DC"/>
    <w:rsid w:val="00570333"/>
    <w:rsid w:val="00571E1A"/>
    <w:rsid w:val="00572653"/>
    <w:rsid w:val="00572FB4"/>
    <w:rsid w:val="00575782"/>
    <w:rsid w:val="00575B57"/>
    <w:rsid w:val="005760EA"/>
    <w:rsid w:val="00577655"/>
    <w:rsid w:val="00577E5B"/>
    <w:rsid w:val="00581F06"/>
    <w:rsid w:val="005820B7"/>
    <w:rsid w:val="005836F0"/>
    <w:rsid w:val="00591DF9"/>
    <w:rsid w:val="00591F79"/>
    <w:rsid w:val="005927EA"/>
    <w:rsid w:val="00592F0C"/>
    <w:rsid w:val="00593906"/>
    <w:rsid w:val="00593A2B"/>
    <w:rsid w:val="005945EF"/>
    <w:rsid w:val="005948EB"/>
    <w:rsid w:val="00595BDD"/>
    <w:rsid w:val="00596C45"/>
    <w:rsid w:val="005A0026"/>
    <w:rsid w:val="005A0158"/>
    <w:rsid w:val="005A02A2"/>
    <w:rsid w:val="005A060D"/>
    <w:rsid w:val="005A0695"/>
    <w:rsid w:val="005A1046"/>
    <w:rsid w:val="005A1102"/>
    <w:rsid w:val="005A31D5"/>
    <w:rsid w:val="005A4105"/>
    <w:rsid w:val="005A5198"/>
    <w:rsid w:val="005A5636"/>
    <w:rsid w:val="005A5990"/>
    <w:rsid w:val="005A5BFF"/>
    <w:rsid w:val="005A7386"/>
    <w:rsid w:val="005B0682"/>
    <w:rsid w:val="005B29BE"/>
    <w:rsid w:val="005B3D43"/>
    <w:rsid w:val="005B3F95"/>
    <w:rsid w:val="005B4579"/>
    <w:rsid w:val="005B47A3"/>
    <w:rsid w:val="005B59A8"/>
    <w:rsid w:val="005B5B82"/>
    <w:rsid w:val="005B61A5"/>
    <w:rsid w:val="005B7109"/>
    <w:rsid w:val="005B7FA9"/>
    <w:rsid w:val="005C0CE9"/>
    <w:rsid w:val="005C100F"/>
    <w:rsid w:val="005C291D"/>
    <w:rsid w:val="005C36D1"/>
    <w:rsid w:val="005C3E1B"/>
    <w:rsid w:val="005C42A7"/>
    <w:rsid w:val="005C4EF3"/>
    <w:rsid w:val="005C5420"/>
    <w:rsid w:val="005C5699"/>
    <w:rsid w:val="005C67AB"/>
    <w:rsid w:val="005C6B65"/>
    <w:rsid w:val="005C6CBA"/>
    <w:rsid w:val="005D0EF0"/>
    <w:rsid w:val="005D140A"/>
    <w:rsid w:val="005D2F14"/>
    <w:rsid w:val="005D43A1"/>
    <w:rsid w:val="005D43A7"/>
    <w:rsid w:val="005D5938"/>
    <w:rsid w:val="005D5EF9"/>
    <w:rsid w:val="005D74D4"/>
    <w:rsid w:val="005D751B"/>
    <w:rsid w:val="005D75F3"/>
    <w:rsid w:val="005D7E0C"/>
    <w:rsid w:val="005E0C04"/>
    <w:rsid w:val="005E1923"/>
    <w:rsid w:val="005E1B4B"/>
    <w:rsid w:val="005E29AA"/>
    <w:rsid w:val="005E33FD"/>
    <w:rsid w:val="005E34A0"/>
    <w:rsid w:val="005E498D"/>
    <w:rsid w:val="005E51B2"/>
    <w:rsid w:val="005E53F6"/>
    <w:rsid w:val="005E70DF"/>
    <w:rsid w:val="005F0953"/>
    <w:rsid w:val="005F0ED9"/>
    <w:rsid w:val="005F3655"/>
    <w:rsid w:val="005F3A64"/>
    <w:rsid w:val="005F633A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06C3F"/>
    <w:rsid w:val="006150E7"/>
    <w:rsid w:val="006156F4"/>
    <w:rsid w:val="00615F10"/>
    <w:rsid w:val="00616204"/>
    <w:rsid w:val="0061669D"/>
    <w:rsid w:val="00617E54"/>
    <w:rsid w:val="00620577"/>
    <w:rsid w:val="006214AC"/>
    <w:rsid w:val="006214F3"/>
    <w:rsid w:val="006224B9"/>
    <w:rsid w:val="00622546"/>
    <w:rsid w:val="0062380E"/>
    <w:rsid w:val="00624614"/>
    <w:rsid w:val="00625B81"/>
    <w:rsid w:val="00625F2A"/>
    <w:rsid w:val="006264AD"/>
    <w:rsid w:val="006317A0"/>
    <w:rsid w:val="006318A0"/>
    <w:rsid w:val="00633AEF"/>
    <w:rsid w:val="00634F17"/>
    <w:rsid w:val="00635256"/>
    <w:rsid w:val="00636242"/>
    <w:rsid w:val="00636B9B"/>
    <w:rsid w:val="00636DD1"/>
    <w:rsid w:val="00637492"/>
    <w:rsid w:val="00637E08"/>
    <w:rsid w:val="0064075C"/>
    <w:rsid w:val="0064193E"/>
    <w:rsid w:val="00641DF0"/>
    <w:rsid w:val="006426E0"/>
    <w:rsid w:val="0064314F"/>
    <w:rsid w:val="00643232"/>
    <w:rsid w:val="006434A9"/>
    <w:rsid w:val="00643EF6"/>
    <w:rsid w:val="006442DD"/>
    <w:rsid w:val="00645092"/>
    <w:rsid w:val="006463D8"/>
    <w:rsid w:val="006463F1"/>
    <w:rsid w:val="00647057"/>
    <w:rsid w:val="00647924"/>
    <w:rsid w:val="00647DFA"/>
    <w:rsid w:val="00652149"/>
    <w:rsid w:val="006522A8"/>
    <w:rsid w:val="0065266A"/>
    <w:rsid w:val="00653828"/>
    <w:rsid w:val="006539C7"/>
    <w:rsid w:val="00653C9E"/>
    <w:rsid w:val="00654B2F"/>
    <w:rsid w:val="00655181"/>
    <w:rsid w:val="0065665F"/>
    <w:rsid w:val="00656A69"/>
    <w:rsid w:val="00660095"/>
    <w:rsid w:val="00660191"/>
    <w:rsid w:val="0066215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DB0"/>
    <w:rsid w:val="00675230"/>
    <w:rsid w:val="00675A38"/>
    <w:rsid w:val="00675A81"/>
    <w:rsid w:val="0067651E"/>
    <w:rsid w:val="00680B5D"/>
    <w:rsid w:val="00680EFD"/>
    <w:rsid w:val="00680F10"/>
    <w:rsid w:val="006816C2"/>
    <w:rsid w:val="00684940"/>
    <w:rsid w:val="00684FE4"/>
    <w:rsid w:val="0068595F"/>
    <w:rsid w:val="00685CE7"/>
    <w:rsid w:val="00687462"/>
    <w:rsid w:val="00687474"/>
    <w:rsid w:val="0068757E"/>
    <w:rsid w:val="00687ACC"/>
    <w:rsid w:val="00687DB8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5E2"/>
    <w:rsid w:val="00697868"/>
    <w:rsid w:val="006A185F"/>
    <w:rsid w:val="006A1C18"/>
    <w:rsid w:val="006A22BC"/>
    <w:rsid w:val="006A292B"/>
    <w:rsid w:val="006A393A"/>
    <w:rsid w:val="006A3D74"/>
    <w:rsid w:val="006A6F1A"/>
    <w:rsid w:val="006A72E9"/>
    <w:rsid w:val="006A79EB"/>
    <w:rsid w:val="006A7FF0"/>
    <w:rsid w:val="006B1144"/>
    <w:rsid w:val="006B2176"/>
    <w:rsid w:val="006B3037"/>
    <w:rsid w:val="006B3709"/>
    <w:rsid w:val="006B4984"/>
    <w:rsid w:val="006B500A"/>
    <w:rsid w:val="006B5090"/>
    <w:rsid w:val="006B5576"/>
    <w:rsid w:val="006B56E3"/>
    <w:rsid w:val="006B66BA"/>
    <w:rsid w:val="006B6B5F"/>
    <w:rsid w:val="006B7927"/>
    <w:rsid w:val="006C0F19"/>
    <w:rsid w:val="006C113F"/>
    <w:rsid w:val="006C132E"/>
    <w:rsid w:val="006C1DEA"/>
    <w:rsid w:val="006C2331"/>
    <w:rsid w:val="006C3E61"/>
    <w:rsid w:val="006C5673"/>
    <w:rsid w:val="006C56FC"/>
    <w:rsid w:val="006C650F"/>
    <w:rsid w:val="006C6689"/>
    <w:rsid w:val="006C6D98"/>
    <w:rsid w:val="006C7A5B"/>
    <w:rsid w:val="006D09BA"/>
    <w:rsid w:val="006D2FB1"/>
    <w:rsid w:val="006D466C"/>
    <w:rsid w:val="006D4B1F"/>
    <w:rsid w:val="006D5B7E"/>
    <w:rsid w:val="006D6479"/>
    <w:rsid w:val="006D6616"/>
    <w:rsid w:val="006D6E15"/>
    <w:rsid w:val="006D77F2"/>
    <w:rsid w:val="006E02BB"/>
    <w:rsid w:val="006E03F0"/>
    <w:rsid w:val="006E0628"/>
    <w:rsid w:val="006E0DD6"/>
    <w:rsid w:val="006E27BB"/>
    <w:rsid w:val="006E65BC"/>
    <w:rsid w:val="006E704F"/>
    <w:rsid w:val="006F0687"/>
    <w:rsid w:val="006F083F"/>
    <w:rsid w:val="006F0F89"/>
    <w:rsid w:val="006F1718"/>
    <w:rsid w:val="006F4AA9"/>
    <w:rsid w:val="006F4DB2"/>
    <w:rsid w:val="006F4F2A"/>
    <w:rsid w:val="006F547F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21B3"/>
    <w:rsid w:val="0070329E"/>
    <w:rsid w:val="00703C47"/>
    <w:rsid w:val="0070437B"/>
    <w:rsid w:val="0070445E"/>
    <w:rsid w:val="00704627"/>
    <w:rsid w:val="007048ED"/>
    <w:rsid w:val="00706268"/>
    <w:rsid w:val="007075F9"/>
    <w:rsid w:val="00707EAB"/>
    <w:rsid w:val="007102D6"/>
    <w:rsid w:val="007133F6"/>
    <w:rsid w:val="007139FB"/>
    <w:rsid w:val="0071483E"/>
    <w:rsid w:val="007158F2"/>
    <w:rsid w:val="00715A7D"/>
    <w:rsid w:val="007165E7"/>
    <w:rsid w:val="007177C5"/>
    <w:rsid w:val="007207A7"/>
    <w:rsid w:val="00720A8C"/>
    <w:rsid w:val="00721055"/>
    <w:rsid w:val="0072193C"/>
    <w:rsid w:val="007228FE"/>
    <w:rsid w:val="00723B58"/>
    <w:rsid w:val="0072491F"/>
    <w:rsid w:val="00724993"/>
    <w:rsid w:val="007249CA"/>
    <w:rsid w:val="00724E75"/>
    <w:rsid w:val="00725918"/>
    <w:rsid w:val="00726AF9"/>
    <w:rsid w:val="00726F8C"/>
    <w:rsid w:val="007277D9"/>
    <w:rsid w:val="00727E4A"/>
    <w:rsid w:val="00730DC0"/>
    <w:rsid w:val="007333F7"/>
    <w:rsid w:val="00733A2A"/>
    <w:rsid w:val="00733CA1"/>
    <w:rsid w:val="00733DC5"/>
    <w:rsid w:val="00733EA1"/>
    <w:rsid w:val="007343A9"/>
    <w:rsid w:val="007346BC"/>
    <w:rsid w:val="00734D18"/>
    <w:rsid w:val="007360C5"/>
    <w:rsid w:val="00736222"/>
    <w:rsid w:val="0073662C"/>
    <w:rsid w:val="007376E4"/>
    <w:rsid w:val="00737B0E"/>
    <w:rsid w:val="00737B12"/>
    <w:rsid w:val="00737BBC"/>
    <w:rsid w:val="00742CAA"/>
    <w:rsid w:val="00743302"/>
    <w:rsid w:val="00743663"/>
    <w:rsid w:val="00743AD9"/>
    <w:rsid w:val="00744469"/>
    <w:rsid w:val="00744735"/>
    <w:rsid w:val="007448E9"/>
    <w:rsid w:val="00744B57"/>
    <w:rsid w:val="00744B75"/>
    <w:rsid w:val="0074568D"/>
    <w:rsid w:val="00746B61"/>
    <w:rsid w:val="0074724B"/>
    <w:rsid w:val="00750A7F"/>
    <w:rsid w:val="007513EA"/>
    <w:rsid w:val="007519D4"/>
    <w:rsid w:val="00751A3E"/>
    <w:rsid w:val="00751E01"/>
    <w:rsid w:val="007525F1"/>
    <w:rsid w:val="0075605B"/>
    <w:rsid w:val="0075628F"/>
    <w:rsid w:val="00756F2C"/>
    <w:rsid w:val="00756F54"/>
    <w:rsid w:val="0075778A"/>
    <w:rsid w:val="00760047"/>
    <w:rsid w:val="0076060A"/>
    <w:rsid w:val="007609E3"/>
    <w:rsid w:val="007617E3"/>
    <w:rsid w:val="00761929"/>
    <w:rsid w:val="00761E6B"/>
    <w:rsid w:val="007632D2"/>
    <w:rsid w:val="0076337F"/>
    <w:rsid w:val="00763842"/>
    <w:rsid w:val="00763A59"/>
    <w:rsid w:val="00763FD5"/>
    <w:rsid w:val="007647C2"/>
    <w:rsid w:val="00765333"/>
    <w:rsid w:val="00767487"/>
    <w:rsid w:val="00770C34"/>
    <w:rsid w:val="0077126C"/>
    <w:rsid w:val="00771B43"/>
    <w:rsid w:val="00772707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1907"/>
    <w:rsid w:val="00781B89"/>
    <w:rsid w:val="007838C0"/>
    <w:rsid w:val="00783A38"/>
    <w:rsid w:val="00784BE7"/>
    <w:rsid w:val="00784FBA"/>
    <w:rsid w:val="007862EA"/>
    <w:rsid w:val="00786615"/>
    <w:rsid w:val="007869B1"/>
    <w:rsid w:val="00786E2C"/>
    <w:rsid w:val="00787D5B"/>
    <w:rsid w:val="00790C28"/>
    <w:rsid w:val="00790F2B"/>
    <w:rsid w:val="00791C94"/>
    <w:rsid w:val="007940AD"/>
    <w:rsid w:val="00794225"/>
    <w:rsid w:val="00794231"/>
    <w:rsid w:val="0079451A"/>
    <w:rsid w:val="007946D4"/>
    <w:rsid w:val="0079490F"/>
    <w:rsid w:val="0079589A"/>
    <w:rsid w:val="00795C01"/>
    <w:rsid w:val="007965CA"/>
    <w:rsid w:val="0079714B"/>
    <w:rsid w:val="0079728E"/>
    <w:rsid w:val="00797AF3"/>
    <w:rsid w:val="00797C30"/>
    <w:rsid w:val="00797D0B"/>
    <w:rsid w:val="007A151C"/>
    <w:rsid w:val="007A1B63"/>
    <w:rsid w:val="007A28C6"/>
    <w:rsid w:val="007A2E9D"/>
    <w:rsid w:val="007A3D01"/>
    <w:rsid w:val="007A4067"/>
    <w:rsid w:val="007A56E2"/>
    <w:rsid w:val="007A5EDA"/>
    <w:rsid w:val="007A6561"/>
    <w:rsid w:val="007A6AD7"/>
    <w:rsid w:val="007A6E1D"/>
    <w:rsid w:val="007B0853"/>
    <w:rsid w:val="007B1440"/>
    <w:rsid w:val="007B16D5"/>
    <w:rsid w:val="007B18F2"/>
    <w:rsid w:val="007B1933"/>
    <w:rsid w:val="007B1F7D"/>
    <w:rsid w:val="007B3424"/>
    <w:rsid w:val="007B3B0A"/>
    <w:rsid w:val="007B42EF"/>
    <w:rsid w:val="007B5414"/>
    <w:rsid w:val="007B649A"/>
    <w:rsid w:val="007B706F"/>
    <w:rsid w:val="007C0052"/>
    <w:rsid w:val="007C017B"/>
    <w:rsid w:val="007C0944"/>
    <w:rsid w:val="007C2B74"/>
    <w:rsid w:val="007C30FF"/>
    <w:rsid w:val="007C4220"/>
    <w:rsid w:val="007C4285"/>
    <w:rsid w:val="007C78B0"/>
    <w:rsid w:val="007D06A4"/>
    <w:rsid w:val="007D0F6A"/>
    <w:rsid w:val="007D0F7F"/>
    <w:rsid w:val="007D1B18"/>
    <w:rsid w:val="007D297D"/>
    <w:rsid w:val="007D431E"/>
    <w:rsid w:val="007D4325"/>
    <w:rsid w:val="007D5010"/>
    <w:rsid w:val="007D556E"/>
    <w:rsid w:val="007D5FFD"/>
    <w:rsid w:val="007D61B2"/>
    <w:rsid w:val="007D6523"/>
    <w:rsid w:val="007D7AC3"/>
    <w:rsid w:val="007E0EFE"/>
    <w:rsid w:val="007E5384"/>
    <w:rsid w:val="007E6EE5"/>
    <w:rsid w:val="007E79E6"/>
    <w:rsid w:val="007E7F8F"/>
    <w:rsid w:val="007F0459"/>
    <w:rsid w:val="007F1142"/>
    <w:rsid w:val="007F28B1"/>
    <w:rsid w:val="007F2E58"/>
    <w:rsid w:val="007F2E65"/>
    <w:rsid w:val="007F31BD"/>
    <w:rsid w:val="007F3E6A"/>
    <w:rsid w:val="007F411D"/>
    <w:rsid w:val="007F4759"/>
    <w:rsid w:val="007F4B9E"/>
    <w:rsid w:val="007F4E45"/>
    <w:rsid w:val="007F5725"/>
    <w:rsid w:val="007F67A0"/>
    <w:rsid w:val="00800E3B"/>
    <w:rsid w:val="00802401"/>
    <w:rsid w:val="00802C05"/>
    <w:rsid w:val="0080369B"/>
    <w:rsid w:val="0080395D"/>
    <w:rsid w:val="008039D2"/>
    <w:rsid w:val="0080593B"/>
    <w:rsid w:val="00807462"/>
    <w:rsid w:val="0081019E"/>
    <w:rsid w:val="00810280"/>
    <w:rsid w:val="00810988"/>
    <w:rsid w:val="00810D39"/>
    <w:rsid w:val="008122A5"/>
    <w:rsid w:val="00812568"/>
    <w:rsid w:val="00812B2E"/>
    <w:rsid w:val="00812C59"/>
    <w:rsid w:val="008131E0"/>
    <w:rsid w:val="00813657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46A"/>
    <w:rsid w:val="0082249F"/>
    <w:rsid w:val="008224C4"/>
    <w:rsid w:val="00822DD9"/>
    <w:rsid w:val="00823100"/>
    <w:rsid w:val="008237AE"/>
    <w:rsid w:val="00823C8D"/>
    <w:rsid w:val="008274BB"/>
    <w:rsid w:val="00827969"/>
    <w:rsid w:val="00830B29"/>
    <w:rsid w:val="00830C09"/>
    <w:rsid w:val="0083101A"/>
    <w:rsid w:val="008311F4"/>
    <w:rsid w:val="00831572"/>
    <w:rsid w:val="008318E9"/>
    <w:rsid w:val="00832FB4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4B9E"/>
    <w:rsid w:val="00845094"/>
    <w:rsid w:val="00845A49"/>
    <w:rsid w:val="00847120"/>
    <w:rsid w:val="008474A6"/>
    <w:rsid w:val="00847E37"/>
    <w:rsid w:val="008501CF"/>
    <w:rsid w:val="00850797"/>
    <w:rsid w:val="0085117B"/>
    <w:rsid w:val="008518A6"/>
    <w:rsid w:val="0085200E"/>
    <w:rsid w:val="00853909"/>
    <w:rsid w:val="00854367"/>
    <w:rsid w:val="00854E57"/>
    <w:rsid w:val="008550F5"/>
    <w:rsid w:val="0085604D"/>
    <w:rsid w:val="00857B23"/>
    <w:rsid w:val="00857CD4"/>
    <w:rsid w:val="00857CE1"/>
    <w:rsid w:val="00860661"/>
    <w:rsid w:val="00861AA0"/>
    <w:rsid w:val="00861F42"/>
    <w:rsid w:val="00862652"/>
    <w:rsid w:val="00862852"/>
    <w:rsid w:val="00862EC5"/>
    <w:rsid w:val="00863158"/>
    <w:rsid w:val="00863F31"/>
    <w:rsid w:val="008643DC"/>
    <w:rsid w:val="0086621C"/>
    <w:rsid w:val="00866615"/>
    <w:rsid w:val="00866A61"/>
    <w:rsid w:val="0086748B"/>
    <w:rsid w:val="00867B73"/>
    <w:rsid w:val="0087004D"/>
    <w:rsid w:val="00870E67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4DC"/>
    <w:rsid w:val="00876F69"/>
    <w:rsid w:val="00877010"/>
    <w:rsid w:val="008770B2"/>
    <w:rsid w:val="008802DF"/>
    <w:rsid w:val="00880803"/>
    <w:rsid w:val="00881949"/>
    <w:rsid w:val="00882325"/>
    <w:rsid w:val="008824F6"/>
    <w:rsid w:val="00882DF4"/>
    <w:rsid w:val="00885287"/>
    <w:rsid w:val="00885BCE"/>
    <w:rsid w:val="00887019"/>
    <w:rsid w:val="008877A6"/>
    <w:rsid w:val="00890DC4"/>
    <w:rsid w:val="00893298"/>
    <w:rsid w:val="00893359"/>
    <w:rsid w:val="00893FAC"/>
    <w:rsid w:val="00894504"/>
    <w:rsid w:val="008966DF"/>
    <w:rsid w:val="008974E7"/>
    <w:rsid w:val="00897F76"/>
    <w:rsid w:val="008A028C"/>
    <w:rsid w:val="008A0A82"/>
    <w:rsid w:val="008A0C81"/>
    <w:rsid w:val="008A0F4C"/>
    <w:rsid w:val="008A109C"/>
    <w:rsid w:val="008A16B3"/>
    <w:rsid w:val="008A33D3"/>
    <w:rsid w:val="008A3995"/>
    <w:rsid w:val="008A3C68"/>
    <w:rsid w:val="008A4398"/>
    <w:rsid w:val="008A5084"/>
    <w:rsid w:val="008A5747"/>
    <w:rsid w:val="008A5C4F"/>
    <w:rsid w:val="008A6AA4"/>
    <w:rsid w:val="008A6FF7"/>
    <w:rsid w:val="008B2313"/>
    <w:rsid w:val="008B4252"/>
    <w:rsid w:val="008B5050"/>
    <w:rsid w:val="008B515B"/>
    <w:rsid w:val="008B5D72"/>
    <w:rsid w:val="008B7369"/>
    <w:rsid w:val="008B73CF"/>
    <w:rsid w:val="008B7DE5"/>
    <w:rsid w:val="008C0AC6"/>
    <w:rsid w:val="008C13F7"/>
    <w:rsid w:val="008C1D6F"/>
    <w:rsid w:val="008C2949"/>
    <w:rsid w:val="008C2E84"/>
    <w:rsid w:val="008C3443"/>
    <w:rsid w:val="008C3671"/>
    <w:rsid w:val="008C38A2"/>
    <w:rsid w:val="008C3F40"/>
    <w:rsid w:val="008C4940"/>
    <w:rsid w:val="008C6D46"/>
    <w:rsid w:val="008C7001"/>
    <w:rsid w:val="008C7E30"/>
    <w:rsid w:val="008D0B1B"/>
    <w:rsid w:val="008D28D9"/>
    <w:rsid w:val="008D4C80"/>
    <w:rsid w:val="008D53BB"/>
    <w:rsid w:val="008D6675"/>
    <w:rsid w:val="008D7739"/>
    <w:rsid w:val="008E2048"/>
    <w:rsid w:val="008E3A63"/>
    <w:rsid w:val="008E5F46"/>
    <w:rsid w:val="008E6047"/>
    <w:rsid w:val="008E7479"/>
    <w:rsid w:val="008E7D3D"/>
    <w:rsid w:val="008F17D9"/>
    <w:rsid w:val="008F273A"/>
    <w:rsid w:val="008F2DD8"/>
    <w:rsid w:val="008F2FF2"/>
    <w:rsid w:val="008F3780"/>
    <w:rsid w:val="008F38CD"/>
    <w:rsid w:val="008F4A2D"/>
    <w:rsid w:val="008F4C8E"/>
    <w:rsid w:val="008F5067"/>
    <w:rsid w:val="008F5695"/>
    <w:rsid w:val="008F611A"/>
    <w:rsid w:val="008F6528"/>
    <w:rsid w:val="008F675F"/>
    <w:rsid w:val="008F6B17"/>
    <w:rsid w:val="008F6B84"/>
    <w:rsid w:val="008F6EBF"/>
    <w:rsid w:val="008F74F2"/>
    <w:rsid w:val="008F752C"/>
    <w:rsid w:val="00900FB0"/>
    <w:rsid w:val="0090248E"/>
    <w:rsid w:val="00902A1D"/>
    <w:rsid w:val="00903ED4"/>
    <w:rsid w:val="00904A63"/>
    <w:rsid w:val="0090530E"/>
    <w:rsid w:val="00905673"/>
    <w:rsid w:val="009060CD"/>
    <w:rsid w:val="00907CA0"/>
    <w:rsid w:val="00911071"/>
    <w:rsid w:val="009115C1"/>
    <w:rsid w:val="00911828"/>
    <w:rsid w:val="00912349"/>
    <w:rsid w:val="009137F8"/>
    <w:rsid w:val="00913C3E"/>
    <w:rsid w:val="00913D05"/>
    <w:rsid w:val="009141BB"/>
    <w:rsid w:val="00914D25"/>
    <w:rsid w:val="009153C0"/>
    <w:rsid w:val="00917BBD"/>
    <w:rsid w:val="00917D61"/>
    <w:rsid w:val="00921737"/>
    <w:rsid w:val="00921806"/>
    <w:rsid w:val="00921B46"/>
    <w:rsid w:val="00921F74"/>
    <w:rsid w:val="0092213C"/>
    <w:rsid w:val="009229C0"/>
    <w:rsid w:val="00923B65"/>
    <w:rsid w:val="00923FD7"/>
    <w:rsid w:val="009255F1"/>
    <w:rsid w:val="00925DCD"/>
    <w:rsid w:val="00926A57"/>
    <w:rsid w:val="009314EB"/>
    <w:rsid w:val="0093196C"/>
    <w:rsid w:val="00931D94"/>
    <w:rsid w:val="009328B3"/>
    <w:rsid w:val="00932D9A"/>
    <w:rsid w:val="009349BA"/>
    <w:rsid w:val="00934DC8"/>
    <w:rsid w:val="009359F9"/>
    <w:rsid w:val="00935DD1"/>
    <w:rsid w:val="009360A5"/>
    <w:rsid w:val="009360CB"/>
    <w:rsid w:val="0093707B"/>
    <w:rsid w:val="00937A22"/>
    <w:rsid w:val="009405CD"/>
    <w:rsid w:val="00942D68"/>
    <w:rsid w:val="00943173"/>
    <w:rsid w:val="0094385F"/>
    <w:rsid w:val="00944549"/>
    <w:rsid w:val="00944B78"/>
    <w:rsid w:val="00945524"/>
    <w:rsid w:val="00945F5C"/>
    <w:rsid w:val="0095175B"/>
    <w:rsid w:val="00951C3D"/>
    <w:rsid w:val="0095285B"/>
    <w:rsid w:val="00952F93"/>
    <w:rsid w:val="0095336C"/>
    <w:rsid w:val="00956584"/>
    <w:rsid w:val="009566CE"/>
    <w:rsid w:val="00957C6D"/>
    <w:rsid w:val="009609B8"/>
    <w:rsid w:val="00961336"/>
    <w:rsid w:val="0096174C"/>
    <w:rsid w:val="00961BB8"/>
    <w:rsid w:val="00961FED"/>
    <w:rsid w:val="00962B94"/>
    <w:rsid w:val="009631F6"/>
    <w:rsid w:val="009643B0"/>
    <w:rsid w:val="00965F50"/>
    <w:rsid w:val="00966137"/>
    <w:rsid w:val="009663C8"/>
    <w:rsid w:val="009664A3"/>
    <w:rsid w:val="00967659"/>
    <w:rsid w:val="00967BB1"/>
    <w:rsid w:val="00970197"/>
    <w:rsid w:val="00970336"/>
    <w:rsid w:val="00970CA1"/>
    <w:rsid w:val="00971A17"/>
    <w:rsid w:val="00971C26"/>
    <w:rsid w:val="00971DED"/>
    <w:rsid w:val="009734DB"/>
    <w:rsid w:val="0097350E"/>
    <w:rsid w:val="00973BFB"/>
    <w:rsid w:val="009744AE"/>
    <w:rsid w:val="00975502"/>
    <w:rsid w:val="00975EE0"/>
    <w:rsid w:val="00976D23"/>
    <w:rsid w:val="00977053"/>
    <w:rsid w:val="009773E2"/>
    <w:rsid w:val="00977D21"/>
    <w:rsid w:val="00980108"/>
    <w:rsid w:val="0098061B"/>
    <w:rsid w:val="009811DC"/>
    <w:rsid w:val="0098241C"/>
    <w:rsid w:val="009832E6"/>
    <w:rsid w:val="0098370A"/>
    <w:rsid w:val="0098425D"/>
    <w:rsid w:val="00985ADF"/>
    <w:rsid w:val="00990EEA"/>
    <w:rsid w:val="00991A30"/>
    <w:rsid w:val="00991E97"/>
    <w:rsid w:val="009923AC"/>
    <w:rsid w:val="009926C6"/>
    <w:rsid w:val="00992FD3"/>
    <w:rsid w:val="00993AFA"/>
    <w:rsid w:val="00995BC2"/>
    <w:rsid w:val="009A1629"/>
    <w:rsid w:val="009A1CE1"/>
    <w:rsid w:val="009A1E42"/>
    <w:rsid w:val="009A31E1"/>
    <w:rsid w:val="009A4EDF"/>
    <w:rsid w:val="009A57BF"/>
    <w:rsid w:val="009B1A69"/>
    <w:rsid w:val="009B2E83"/>
    <w:rsid w:val="009B3569"/>
    <w:rsid w:val="009B3ED5"/>
    <w:rsid w:val="009B43C6"/>
    <w:rsid w:val="009B459D"/>
    <w:rsid w:val="009B46C4"/>
    <w:rsid w:val="009B7788"/>
    <w:rsid w:val="009C1299"/>
    <w:rsid w:val="009C1427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077F"/>
    <w:rsid w:val="009D2B40"/>
    <w:rsid w:val="009D3D79"/>
    <w:rsid w:val="009D4881"/>
    <w:rsid w:val="009D5550"/>
    <w:rsid w:val="009D5F29"/>
    <w:rsid w:val="009D61E0"/>
    <w:rsid w:val="009D712C"/>
    <w:rsid w:val="009D79C7"/>
    <w:rsid w:val="009E0FFB"/>
    <w:rsid w:val="009E18A1"/>
    <w:rsid w:val="009E1BF8"/>
    <w:rsid w:val="009E33F4"/>
    <w:rsid w:val="009E37BE"/>
    <w:rsid w:val="009E3ACB"/>
    <w:rsid w:val="009E3C37"/>
    <w:rsid w:val="009E5317"/>
    <w:rsid w:val="009E5EEF"/>
    <w:rsid w:val="009E6697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9F5EC4"/>
    <w:rsid w:val="00A000D9"/>
    <w:rsid w:val="00A00D34"/>
    <w:rsid w:val="00A019F5"/>
    <w:rsid w:val="00A023AB"/>
    <w:rsid w:val="00A02B93"/>
    <w:rsid w:val="00A02F5C"/>
    <w:rsid w:val="00A03294"/>
    <w:rsid w:val="00A03769"/>
    <w:rsid w:val="00A04821"/>
    <w:rsid w:val="00A05412"/>
    <w:rsid w:val="00A0572C"/>
    <w:rsid w:val="00A05C9E"/>
    <w:rsid w:val="00A07BA3"/>
    <w:rsid w:val="00A11ED1"/>
    <w:rsid w:val="00A12CB5"/>
    <w:rsid w:val="00A12E34"/>
    <w:rsid w:val="00A13421"/>
    <w:rsid w:val="00A134B5"/>
    <w:rsid w:val="00A14131"/>
    <w:rsid w:val="00A14583"/>
    <w:rsid w:val="00A15176"/>
    <w:rsid w:val="00A154A2"/>
    <w:rsid w:val="00A15C1C"/>
    <w:rsid w:val="00A16CB4"/>
    <w:rsid w:val="00A170A4"/>
    <w:rsid w:val="00A171FE"/>
    <w:rsid w:val="00A20A12"/>
    <w:rsid w:val="00A20BFD"/>
    <w:rsid w:val="00A20DDA"/>
    <w:rsid w:val="00A212CD"/>
    <w:rsid w:val="00A22F85"/>
    <w:rsid w:val="00A24878"/>
    <w:rsid w:val="00A24C76"/>
    <w:rsid w:val="00A24F24"/>
    <w:rsid w:val="00A252F2"/>
    <w:rsid w:val="00A258FB"/>
    <w:rsid w:val="00A300D5"/>
    <w:rsid w:val="00A31B69"/>
    <w:rsid w:val="00A32490"/>
    <w:rsid w:val="00A32769"/>
    <w:rsid w:val="00A332D7"/>
    <w:rsid w:val="00A33687"/>
    <w:rsid w:val="00A347D9"/>
    <w:rsid w:val="00A35659"/>
    <w:rsid w:val="00A35BE5"/>
    <w:rsid w:val="00A35F80"/>
    <w:rsid w:val="00A369E3"/>
    <w:rsid w:val="00A36CB0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09BA"/>
    <w:rsid w:val="00A519B9"/>
    <w:rsid w:val="00A52784"/>
    <w:rsid w:val="00A53219"/>
    <w:rsid w:val="00A54997"/>
    <w:rsid w:val="00A555F8"/>
    <w:rsid w:val="00A56094"/>
    <w:rsid w:val="00A560D7"/>
    <w:rsid w:val="00A5621B"/>
    <w:rsid w:val="00A56655"/>
    <w:rsid w:val="00A56767"/>
    <w:rsid w:val="00A608ED"/>
    <w:rsid w:val="00A6137F"/>
    <w:rsid w:val="00A632A7"/>
    <w:rsid w:val="00A63373"/>
    <w:rsid w:val="00A6368E"/>
    <w:rsid w:val="00A63DF4"/>
    <w:rsid w:val="00A64E02"/>
    <w:rsid w:val="00A64FFE"/>
    <w:rsid w:val="00A65B6D"/>
    <w:rsid w:val="00A66422"/>
    <w:rsid w:val="00A668A0"/>
    <w:rsid w:val="00A66954"/>
    <w:rsid w:val="00A66EC9"/>
    <w:rsid w:val="00A67B08"/>
    <w:rsid w:val="00A67EDA"/>
    <w:rsid w:val="00A7039F"/>
    <w:rsid w:val="00A709CD"/>
    <w:rsid w:val="00A716CC"/>
    <w:rsid w:val="00A7445C"/>
    <w:rsid w:val="00A7456F"/>
    <w:rsid w:val="00A75A58"/>
    <w:rsid w:val="00A76D54"/>
    <w:rsid w:val="00A76F9D"/>
    <w:rsid w:val="00A77EAF"/>
    <w:rsid w:val="00A815FF"/>
    <w:rsid w:val="00A8281F"/>
    <w:rsid w:val="00A8374D"/>
    <w:rsid w:val="00A83DE6"/>
    <w:rsid w:val="00A850EB"/>
    <w:rsid w:val="00A85D71"/>
    <w:rsid w:val="00A87F24"/>
    <w:rsid w:val="00A90514"/>
    <w:rsid w:val="00A91E88"/>
    <w:rsid w:val="00A92310"/>
    <w:rsid w:val="00A9328B"/>
    <w:rsid w:val="00A936C7"/>
    <w:rsid w:val="00A93742"/>
    <w:rsid w:val="00A943FC"/>
    <w:rsid w:val="00A9448D"/>
    <w:rsid w:val="00A94C60"/>
    <w:rsid w:val="00A952A7"/>
    <w:rsid w:val="00A969E5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FE9"/>
    <w:rsid w:val="00AB3454"/>
    <w:rsid w:val="00AB34E5"/>
    <w:rsid w:val="00AB3E0A"/>
    <w:rsid w:val="00AC04C7"/>
    <w:rsid w:val="00AC20FA"/>
    <w:rsid w:val="00AC3868"/>
    <w:rsid w:val="00AC5239"/>
    <w:rsid w:val="00AC7376"/>
    <w:rsid w:val="00AC7457"/>
    <w:rsid w:val="00AD0E67"/>
    <w:rsid w:val="00AD0FAB"/>
    <w:rsid w:val="00AD1A11"/>
    <w:rsid w:val="00AD1B49"/>
    <w:rsid w:val="00AD1C21"/>
    <w:rsid w:val="00AD264E"/>
    <w:rsid w:val="00AD30CE"/>
    <w:rsid w:val="00AD4286"/>
    <w:rsid w:val="00AD4510"/>
    <w:rsid w:val="00AD4F49"/>
    <w:rsid w:val="00AD4FFD"/>
    <w:rsid w:val="00AD64A8"/>
    <w:rsid w:val="00AD677D"/>
    <w:rsid w:val="00AD691A"/>
    <w:rsid w:val="00AD6AF1"/>
    <w:rsid w:val="00AD6F53"/>
    <w:rsid w:val="00AD720F"/>
    <w:rsid w:val="00AE1CF9"/>
    <w:rsid w:val="00AE2761"/>
    <w:rsid w:val="00AE305B"/>
    <w:rsid w:val="00AE385B"/>
    <w:rsid w:val="00AE3A3C"/>
    <w:rsid w:val="00AE42FC"/>
    <w:rsid w:val="00AE6A1F"/>
    <w:rsid w:val="00AF0AB7"/>
    <w:rsid w:val="00AF0D64"/>
    <w:rsid w:val="00AF1592"/>
    <w:rsid w:val="00AF1CD9"/>
    <w:rsid w:val="00AF1FC9"/>
    <w:rsid w:val="00AF264E"/>
    <w:rsid w:val="00AF26A8"/>
    <w:rsid w:val="00AF296B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AF7310"/>
    <w:rsid w:val="00B00CE3"/>
    <w:rsid w:val="00B00E89"/>
    <w:rsid w:val="00B013FD"/>
    <w:rsid w:val="00B0217D"/>
    <w:rsid w:val="00B05585"/>
    <w:rsid w:val="00B05896"/>
    <w:rsid w:val="00B06239"/>
    <w:rsid w:val="00B07E7A"/>
    <w:rsid w:val="00B11185"/>
    <w:rsid w:val="00B11423"/>
    <w:rsid w:val="00B125C6"/>
    <w:rsid w:val="00B141B5"/>
    <w:rsid w:val="00B178CB"/>
    <w:rsid w:val="00B179AD"/>
    <w:rsid w:val="00B21779"/>
    <w:rsid w:val="00B24263"/>
    <w:rsid w:val="00B242D5"/>
    <w:rsid w:val="00B2496D"/>
    <w:rsid w:val="00B24AB1"/>
    <w:rsid w:val="00B25F39"/>
    <w:rsid w:val="00B260BA"/>
    <w:rsid w:val="00B26306"/>
    <w:rsid w:val="00B271FC"/>
    <w:rsid w:val="00B27338"/>
    <w:rsid w:val="00B27546"/>
    <w:rsid w:val="00B27AC1"/>
    <w:rsid w:val="00B300D6"/>
    <w:rsid w:val="00B30600"/>
    <w:rsid w:val="00B30F0B"/>
    <w:rsid w:val="00B3192B"/>
    <w:rsid w:val="00B32216"/>
    <w:rsid w:val="00B32235"/>
    <w:rsid w:val="00B3229A"/>
    <w:rsid w:val="00B32D14"/>
    <w:rsid w:val="00B33F39"/>
    <w:rsid w:val="00B3493E"/>
    <w:rsid w:val="00B35483"/>
    <w:rsid w:val="00B35C28"/>
    <w:rsid w:val="00B364AF"/>
    <w:rsid w:val="00B36970"/>
    <w:rsid w:val="00B410D2"/>
    <w:rsid w:val="00B43647"/>
    <w:rsid w:val="00B43EF3"/>
    <w:rsid w:val="00B445CA"/>
    <w:rsid w:val="00B4503C"/>
    <w:rsid w:val="00B4591D"/>
    <w:rsid w:val="00B45A18"/>
    <w:rsid w:val="00B45D21"/>
    <w:rsid w:val="00B50021"/>
    <w:rsid w:val="00B52039"/>
    <w:rsid w:val="00B52C4B"/>
    <w:rsid w:val="00B53B33"/>
    <w:rsid w:val="00B547AB"/>
    <w:rsid w:val="00B54BB9"/>
    <w:rsid w:val="00B5520E"/>
    <w:rsid w:val="00B5523C"/>
    <w:rsid w:val="00B557B5"/>
    <w:rsid w:val="00B56B25"/>
    <w:rsid w:val="00B60C14"/>
    <w:rsid w:val="00B62527"/>
    <w:rsid w:val="00B628E7"/>
    <w:rsid w:val="00B64401"/>
    <w:rsid w:val="00B64C65"/>
    <w:rsid w:val="00B64DFD"/>
    <w:rsid w:val="00B65563"/>
    <w:rsid w:val="00B67320"/>
    <w:rsid w:val="00B6771D"/>
    <w:rsid w:val="00B6792A"/>
    <w:rsid w:val="00B67A2E"/>
    <w:rsid w:val="00B67A83"/>
    <w:rsid w:val="00B67E4C"/>
    <w:rsid w:val="00B70938"/>
    <w:rsid w:val="00B70C33"/>
    <w:rsid w:val="00B71750"/>
    <w:rsid w:val="00B718E5"/>
    <w:rsid w:val="00B71990"/>
    <w:rsid w:val="00B71E5E"/>
    <w:rsid w:val="00B724CB"/>
    <w:rsid w:val="00B7358C"/>
    <w:rsid w:val="00B73682"/>
    <w:rsid w:val="00B7455A"/>
    <w:rsid w:val="00B749E8"/>
    <w:rsid w:val="00B753A2"/>
    <w:rsid w:val="00B764D8"/>
    <w:rsid w:val="00B768DE"/>
    <w:rsid w:val="00B80E94"/>
    <w:rsid w:val="00B81C45"/>
    <w:rsid w:val="00B82614"/>
    <w:rsid w:val="00B82650"/>
    <w:rsid w:val="00B8467E"/>
    <w:rsid w:val="00B850C9"/>
    <w:rsid w:val="00B8604D"/>
    <w:rsid w:val="00B8659E"/>
    <w:rsid w:val="00B86815"/>
    <w:rsid w:val="00B868D1"/>
    <w:rsid w:val="00B86DAB"/>
    <w:rsid w:val="00B91080"/>
    <w:rsid w:val="00B92266"/>
    <w:rsid w:val="00B924BF"/>
    <w:rsid w:val="00B92CEC"/>
    <w:rsid w:val="00B94405"/>
    <w:rsid w:val="00B9460F"/>
    <w:rsid w:val="00B95799"/>
    <w:rsid w:val="00B95A05"/>
    <w:rsid w:val="00B96C98"/>
    <w:rsid w:val="00B97518"/>
    <w:rsid w:val="00B979CD"/>
    <w:rsid w:val="00BA01A3"/>
    <w:rsid w:val="00BA05C6"/>
    <w:rsid w:val="00BA0A8F"/>
    <w:rsid w:val="00BA0B2E"/>
    <w:rsid w:val="00BA0F40"/>
    <w:rsid w:val="00BA30B8"/>
    <w:rsid w:val="00BA3589"/>
    <w:rsid w:val="00BA36A6"/>
    <w:rsid w:val="00BA4849"/>
    <w:rsid w:val="00BA4AE5"/>
    <w:rsid w:val="00BA5F3D"/>
    <w:rsid w:val="00BA7A8F"/>
    <w:rsid w:val="00BB097A"/>
    <w:rsid w:val="00BB1790"/>
    <w:rsid w:val="00BB1DC1"/>
    <w:rsid w:val="00BB20B4"/>
    <w:rsid w:val="00BB2EAF"/>
    <w:rsid w:val="00BB2FC8"/>
    <w:rsid w:val="00BB38BA"/>
    <w:rsid w:val="00BB3EA4"/>
    <w:rsid w:val="00BB3EDA"/>
    <w:rsid w:val="00BB5C79"/>
    <w:rsid w:val="00BB5ED9"/>
    <w:rsid w:val="00BB74D9"/>
    <w:rsid w:val="00BC0B19"/>
    <w:rsid w:val="00BC0BCD"/>
    <w:rsid w:val="00BC1AB8"/>
    <w:rsid w:val="00BC1B64"/>
    <w:rsid w:val="00BC1F56"/>
    <w:rsid w:val="00BC32AA"/>
    <w:rsid w:val="00BC3659"/>
    <w:rsid w:val="00BC3B78"/>
    <w:rsid w:val="00BC415E"/>
    <w:rsid w:val="00BC4A67"/>
    <w:rsid w:val="00BC4DA9"/>
    <w:rsid w:val="00BC5C85"/>
    <w:rsid w:val="00BC61E4"/>
    <w:rsid w:val="00BC6F04"/>
    <w:rsid w:val="00BC78EF"/>
    <w:rsid w:val="00BC7A2E"/>
    <w:rsid w:val="00BC7DF2"/>
    <w:rsid w:val="00BD05BF"/>
    <w:rsid w:val="00BD0A6F"/>
    <w:rsid w:val="00BD1BB2"/>
    <w:rsid w:val="00BD3354"/>
    <w:rsid w:val="00BD4216"/>
    <w:rsid w:val="00BD5054"/>
    <w:rsid w:val="00BD58A2"/>
    <w:rsid w:val="00BD5FE4"/>
    <w:rsid w:val="00BE2748"/>
    <w:rsid w:val="00BE4B1C"/>
    <w:rsid w:val="00BE5205"/>
    <w:rsid w:val="00BE5B00"/>
    <w:rsid w:val="00BE6BFC"/>
    <w:rsid w:val="00BE78EA"/>
    <w:rsid w:val="00BE7CB9"/>
    <w:rsid w:val="00BF04A6"/>
    <w:rsid w:val="00BF11E9"/>
    <w:rsid w:val="00BF1768"/>
    <w:rsid w:val="00BF1E3E"/>
    <w:rsid w:val="00BF2E13"/>
    <w:rsid w:val="00BF5297"/>
    <w:rsid w:val="00BF64BA"/>
    <w:rsid w:val="00C004DB"/>
    <w:rsid w:val="00C005B5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90D"/>
    <w:rsid w:val="00C15C60"/>
    <w:rsid w:val="00C163F6"/>
    <w:rsid w:val="00C16EBE"/>
    <w:rsid w:val="00C1721E"/>
    <w:rsid w:val="00C17B4E"/>
    <w:rsid w:val="00C20AFC"/>
    <w:rsid w:val="00C2229D"/>
    <w:rsid w:val="00C22D1F"/>
    <w:rsid w:val="00C23681"/>
    <w:rsid w:val="00C25164"/>
    <w:rsid w:val="00C26B3A"/>
    <w:rsid w:val="00C26DEE"/>
    <w:rsid w:val="00C26F7C"/>
    <w:rsid w:val="00C27817"/>
    <w:rsid w:val="00C307D4"/>
    <w:rsid w:val="00C315B9"/>
    <w:rsid w:val="00C31E2F"/>
    <w:rsid w:val="00C3226B"/>
    <w:rsid w:val="00C32A19"/>
    <w:rsid w:val="00C34B40"/>
    <w:rsid w:val="00C361D6"/>
    <w:rsid w:val="00C36A5F"/>
    <w:rsid w:val="00C36AAD"/>
    <w:rsid w:val="00C37329"/>
    <w:rsid w:val="00C402E6"/>
    <w:rsid w:val="00C403A4"/>
    <w:rsid w:val="00C42A1F"/>
    <w:rsid w:val="00C42ED3"/>
    <w:rsid w:val="00C43156"/>
    <w:rsid w:val="00C43801"/>
    <w:rsid w:val="00C45B6E"/>
    <w:rsid w:val="00C4770B"/>
    <w:rsid w:val="00C50001"/>
    <w:rsid w:val="00C501D7"/>
    <w:rsid w:val="00C50968"/>
    <w:rsid w:val="00C50E04"/>
    <w:rsid w:val="00C50F5D"/>
    <w:rsid w:val="00C51061"/>
    <w:rsid w:val="00C51AE8"/>
    <w:rsid w:val="00C524BB"/>
    <w:rsid w:val="00C53F8E"/>
    <w:rsid w:val="00C56237"/>
    <w:rsid w:val="00C5639A"/>
    <w:rsid w:val="00C563D1"/>
    <w:rsid w:val="00C61E20"/>
    <w:rsid w:val="00C6238C"/>
    <w:rsid w:val="00C62743"/>
    <w:rsid w:val="00C64831"/>
    <w:rsid w:val="00C65551"/>
    <w:rsid w:val="00C65A97"/>
    <w:rsid w:val="00C65AFF"/>
    <w:rsid w:val="00C65EC9"/>
    <w:rsid w:val="00C664AC"/>
    <w:rsid w:val="00C67401"/>
    <w:rsid w:val="00C70A85"/>
    <w:rsid w:val="00C71174"/>
    <w:rsid w:val="00C7216B"/>
    <w:rsid w:val="00C722DA"/>
    <w:rsid w:val="00C73C09"/>
    <w:rsid w:val="00C73FA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1D10"/>
    <w:rsid w:val="00C92B7B"/>
    <w:rsid w:val="00C92F2A"/>
    <w:rsid w:val="00C9317D"/>
    <w:rsid w:val="00C93C0A"/>
    <w:rsid w:val="00C93D1A"/>
    <w:rsid w:val="00C93E70"/>
    <w:rsid w:val="00C94693"/>
    <w:rsid w:val="00C948F5"/>
    <w:rsid w:val="00C94FE1"/>
    <w:rsid w:val="00C952A1"/>
    <w:rsid w:val="00C9686D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2D6A"/>
    <w:rsid w:val="00CB430C"/>
    <w:rsid w:val="00CB4BE3"/>
    <w:rsid w:val="00CB5B5C"/>
    <w:rsid w:val="00CB7F3A"/>
    <w:rsid w:val="00CC0FAF"/>
    <w:rsid w:val="00CC28CA"/>
    <w:rsid w:val="00CC2D69"/>
    <w:rsid w:val="00CC55F2"/>
    <w:rsid w:val="00CC55FA"/>
    <w:rsid w:val="00CC612C"/>
    <w:rsid w:val="00CC6F41"/>
    <w:rsid w:val="00CC728A"/>
    <w:rsid w:val="00CC7EB2"/>
    <w:rsid w:val="00CD0631"/>
    <w:rsid w:val="00CD1E1D"/>
    <w:rsid w:val="00CD20A9"/>
    <w:rsid w:val="00CD7E74"/>
    <w:rsid w:val="00CE04DE"/>
    <w:rsid w:val="00CE1626"/>
    <w:rsid w:val="00CE27DD"/>
    <w:rsid w:val="00CE2857"/>
    <w:rsid w:val="00CE28BE"/>
    <w:rsid w:val="00CE4A74"/>
    <w:rsid w:val="00CE4ED6"/>
    <w:rsid w:val="00CE50D4"/>
    <w:rsid w:val="00CE5FB4"/>
    <w:rsid w:val="00CE6534"/>
    <w:rsid w:val="00CE76B1"/>
    <w:rsid w:val="00CF04EF"/>
    <w:rsid w:val="00CF1620"/>
    <w:rsid w:val="00CF28D9"/>
    <w:rsid w:val="00CF2FDB"/>
    <w:rsid w:val="00CF339F"/>
    <w:rsid w:val="00CF37BB"/>
    <w:rsid w:val="00CF381E"/>
    <w:rsid w:val="00CF38C9"/>
    <w:rsid w:val="00CF4BC0"/>
    <w:rsid w:val="00CF4E3A"/>
    <w:rsid w:val="00CF5A3E"/>
    <w:rsid w:val="00CF622B"/>
    <w:rsid w:val="00CF6A51"/>
    <w:rsid w:val="00CF79F6"/>
    <w:rsid w:val="00D00496"/>
    <w:rsid w:val="00D0081E"/>
    <w:rsid w:val="00D0204E"/>
    <w:rsid w:val="00D02438"/>
    <w:rsid w:val="00D0256F"/>
    <w:rsid w:val="00D027B3"/>
    <w:rsid w:val="00D02B9D"/>
    <w:rsid w:val="00D02FCA"/>
    <w:rsid w:val="00D039D8"/>
    <w:rsid w:val="00D03A89"/>
    <w:rsid w:val="00D04BF1"/>
    <w:rsid w:val="00D04E62"/>
    <w:rsid w:val="00D0633C"/>
    <w:rsid w:val="00D066FB"/>
    <w:rsid w:val="00D0692E"/>
    <w:rsid w:val="00D07029"/>
    <w:rsid w:val="00D10107"/>
    <w:rsid w:val="00D11582"/>
    <w:rsid w:val="00D1254F"/>
    <w:rsid w:val="00D1380F"/>
    <w:rsid w:val="00D14C1E"/>
    <w:rsid w:val="00D14DA1"/>
    <w:rsid w:val="00D15B00"/>
    <w:rsid w:val="00D16E30"/>
    <w:rsid w:val="00D17264"/>
    <w:rsid w:val="00D17F2A"/>
    <w:rsid w:val="00D17F66"/>
    <w:rsid w:val="00D206EC"/>
    <w:rsid w:val="00D21AF7"/>
    <w:rsid w:val="00D22D09"/>
    <w:rsid w:val="00D22DC4"/>
    <w:rsid w:val="00D22F6B"/>
    <w:rsid w:val="00D23185"/>
    <w:rsid w:val="00D231C6"/>
    <w:rsid w:val="00D231FE"/>
    <w:rsid w:val="00D23235"/>
    <w:rsid w:val="00D233DA"/>
    <w:rsid w:val="00D23619"/>
    <w:rsid w:val="00D24215"/>
    <w:rsid w:val="00D25205"/>
    <w:rsid w:val="00D257AB"/>
    <w:rsid w:val="00D26213"/>
    <w:rsid w:val="00D262F5"/>
    <w:rsid w:val="00D2645B"/>
    <w:rsid w:val="00D26A38"/>
    <w:rsid w:val="00D27FA4"/>
    <w:rsid w:val="00D32C9F"/>
    <w:rsid w:val="00D32DF5"/>
    <w:rsid w:val="00D33A35"/>
    <w:rsid w:val="00D3497F"/>
    <w:rsid w:val="00D34EC3"/>
    <w:rsid w:val="00D3534A"/>
    <w:rsid w:val="00D35891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5E5C"/>
    <w:rsid w:val="00D469EB"/>
    <w:rsid w:val="00D50B51"/>
    <w:rsid w:val="00D512A7"/>
    <w:rsid w:val="00D5169F"/>
    <w:rsid w:val="00D5214A"/>
    <w:rsid w:val="00D5398B"/>
    <w:rsid w:val="00D54798"/>
    <w:rsid w:val="00D554DB"/>
    <w:rsid w:val="00D566E1"/>
    <w:rsid w:val="00D56776"/>
    <w:rsid w:val="00D60294"/>
    <w:rsid w:val="00D60B48"/>
    <w:rsid w:val="00D63126"/>
    <w:rsid w:val="00D64F23"/>
    <w:rsid w:val="00D65718"/>
    <w:rsid w:val="00D65B05"/>
    <w:rsid w:val="00D66553"/>
    <w:rsid w:val="00D668A4"/>
    <w:rsid w:val="00D66E47"/>
    <w:rsid w:val="00D67033"/>
    <w:rsid w:val="00D67517"/>
    <w:rsid w:val="00D70378"/>
    <w:rsid w:val="00D70380"/>
    <w:rsid w:val="00D7049A"/>
    <w:rsid w:val="00D70BCF"/>
    <w:rsid w:val="00D70E88"/>
    <w:rsid w:val="00D714AF"/>
    <w:rsid w:val="00D718D8"/>
    <w:rsid w:val="00D71DFA"/>
    <w:rsid w:val="00D735E2"/>
    <w:rsid w:val="00D73DEE"/>
    <w:rsid w:val="00D743FB"/>
    <w:rsid w:val="00D75B31"/>
    <w:rsid w:val="00D76468"/>
    <w:rsid w:val="00D76516"/>
    <w:rsid w:val="00D77381"/>
    <w:rsid w:val="00D77503"/>
    <w:rsid w:val="00D813A7"/>
    <w:rsid w:val="00D82E97"/>
    <w:rsid w:val="00D835F7"/>
    <w:rsid w:val="00D83982"/>
    <w:rsid w:val="00D844F0"/>
    <w:rsid w:val="00D86918"/>
    <w:rsid w:val="00D87FC0"/>
    <w:rsid w:val="00D90385"/>
    <w:rsid w:val="00D90C63"/>
    <w:rsid w:val="00D91EC5"/>
    <w:rsid w:val="00D9222C"/>
    <w:rsid w:val="00D92C3C"/>
    <w:rsid w:val="00D93075"/>
    <w:rsid w:val="00D9353A"/>
    <w:rsid w:val="00D94300"/>
    <w:rsid w:val="00D94462"/>
    <w:rsid w:val="00D944A2"/>
    <w:rsid w:val="00D95FCE"/>
    <w:rsid w:val="00D960A3"/>
    <w:rsid w:val="00DA0078"/>
    <w:rsid w:val="00DA1F29"/>
    <w:rsid w:val="00DA2007"/>
    <w:rsid w:val="00DA2CEC"/>
    <w:rsid w:val="00DA3993"/>
    <w:rsid w:val="00DA4276"/>
    <w:rsid w:val="00DA5DB9"/>
    <w:rsid w:val="00DA67AE"/>
    <w:rsid w:val="00DA7243"/>
    <w:rsid w:val="00DA7638"/>
    <w:rsid w:val="00DB013C"/>
    <w:rsid w:val="00DB0424"/>
    <w:rsid w:val="00DB0F02"/>
    <w:rsid w:val="00DB15A3"/>
    <w:rsid w:val="00DB2A3B"/>
    <w:rsid w:val="00DB2EB5"/>
    <w:rsid w:val="00DB31D0"/>
    <w:rsid w:val="00DB3365"/>
    <w:rsid w:val="00DB443E"/>
    <w:rsid w:val="00DB4D9F"/>
    <w:rsid w:val="00DB584A"/>
    <w:rsid w:val="00DB64E0"/>
    <w:rsid w:val="00DB664D"/>
    <w:rsid w:val="00DB7056"/>
    <w:rsid w:val="00DC14A4"/>
    <w:rsid w:val="00DC2006"/>
    <w:rsid w:val="00DC2028"/>
    <w:rsid w:val="00DC24D4"/>
    <w:rsid w:val="00DC345D"/>
    <w:rsid w:val="00DC3ECF"/>
    <w:rsid w:val="00DC44C1"/>
    <w:rsid w:val="00DC4EFF"/>
    <w:rsid w:val="00DC6360"/>
    <w:rsid w:val="00DC6C67"/>
    <w:rsid w:val="00DC7545"/>
    <w:rsid w:val="00DC7766"/>
    <w:rsid w:val="00DD11C1"/>
    <w:rsid w:val="00DD3592"/>
    <w:rsid w:val="00DD35BE"/>
    <w:rsid w:val="00DD497B"/>
    <w:rsid w:val="00DD6920"/>
    <w:rsid w:val="00DE069C"/>
    <w:rsid w:val="00DE2F51"/>
    <w:rsid w:val="00DE3066"/>
    <w:rsid w:val="00DE48D0"/>
    <w:rsid w:val="00DE49F0"/>
    <w:rsid w:val="00DE4AE2"/>
    <w:rsid w:val="00DE563A"/>
    <w:rsid w:val="00DE662E"/>
    <w:rsid w:val="00DE6A9A"/>
    <w:rsid w:val="00DE712F"/>
    <w:rsid w:val="00DE7C2B"/>
    <w:rsid w:val="00DF0E47"/>
    <w:rsid w:val="00DF2A14"/>
    <w:rsid w:val="00DF2B94"/>
    <w:rsid w:val="00DF365B"/>
    <w:rsid w:val="00DF491D"/>
    <w:rsid w:val="00DF4A1E"/>
    <w:rsid w:val="00DF5793"/>
    <w:rsid w:val="00DF625B"/>
    <w:rsid w:val="00DF62A8"/>
    <w:rsid w:val="00DF6835"/>
    <w:rsid w:val="00DF6DAE"/>
    <w:rsid w:val="00DF6FEF"/>
    <w:rsid w:val="00DF7131"/>
    <w:rsid w:val="00DF7FCA"/>
    <w:rsid w:val="00E00DC1"/>
    <w:rsid w:val="00E01FA2"/>
    <w:rsid w:val="00E02B9F"/>
    <w:rsid w:val="00E03C5A"/>
    <w:rsid w:val="00E0496A"/>
    <w:rsid w:val="00E050F3"/>
    <w:rsid w:val="00E059D4"/>
    <w:rsid w:val="00E067EF"/>
    <w:rsid w:val="00E06936"/>
    <w:rsid w:val="00E06E0A"/>
    <w:rsid w:val="00E07250"/>
    <w:rsid w:val="00E07C08"/>
    <w:rsid w:val="00E126BD"/>
    <w:rsid w:val="00E12B4F"/>
    <w:rsid w:val="00E132ED"/>
    <w:rsid w:val="00E13562"/>
    <w:rsid w:val="00E175CE"/>
    <w:rsid w:val="00E21266"/>
    <w:rsid w:val="00E216D5"/>
    <w:rsid w:val="00E21DF4"/>
    <w:rsid w:val="00E231E0"/>
    <w:rsid w:val="00E2351B"/>
    <w:rsid w:val="00E25CCC"/>
    <w:rsid w:val="00E25E97"/>
    <w:rsid w:val="00E2649D"/>
    <w:rsid w:val="00E26B75"/>
    <w:rsid w:val="00E300FF"/>
    <w:rsid w:val="00E304A3"/>
    <w:rsid w:val="00E31049"/>
    <w:rsid w:val="00E31630"/>
    <w:rsid w:val="00E317A4"/>
    <w:rsid w:val="00E329B1"/>
    <w:rsid w:val="00E32E08"/>
    <w:rsid w:val="00E33021"/>
    <w:rsid w:val="00E3485E"/>
    <w:rsid w:val="00E34ADB"/>
    <w:rsid w:val="00E34BF8"/>
    <w:rsid w:val="00E353A0"/>
    <w:rsid w:val="00E36F4C"/>
    <w:rsid w:val="00E379A0"/>
    <w:rsid w:val="00E37CE2"/>
    <w:rsid w:val="00E41266"/>
    <w:rsid w:val="00E418AC"/>
    <w:rsid w:val="00E42003"/>
    <w:rsid w:val="00E420F8"/>
    <w:rsid w:val="00E42C2C"/>
    <w:rsid w:val="00E42FEF"/>
    <w:rsid w:val="00E43087"/>
    <w:rsid w:val="00E432DF"/>
    <w:rsid w:val="00E43476"/>
    <w:rsid w:val="00E43B4C"/>
    <w:rsid w:val="00E43B59"/>
    <w:rsid w:val="00E4461F"/>
    <w:rsid w:val="00E4472B"/>
    <w:rsid w:val="00E44C34"/>
    <w:rsid w:val="00E44E23"/>
    <w:rsid w:val="00E45AE5"/>
    <w:rsid w:val="00E46327"/>
    <w:rsid w:val="00E47056"/>
    <w:rsid w:val="00E50456"/>
    <w:rsid w:val="00E50986"/>
    <w:rsid w:val="00E51E2C"/>
    <w:rsid w:val="00E527A2"/>
    <w:rsid w:val="00E53FD3"/>
    <w:rsid w:val="00E56791"/>
    <w:rsid w:val="00E575E0"/>
    <w:rsid w:val="00E57A09"/>
    <w:rsid w:val="00E57C6F"/>
    <w:rsid w:val="00E57D76"/>
    <w:rsid w:val="00E6008C"/>
    <w:rsid w:val="00E601BF"/>
    <w:rsid w:val="00E605B9"/>
    <w:rsid w:val="00E61A4F"/>
    <w:rsid w:val="00E62633"/>
    <w:rsid w:val="00E6393B"/>
    <w:rsid w:val="00E63F4B"/>
    <w:rsid w:val="00E646C2"/>
    <w:rsid w:val="00E659B0"/>
    <w:rsid w:val="00E66346"/>
    <w:rsid w:val="00E6658C"/>
    <w:rsid w:val="00E6669F"/>
    <w:rsid w:val="00E66951"/>
    <w:rsid w:val="00E67C1D"/>
    <w:rsid w:val="00E7188A"/>
    <w:rsid w:val="00E71C4F"/>
    <w:rsid w:val="00E71EA2"/>
    <w:rsid w:val="00E73761"/>
    <w:rsid w:val="00E759FF"/>
    <w:rsid w:val="00E7605F"/>
    <w:rsid w:val="00E7691C"/>
    <w:rsid w:val="00E769F6"/>
    <w:rsid w:val="00E800CF"/>
    <w:rsid w:val="00E8183C"/>
    <w:rsid w:val="00E81DF0"/>
    <w:rsid w:val="00E82203"/>
    <w:rsid w:val="00E822FE"/>
    <w:rsid w:val="00E828AB"/>
    <w:rsid w:val="00E8438E"/>
    <w:rsid w:val="00E8469F"/>
    <w:rsid w:val="00E849E7"/>
    <w:rsid w:val="00E84DD7"/>
    <w:rsid w:val="00E85EA0"/>
    <w:rsid w:val="00E85FD6"/>
    <w:rsid w:val="00E864CA"/>
    <w:rsid w:val="00E864EB"/>
    <w:rsid w:val="00E86A76"/>
    <w:rsid w:val="00E87DDF"/>
    <w:rsid w:val="00E90DC5"/>
    <w:rsid w:val="00E915AE"/>
    <w:rsid w:val="00E916CC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B0177"/>
    <w:rsid w:val="00EB0FB2"/>
    <w:rsid w:val="00EB1F86"/>
    <w:rsid w:val="00EB2484"/>
    <w:rsid w:val="00EB41D3"/>
    <w:rsid w:val="00EB5D06"/>
    <w:rsid w:val="00EB68DD"/>
    <w:rsid w:val="00EC0387"/>
    <w:rsid w:val="00EC044D"/>
    <w:rsid w:val="00EC0F0B"/>
    <w:rsid w:val="00EC16BF"/>
    <w:rsid w:val="00EC2CD4"/>
    <w:rsid w:val="00EC31E2"/>
    <w:rsid w:val="00EC4529"/>
    <w:rsid w:val="00EC48F8"/>
    <w:rsid w:val="00EC60B6"/>
    <w:rsid w:val="00EC677B"/>
    <w:rsid w:val="00EC6848"/>
    <w:rsid w:val="00EC6FD2"/>
    <w:rsid w:val="00EC7039"/>
    <w:rsid w:val="00EC7962"/>
    <w:rsid w:val="00ED005A"/>
    <w:rsid w:val="00ED0A18"/>
    <w:rsid w:val="00ED0A99"/>
    <w:rsid w:val="00ED1330"/>
    <w:rsid w:val="00ED39E9"/>
    <w:rsid w:val="00ED491A"/>
    <w:rsid w:val="00ED52CC"/>
    <w:rsid w:val="00ED55EC"/>
    <w:rsid w:val="00ED56B3"/>
    <w:rsid w:val="00ED5875"/>
    <w:rsid w:val="00ED6113"/>
    <w:rsid w:val="00ED681A"/>
    <w:rsid w:val="00ED76E8"/>
    <w:rsid w:val="00ED7A13"/>
    <w:rsid w:val="00EE002D"/>
    <w:rsid w:val="00EE22D0"/>
    <w:rsid w:val="00EE2620"/>
    <w:rsid w:val="00EE2F94"/>
    <w:rsid w:val="00EE3324"/>
    <w:rsid w:val="00EE3EAB"/>
    <w:rsid w:val="00EE4616"/>
    <w:rsid w:val="00EE485A"/>
    <w:rsid w:val="00EE7DB2"/>
    <w:rsid w:val="00EF12E0"/>
    <w:rsid w:val="00EF13F5"/>
    <w:rsid w:val="00EF1D82"/>
    <w:rsid w:val="00EF2CD8"/>
    <w:rsid w:val="00EF3C6B"/>
    <w:rsid w:val="00EF3CD6"/>
    <w:rsid w:val="00EF3D19"/>
    <w:rsid w:val="00EF5839"/>
    <w:rsid w:val="00EF5D8B"/>
    <w:rsid w:val="00EF73DF"/>
    <w:rsid w:val="00F00B4F"/>
    <w:rsid w:val="00F00F4A"/>
    <w:rsid w:val="00F01B4E"/>
    <w:rsid w:val="00F020EA"/>
    <w:rsid w:val="00F02250"/>
    <w:rsid w:val="00F022D3"/>
    <w:rsid w:val="00F02C3E"/>
    <w:rsid w:val="00F03008"/>
    <w:rsid w:val="00F0325B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761"/>
    <w:rsid w:val="00F1339F"/>
    <w:rsid w:val="00F13A57"/>
    <w:rsid w:val="00F140C5"/>
    <w:rsid w:val="00F1501D"/>
    <w:rsid w:val="00F16213"/>
    <w:rsid w:val="00F17629"/>
    <w:rsid w:val="00F17A99"/>
    <w:rsid w:val="00F17DD3"/>
    <w:rsid w:val="00F20336"/>
    <w:rsid w:val="00F20D9D"/>
    <w:rsid w:val="00F22575"/>
    <w:rsid w:val="00F23005"/>
    <w:rsid w:val="00F240D9"/>
    <w:rsid w:val="00F2477D"/>
    <w:rsid w:val="00F24A3A"/>
    <w:rsid w:val="00F26762"/>
    <w:rsid w:val="00F2796F"/>
    <w:rsid w:val="00F30E6D"/>
    <w:rsid w:val="00F31012"/>
    <w:rsid w:val="00F35A1F"/>
    <w:rsid w:val="00F35CD6"/>
    <w:rsid w:val="00F369BD"/>
    <w:rsid w:val="00F377D4"/>
    <w:rsid w:val="00F4024F"/>
    <w:rsid w:val="00F419B9"/>
    <w:rsid w:val="00F42435"/>
    <w:rsid w:val="00F42BC4"/>
    <w:rsid w:val="00F42C88"/>
    <w:rsid w:val="00F433E5"/>
    <w:rsid w:val="00F44B1C"/>
    <w:rsid w:val="00F44B5C"/>
    <w:rsid w:val="00F44C50"/>
    <w:rsid w:val="00F44DAD"/>
    <w:rsid w:val="00F44E86"/>
    <w:rsid w:val="00F44FDE"/>
    <w:rsid w:val="00F45122"/>
    <w:rsid w:val="00F45171"/>
    <w:rsid w:val="00F451E4"/>
    <w:rsid w:val="00F4729C"/>
    <w:rsid w:val="00F51304"/>
    <w:rsid w:val="00F516B2"/>
    <w:rsid w:val="00F518FA"/>
    <w:rsid w:val="00F51D7A"/>
    <w:rsid w:val="00F5211A"/>
    <w:rsid w:val="00F52AB8"/>
    <w:rsid w:val="00F532CB"/>
    <w:rsid w:val="00F54FC0"/>
    <w:rsid w:val="00F5539D"/>
    <w:rsid w:val="00F55653"/>
    <w:rsid w:val="00F55B41"/>
    <w:rsid w:val="00F55F85"/>
    <w:rsid w:val="00F55FE3"/>
    <w:rsid w:val="00F57617"/>
    <w:rsid w:val="00F60184"/>
    <w:rsid w:val="00F601EA"/>
    <w:rsid w:val="00F61C2C"/>
    <w:rsid w:val="00F624BD"/>
    <w:rsid w:val="00F62F62"/>
    <w:rsid w:val="00F635BD"/>
    <w:rsid w:val="00F63ACB"/>
    <w:rsid w:val="00F65079"/>
    <w:rsid w:val="00F65271"/>
    <w:rsid w:val="00F66A5A"/>
    <w:rsid w:val="00F66AF5"/>
    <w:rsid w:val="00F67085"/>
    <w:rsid w:val="00F671D6"/>
    <w:rsid w:val="00F702E8"/>
    <w:rsid w:val="00F719F5"/>
    <w:rsid w:val="00F720E7"/>
    <w:rsid w:val="00F721E8"/>
    <w:rsid w:val="00F72D84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A02"/>
    <w:rsid w:val="00F84B91"/>
    <w:rsid w:val="00F851E0"/>
    <w:rsid w:val="00F85274"/>
    <w:rsid w:val="00F858F6"/>
    <w:rsid w:val="00F86064"/>
    <w:rsid w:val="00F86169"/>
    <w:rsid w:val="00F87516"/>
    <w:rsid w:val="00F901AF"/>
    <w:rsid w:val="00F9063D"/>
    <w:rsid w:val="00F9123A"/>
    <w:rsid w:val="00F921A8"/>
    <w:rsid w:val="00F92438"/>
    <w:rsid w:val="00F93031"/>
    <w:rsid w:val="00F94AEE"/>
    <w:rsid w:val="00F94CB4"/>
    <w:rsid w:val="00F95A69"/>
    <w:rsid w:val="00F95CAB"/>
    <w:rsid w:val="00F9613A"/>
    <w:rsid w:val="00F9623B"/>
    <w:rsid w:val="00F96471"/>
    <w:rsid w:val="00F964B0"/>
    <w:rsid w:val="00FA0494"/>
    <w:rsid w:val="00FA122F"/>
    <w:rsid w:val="00FA2DA2"/>
    <w:rsid w:val="00FA3093"/>
    <w:rsid w:val="00FA4908"/>
    <w:rsid w:val="00FA5E82"/>
    <w:rsid w:val="00FA6FDA"/>
    <w:rsid w:val="00FB0470"/>
    <w:rsid w:val="00FB2060"/>
    <w:rsid w:val="00FB2B28"/>
    <w:rsid w:val="00FB3683"/>
    <w:rsid w:val="00FB5AE5"/>
    <w:rsid w:val="00FB5B70"/>
    <w:rsid w:val="00FB6E71"/>
    <w:rsid w:val="00FC1168"/>
    <w:rsid w:val="00FC1831"/>
    <w:rsid w:val="00FC1C8B"/>
    <w:rsid w:val="00FC206C"/>
    <w:rsid w:val="00FC240B"/>
    <w:rsid w:val="00FC25C2"/>
    <w:rsid w:val="00FC294B"/>
    <w:rsid w:val="00FC50D1"/>
    <w:rsid w:val="00FC554E"/>
    <w:rsid w:val="00FC58A9"/>
    <w:rsid w:val="00FC66C4"/>
    <w:rsid w:val="00FC6A27"/>
    <w:rsid w:val="00FD02D9"/>
    <w:rsid w:val="00FD05F0"/>
    <w:rsid w:val="00FD08DC"/>
    <w:rsid w:val="00FD1F14"/>
    <w:rsid w:val="00FD3610"/>
    <w:rsid w:val="00FD40EF"/>
    <w:rsid w:val="00FD57C6"/>
    <w:rsid w:val="00FD648B"/>
    <w:rsid w:val="00FD6B62"/>
    <w:rsid w:val="00FD6CED"/>
    <w:rsid w:val="00FD7550"/>
    <w:rsid w:val="00FE018B"/>
    <w:rsid w:val="00FE035E"/>
    <w:rsid w:val="00FE0C62"/>
    <w:rsid w:val="00FE3BA8"/>
    <w:rsid w:val="00FE3F8E"/>
    <w:rsid w:val="00FE4162"/>
    <w:rsid w:val="00FE442C"/>
    <w:rsid w:val="00FE46E6"/>
    <w:rsid w:val="00FE5101"/>
    <w:rsid w:val="00FE57B6"/>
    <w:rsid w:val="00FE5E37"/>
    <w:rsid w:val="00FE634E"/>
    <w:rsid w:val="00FE689D"/>
    <w:rsid w:val="00FF04D8"/>
    <w:rsid w:val="00FF0550"/>
    <w:rsid w:val="00FF14B4"/>
    <w:rsid w:val="00FF178A"/>
    <w:rsid w:val="00FF1C5D"/>
    <w:rsid w:val="00FF2731"/>
    <w:rsid w:val="00FF29E8"/>
    <w:rsid w:val="00FF36CB"/>
    <w:rsid w:val="00FF3707"/>
    <w:rsid w:val="00FF4576"/>
    <w:rsid w:val="00FF458A"/>
    <w:rsid w:val="00FF548F"/>
    <w:rsid w:val="00FF5C70"/>
    <w:rsid w:val="00FF6911"/>
    <w:rsid w:val="00FF6F47"/>
    <w:rsid w:val="00FF74C8"/>
    <w:rsid w:val="00FF7CDA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.janak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fan.janak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8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662</cp:revision>
  <cp:lastPrinted>2017-09-21T16:57:00Z</cp:lastPrinted>
  <dcterms:created xsi:type="dcterms:W3CDTF">2025-07-22T07:30:00Z</dcterms:created>
  <dcterms:modified xsi:type="dcterms:W3CDTF">2026-05-27T08:29:00Z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