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BE77" w14:textId="77777777" w:rsidR="0055076A" w:rsidRPr="0055076A" w:rsidRDefault="0055076A" w:rsidP="005507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  <w:t>Príloha č. 1</w:t>
      </w:r>
    </w:p>
    <w:p w14:paraId="138EA124" w14:textId="77777777" w:rsidR="0055076A" w:rsidRPr="0055076A" w:rsidRDefault="0055076A" w:rsidP="005507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</w:pPr>
    </w:p>
    <w:p w14:paraId="61C8A79C" w14:textId="77777777" w:rsidR="0055076A" w:rsidRPr="0055076A" w:rsidRDefault="0055076A" w:rsidP="005507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  <w:t>Opis diela</w:t>
      </w:r>
    </w:p>
    <w:p w14:paraId="69D2FB17" w14:textId="77777777" w:rsidR="0055076A" w:rsidRPr="0055076A" w:rsidRDefault="0055076A" w:rsidP="005507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</w:pPr>
    </w:p>
    <w:p w14:paraId="5DF77F04" w14:textId="77777777" w:rsidR="0055076A" w:rsidRPr="0055076A" w:rsidRDefault="0055076A" w:rsidP="0055076A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Technická časť:</w:t>
      </w:r>
    </w:p>
    <w:p w14:paraId="7AD0983D" w14:textId="77777777" w:rsidR="0055076A" w:rsidRPr="0055076A" w:rsidRDefault="0055076A" w:rsidP="0055076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sk-SK"/>
          <w14:ligatures w14:val="none"/>
        </w:rPr>
      </w:pPr>
    </w:p>
    <w:p w14:paraId="2F6D498F" w14:textId="77777777" w:rsidR="0055076A" w:rsidRPr="0055076A" w:rsidRDefault="0055076A" w:rsidP="0055076A">
      <w:pPr>
        <w:spacing w:after="0" w:line="240" w:lineRule="auto"/>
        <w:ind w:left="1418" w:hanging="1418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Realizácia (vykonanie) diela zahŕňa:</w:t>
      </w:r>
    </w:p>
    <w:p w14:paraId="0EABADEC" w14:textId="77777777" w:rsidR="0055076A" w:rsidRPr="0055076A" w:rsidRDefault="0055076A" w:rsidP="0055076A">
      <w:pPr>
        <w:spacing w:before="240" w:after="0" w:line="240" w:lineRule="auto"/>
        <w:ind w:left="1800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6B3BE856" w14:textId="77777777" w:rsidR="0055076A" w:rsidRPr="0055076A" w:rsidRDefault="0055076A" w:rsidP="0055076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992" w:hanging="425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Dodávku a montáž dvoch (2) čerpadiel kondenzátu (KČ15, KČ16) z  výmenníka tepla para/voda základného ohrievača (ZO3), vrátane elektromotorov  a príslušenstva (armatúry na výtlaku čerpadiel s el. pohonmi, spätných klapiek na výtlaku čerpadiel). Dve pôvodné  čerpadlá typu 125-CNB-350, na pozícii KČ15, KČ16,  sa demontujú, čo je úlohou zhotoviteľa. Na pozícii KČ15, KČ16  inštaluje dve nové čerpadlá, s novým  elektromotorom, napájané a regulované novými frekvenčnými meničmi. Zhotoviteľ odovzdá objednávateľovi demontované čerpadlá a armatúry zo </w:t>
      </w:r>
      <w:proofErr w:type="spellStart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sania</w:t>
      </w:r>
      <w:proofErr w:type="spellEnd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a výtlaku čerpadiel.</w:t>
      </w:r>
    </w:p>
    <w:p w14:paraId="744D0E85" w14:textId="77777777" w:rsidR="0055076A" w:rsidRPr="0055076A" w:rsidRDefault="0055076A" w:rsidP="0055076A">
      <w:pPr>
        <w:numPr>
          <w:ilvl w:val="0"/>
          <w:numId w:val="1"/>
        </w:numPr>
        <w:spacing w:after="0" w:line="240" w:lineRule="auto"/>
        <w:ind w:left="992" w:hanging="425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Dodávku a inštaláciu frekvenčných meničov (FM) pre reguláciu otáčok daných čerpadiel.</w:t>
      </w:r>
    </w:p>
    <w:p w14:paraId="4B32F815" w14:textId="77777777" w:rsidR="0055076A" w:rsidRPr="0055076A" w:rsidRDefault="0055076A" w:rsidP="0055076A">
      <w:pPr>
        <w:numPr>
          <w:ilvl w:val="0"/>
          <w:numId w:val="1"/>
        </w:numPr>
        <w:spacing w:after="0" w:line="240" w:lineRule="auto"/>
        <w:ind w:left="992" w:hanging="425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Zmenu algoritmu regulácie hladiny kondenzátu v ZO3 v riadiacom systéme TG2. Regulácia otáčok čerpadiel KČ15, KČ16 zabezpečuje konštantný tlak čerpaného kondenzátu pred regulačným ventilom hladiny v ZO3. Riešenie prískoku, odskoku  a záskoku čerpadiel bude  definované od medzných stavov minimálneho a maximálneho zaťaženia FM prevádzkovaného čerpadla, od polohy regulačného ventilu hladiny ZO3 a regulačnej odchýlky tlaku kondenzátu pred regulačným ventilom hladiny ZO3.  </w:t>
      </w:r>
    </w:p>
    <w:p w14:paraId="7D640987" w14:textId="77777777" w:rsidR="0055076A" w:rsidRPr="0055076A" w:rsidRDefault="0055076A" w:rsidP="0055076A">
      <w:pPr>
        <w:spacing w:before="240" w:after="0" w:line="240" w:lineRule="auto"/>
        <w:ind w:left="1800"/>
        <w:contextualSpacing/>
        <w:jc w:val="both"/>
        <w:rPr>
          <w:rFonts w:ascii="Calibri" w:eastAsia="Calibri" w:hAnsi="Calibri" w:cs="Calibri"/>
          <w:kern w:val="0"/>
          <w:lang w:eastAsia="sk-SK"/>
          <w14:ligatures w14:val="none"/>
        </w:rPr>
      </w:pPr>
    </w:p>
    <w:p w14:paraId="01CE8053" w14:textId="77777777" w:rsidR="0055076A" w:rsidRPr="0055076A" w:rsidRDefault="0055076A" w:rsidP="0055076A">
      <w:pPr>
        <w:spacing w:before="120" w:after="0" w:line="240" w:lineRule="auto"/>
        <w:ind w:firstLine="708"/>
        <w:jc w:val="both"/>
        <w:rPr>
          <w:rFonts w:ascii="Calibri" w:eastAsia="Times New Roman" w:hAnsi="Calibri" w:cs="Calibri"/>
          <w:b/>
          <w:bCs/>
          <w:i/>
          <w:iCs/>
          <w:kern w:val="0"/>
          <w:lang w:eastAsia="sk-SK"/>
          <w14:ligatures w14:val="none"/>
        </w:rPr>
      </w:pPr>
      <w:bookmarkStart w:id="0" w:name="_Hlk190243226"/>
      <w:r w:rsidRPr="0055076A">
        <w:rPr>
          <w:rFonts w:ascii="Calibri" w:eastAsia="Times New Roman" w:hAnsi="Calibri" w:cs="Calibri"/>
          <w:b/>
          <w:bCs/>
          <w:i/>
          <w:iCs/>
          <w:kern w:val="0"/>
          <w:lang w:eastAsia="sk-SK"/>
          <w14:ligatures w14:val="none"/>
        </w:rPr>
        <w:t>Požadované parametre nových čerpadiel:</w:t>
      </w:r>
    </w:p>
    <w:p w14:paraId="6A1DA26D" w14:textId="77777777" w:rsidR="0055076A" w:rsidRPr="0055076A" w:rsidRDefault="0055076A" w:rsidP="0055076A">
      <w:pPr>
        <w:spacing w:before="60"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Prepravované médium: </w:t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  <w:t xml:space="preserve">voda (kondenzát) </w:t>
      </w:r>
    </w:p>
    <w:p w14:paraId="0DED2B3C" w14:textId="77777777" w:rsidR="0055076A" w:rsidRPr="0055076A" w:rsidRDefault="0055076A" w:rsidP="0055076A">
      <w:pPr>
        <w:spacing w:before="60"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Prevádzková teplota média:</w:t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  <w:t>90°C – 110°C</w:t>
      </w:r>
    </w:p>
    <w:p w14:paraId="5EA05C09" w14:textId="77777777" w:rsidR="0055076A" w:rsidRPr="0055076A" w:rsidRDefault="0055076A" w:rsidP="0055076A">
      <w:pPr>
        <w:spacing w:before="120" w:after="0" w:line="240" w:lineRule="auto"/>
        <w:ind w:left="5664" w:hanging="4956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Množstvo  čerpanej vody  min - max:</w:t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  <w:t>20 l/s - 70 l/s</w:t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  <w:t>( 72 – 252 t/hod -spolu pre obe čerpadlá)</w:t>
      </w:r>
    </w:p>
    <w:p w14:paraId="48F7AACC" w14:textId="77777777" w:rsidR="0055076A" w:rsidRPr="0055076A" w:rsidRDefault="0055076A" w:rsidP="0055076A">
      <w:pPr>
        <w:spacing w:before="60"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Menovité množstvo čerpanej vody jedného čerpadla 35 l/s</w:t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  <w:t xml:space="preserve">( 126 t/hod) </w:t>
      </w:r>
    </w:p>
    <w:p w14:paraId="606032AB" w14:textId="77777777" w:rsidR="0055076A" w:rsidRPr="0055076A" w:rsidRDefault="0055076A" w:rsidP="0055076A">
      <w:pPr>
        <w:spacing w:before="60"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Menovitá dopravná výška:</w:t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  <w:t xml:space="preserve">145 m  </w:t>
      </w:r>
      <w:proofErr w:type="spellStart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v.s</w:t>
      </w:r>
      <w:proofErr w:type="spellEnd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  <w:t>( cca 1 350 kPa )</w:t>
      </w:r>
    </w:p>
    <w:p w14:paraId="6584ACCD" w14:textId="77777777" w:rsidR="0055076A" w:rsidRPr="0055076A" w:rsidRDefault="0055076A" w:rsidP="0055076A">
      <w:pPr>
        <w:spacing w:before="60"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Vodný stĺpec na saní</w:t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  <w:t xml:space="preserve">4,00 m </w:t>
      </w:r>
      <w:proofErr w:type="spellStart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v.s</w:t>
      </w:r>
      <w:proofErr w:type="spellEnd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</w:p>
    <w:p w14:paraId="2DE616C8" w14:textId="77777777" w:rsidR="0055076A" w:rsidRPr="0055076A" w:rsidRDefault="0055076A" w:rsidP="0055076A">
      <w:pPr>
        <w:spacing w:before="60"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Prevádzkový tlak nad hladinou kondenzátu:</w:t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  <w:t>-40 kPa až +40 kPa</w:t>
      </w:r>
    </w:p>
    <w:p w14:paraId="6F04B61E" w14:textId="77777777" w:rsidR="0055076A" w:rsidRPr="0055076A" w:rsidRDefault="0055076A" w:rsidP="0055076A">
      <w:pPr>
        <w:spacing w:before="60"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Menovitá hydraulická účinnosť čerpadla: </w:t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  <w:t>viac ako 71%</w:t>
      </w:r>
    </w:p>
    <w:p w14:paraId="22CB9755" w14:textId="77777777" w:rsidR="0055076A" w:rsidRPr="0055076A" w:rsidRDefault="0055076A" w:rsidP="0055076A">
      <w:pPr>
        <w:spacing w:before="60"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Inštalovaný výkon  elektromotora:</w:t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  <w:t xml:space="preserve">cca  90 kW </w:t>
      </w:r>
    </w:p>
    <w:p w14:paraId="77796A39" w14:textId="77777777" w:rsidR="0055076A" w:rsidRPr="0055076A" w:rsidRDefault="0055076A" w:rsidP="0055076A">
      <w:pPr>
        <w:spacing w:before="60"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Napájacie napätie:</w:t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  <w:t>400 V</w:t>
      </w:r>
    </w:p>
    <w:p w14:paraId="07ECFE74" w14:textId="77777777" w:rsidR="0055076A" w:rsidRPr="0055076A" w:rsidRDefault="0055076A" w:rsidP="0055076A">
      <w:pPr>
        <w:tabs>
          <w:tab w:val="left" w:pos="540"/>
        </w:tabs>
        <w:spacing w:before="60" w:after="0" w:line="240" w:lineRule="auto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ab/>
        <w:t>Bez potreby chladenia z externého chladiaceho okruhu</w:t>
      </w:r>
    </w:p>
    <w:bookmarkEnd w:id="0"/>
    <w:p w14:paraId="29EA516E" w14:textId="77777777" w:rsidR="0055076A" w:rsidRPr="0055076A" w:rsidRDefault="0055076A" w:rsidP="0055076A">
      <w:pPr>
        <w:tabs>
          <w:tab w:val="left" w:pos="540"/>
        </w:tabs>
        <w:spacing w:before="60" w:after="0" w:line="240" w:lineRule="auto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1D429FA9" w14:textId="77777777" w:rsidR="0055076A" w:rsidRPr="0055076A" w:rsidRDefault="0055076A" w:rsidP="0055076A">
      <w:pPr>
        <w:spacing w:before="120" w:after="12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b/>
          <w:bCs/>
          <w:i/>
          <w:iCs/>
          <w:kern w:val="0"/>
          <w:lang w:eastAsia="sk-SK"/>
          <w14:ligatures w14:val="none"/>
        </w:rPr>
        <w:t xml:space="preserve">Požiadavky rekonštrukcie v časti Elektro a </w:t>
      </w:r>
      <w:proofErr w:type="spellStart"/>
      <w:r w:rsidRPr="0055076A">
        <w:rPr>
          <w:rFonts w:ascii="Calibri" w:eastAsia="Times New Roman" w:hAnsi="Calibri" w:cs="Calibri"/>
          <w:b/>
          <w:bCs/>
          <w:i/>
          <w:iCs/>
          <w:kern w:val="0"/>
          <w:lang w:eastAsia="sk-SK"/>
          <w14:ligatures w14:val="none"/>
        </w:rPr>
        <w:t>MaR</w:t>
      </w:r>
      <w:proofErr w:type="spellEnd"/>
      <w:r w:rsidRPr="0055076A">
        <w:rPr>
          <w:rFonts w:ascii="Calibri" w:eastAsia="Times New Roman" w:hAnsi="Calibri" w:cs="Calibri"/>
          <w:b/>
          <w:bCs/>
          <w:i/>
          <w:iCs/>
          <w:kern w:val="0"/>
          <w:lang w:eastAsia="sk-SK"/>
          <w14:ligatures w14:val="none"/>
        </w:rPr>
        <w:t>:</w:t>
      </w:r>
    </w:p>
    <w:p w14:paraId="1FF3E0CD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Zhotoviteľ vypracuje projektovú dokumentáciu rekonštrukcie polí č.3, a č.12 podľa článku č. 1.1.1 ods. a) tejto zmluvy rozvádzača rm52.1 za účelom inštalovania frekvenčných meničov a súvisiacej elektroinštalácie.</w:t>
      </w:r>
    </w:p>
    <w:p w14:paraId="6A03DA1C" w14:textId="33D06435" w:rsidR="0055076A" w:rsidRPr="0055076A" w:rsidRDefault="0055076A" w:rsidP="0055076A">
      <w:pPr>
        <w:numPr>
          <w:ilvl w:val="1"/>
          <w:numId w:val="2"/>
        </w:numPr>
        <w:shd w:val="clear" w:color="auto" w:fill="FFFFFF"/>
        <w:spacing w:before="240" w:after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Projekt má rešpektovať zachovanie jestvujúceho napájania pre KČ13 (v poli 1</w:t>
      </w:r>
      <w:r w:rsidR="009C2FAA">
        <w:rPr>
          <w:rFonts w:ascii="Calibri" w:eastAsia="Times New Roman" w:hAnsi="Calibri" w:cs="Calibri"/>
          <w:kern w:val="0"/>
          <w:lang w:eastAsia="sk-SK"/>
          <w14:ligatures w14:val="none"/>
        </w:rPr>
        <w:t>2</w:t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rm52.1) a pre KČ14 v poli 3rm52.1.  Pre nové KČ15, KČ16 objednávateľ požaduje nové poistkové </w:t>
      </w:r>
      <w:proofErr w:type="spellStart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odpínače</w:t>
      </w:r>
      <w:proofErr w:type="spellEnd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. Pre ponechané KČ13, KČ14 je tiež potrebné z priestorových dôvodov a z pohľadu morálneho aj fyzického opotrebenia vymeniť istenie, stýkače a </w:t>
      </w: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lastRenderedPageBreak/>
        <w:t>motorové ochrany, pri zachovaní jestvujúcej kabeláže napojiť ich na jestvujúce ovládacie obvody.</w:t>
      </w:r>
    </w:p>
    <w:p w14:paraId="30D34282" w14:textId="77777777" w:rsidR="0055076A" w:rsidRPr="0055076A" w:rsidRDefault="0055076A" w:rsidP="0055076A">
      <w:pPr>
        <w:numPr>
          <w:ilvl w:val="1"/>
          <w:numId w:val="2"/>
        </w:numPr>
        <w:shd w:val="clear" w:color="auto" w:fill="FFFFFF"/>
        <w:spacing w:before="240" w:after="24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Projekt má zahrňovať  úpravu jestvujúceho napájania a elektrického zapojenia pre výtlaky KČ15 (v poli 6brm52.1) a pre KČ16 (v poli 8rm52.1). </w:t>
      </w:r>
    </w:p>
    <w:p w14:paraId="33AB4301" w14:textId="77777777" w:rsidR="0055076A" w:rsidRPr="0055076A" w:rsidRDefault="0055076A" w:rsidP="0055076A">
      <w:pPr>
        <w:numPr>
          <w:ilvl w:val="1"/>
          <w:numId w:val="2"/>
        </w:numPr>
        <w:shd w:val="clear" w:color="auto" w:fill="FFFFFF"/>
        <w:spacing w:before="240" w:after="240" w:line="240" w:lineRule="auto"/>
        <w:jc w:val="both"/>
        <w:rPr>
          <w:rFonts w:ascii="Calibri" w:eastAsia="Times New Roman" w:hAnsi="Calibri" w:cs="Arial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Arial"/>
          <w:kern w:val="0"/>
          <w:lang w:eastAsia="sk-SK"/>
          <w14:ligatures w14:val="none"/>
        </w:rPr>
        <w:t xml:space="preserve">Objednávateľ požaduje od zhotoviteľa  inštalovať frekvenčný menič (ďalej aj ako „FM“) pre KČ15 do poľa 3rm52.1. V poli 3rm52.1 objednávateľ požaduje od zhotoviteľa rekonštrukciu napájania KČ14 </w:t>
      </w:r>
      <w:r w:rsidRPr="0055076A">
        <w:rPr>
          <w:rFonts w:ascii="Calibri" w:eastAsia="Times New Roman" w:hAnsi="Calibri" w:cs="Arial"/>
          <w:color w:val="000000"/>
          <w:kern w:val="0"/>
          <w:lang w:eastAsia="sk-SK"/>
          <w14:ligatures w14:val="none"/>
        </w:rPr>
        <w:t>vrátane dodania prístrojovej výzbroje</w:t>
      </w:r>
      <w:r w:rsidRPr="0055076A">
        <w:rPr>
          <w:rFonts w:ascii="Calibri" w:eastAsia="Times New Roman" w:hAnsi="Calibri" w:cs="Arial"/>
          <w:kern w:val="0"/>
          <w:lang w:eastAsia="sk-SK"/>
          <w14:ligatures w14:val="none"/>
        </w:rPr>
        <w:t>, s napojením sa na existujúce obvody a kabeláž.</w:t>
      </w:r>
      <w:r w:rsidRPr="0055076A">
        <w:rPr>
          <w:rFonts w:ascii="Calibri" w:eastAsia="MS Mincho" w:hAnsi="Calibri" w:cs="Arial"/>
          <w:kern w:val="0"/>
          <w:lang w:eastAsia="sk-SK"/>
          <w14:ligatures w14:val="none"/>
        </w:rPr>
        <w:t xml:space="preserve">  Priestor na osadenie FM zo zadnej strany skrine je približne 1800mmx400mmx400mm(</w:t>
      </w:r>
      <w:proofErr w:type="spellStart"/>
      <w:r w:rsidRPr="0055076A">
        <w:rPr>
          <w:rFonts w:ascii="Calibri" w:eastAsia="MS Mincho" w:hAnsi="Calibri" w:cs="Arial"/>
          <w:kern w:val="0"/>
          <w:lang w:eastAsia="sk-SK"/>
          <w14:ligatures w14:val="none"/>
        </w:rPr>
        <w:t>vxšxh</w:t>
      </w:r>
      <w:proofErr w:type="spellEnd"/>
      <w:r w:rsidRPr="0055076A">
        <w:rPr>
          <w:rFonts w:ascii="Calibri" w:eastAsia="MS Mincho" w:hAnsi="Calibri" w:cs="Arial"/>
          <w:kern w:val="0"/>
          <w:lang w:eastAsia="sk-SK"/>
          <w14:ligatures w14:val="none"/>
        </w:rPr>
        <w:t>). Celkový rozmer skrine je 2000mmx800mmx800mm.</w:t>
      </w:r>
      <w:r w:rsidRPr="0055076A">
        <w:rPr>
          <w:rFonts w:ascii="Calibri" w:eastAsia="Times New Roman" w:hAnsi="Calibri" w:cs="Arial"/>
          <w:kern w:val="0"/>
          <w:lang w:eastAsia="sk-SK"/>
          <w14:ligatures w14:val="none"/>
        </w:rPr>
        <w:t xml:space="preserve"> </w:t>
      </w:r>
    </w:p>
    <w:p w14:paraId="4C3645AB" w14:textId="77777777" w:rsidR="0055076A" w:rsidRPr="0055076A" w:rsidRDefault="0055076A" w:rsidP="0055076A">
      <w:pPr>
        <w:numPr>
          <w:ilvl w:val="1"/>
          <w:numId w:val="2"/>
        </w:numPr>
        <w:shd w:val="clear" w:color="auto" w:fill="FFFFFF"/>
        <w:spacing w:before="240" w:after="240" w:line="240" w:lineRule="auto"/>
        <w:jc w:val="both"/>
        <w:rPr>
          <w:rFonts w:ascii="Calibri" w:eastAsia="Times New Roman" w:hAnsi="Calibri" w:cs="Arial"/>
          <w:color w:val="000000"/>
          <w:kern w:val="0"/>
          <w:lang w:eastAsia="sk-SK"/>
          <w14:ligatures w14:val="none"/>
        </w:rPr>
      </w:pPr>
      <w:r w:rsidRPr="0055076A">
        <w:rPr>
          <w:rFonts w:ascii="Calibri" w:eastAsia="MS Mincho" w:hAnsi="Calibri" w:cs="Arial"/>
          <w:color w:val="000000"/>
          <w:kern w:val="0"/>
          <w:lang w:eastAsia="sk-SK"/>
          <w14:ligatures w14:val="none"/>
        </w:rPr>
        <w:t xml:space="preserve">Objednávateľ požaduje od zhotoviteľa inštalovať  FM </w:t>
      </w:r>
      <w:r w:rsidRPr="0055076A">
        <w:rPr>
          <w:rFonts w:ascii="Calibri" w:eastAsia="Times New Roman" w:hAnsi="Calibri" w:cs="Arial"/>
          <w:color w:val="000000"/>
          <w:kern w:val="0"/>
          <w:lang w:eastAsia="sk-SK"/>
          <w14:ligatures w14:val="none"/>
        </w:rPr>
        <w:t xml:space="preserve">pre KČ16  </w:t>
      </w:r>
      <w:r w:rsidRPr="0055076A">
        <w:rPr>
          <w:rFonts w:ascii="Calibri" w:eastAsia="MS Mincho" w:hAnsi="Calibri" w:cs="Arial"/>
          <w:color w:val="000000"/>
          <w:kern w:val="0"/>
          <w:lang w:eastAsia="sk-SK"/>
          <w14:ligatures w14:val="none"/>
        </w:rPr>
        <w:t xml:space="preserve">do poľa 12rm52.1. </w:t>
      </w:r>
      <w:r w:rsidRPr="0055076A">
        <w:rPr>
          <w:rFonts w:ascii="Calibri" w:eastAsia="Times New Roman" w:hAnsi="Calibri" w:cs="Arial"/>
          <w:color w:val="000000"/>
          <w:kern w:val="0"/>
          <w:lang w:eastAsia="sk-SK"/>
          <w14:ligatures w14:val="none"/>
        </w:rPr>
        <w:t xml:space="preserve">V poli 12rm52.1 objednávateľ požaduje </w:t>
      </w:r>
      <w:r w:rsidRPr="0055076A">
        <w:rPr>
          <w:rFonts w:ascii="Calibri" w:eastAsia="Times New Roman" w:hAnsi="Calibri" w:cs="Arial"/>
          <w:kern w:val="0"/>
          <w:lang w:eastAsia="sk-SK"/>
          <w14:ligatures w14:val="none"/>
        </w:rPr>
        <w:t xml:space="preserve">od zhotoviteľa </w:t>
      </w:r>
      <w:r w:rsidRPr="0055076A">
        <w:rPr>
          <w:rFonts w:ascii="Calibri" w:eastAsia="Times New Roman" w:hAnsi="Calibri" w:cs="Arial"/>
          <w:color w:val="000000"/>
          <w:kern w:val="0"/>
          <w:lang w:eastAsia="sk-SK"/>
          <w14:ligatures w14:val="none"/>
        </w:rPr>
        <w:t>rekonštrukciu napájania KČ13 vrátane dodania prístrojovej výzbroje, s napojením sa na existujúce obvody a kabeláž. Priestor na osadenie FM zo zadnej strany skrine je približne 1800mmx400mmx400mm(</w:t>
      </w:r>
      <w:proofErr w:type="spellStart"/>
      <w:r w:rsidRPr="0055076A">
        <w:rPr>
          <w:rFonts w:ascii="Calibri" w:eastAsia="Times New Roman" w:hAnsi="Calibri" w:cs="Arial"/>
          <w:color w:val="000000"/>
          <w:kern w:val="0"/>
          <w:lang w:eastAsia="sk-SK"/>
          <w14:ligatures w14:val="none"/>
        </w:rPr>
        <w:t>vxšxh</w:t>
      </w:r>
      <w:proofErr w:type="spellEnd"/>
      <w:r w:rsidRPr="0055076A">
        <w:rPr>
          <w:rFonts w:ascii="Calibri" w:eastAsia="Times New Roman" w:hAnsi="Calibri" w:cs="Arial"/>
          <w:color w:val="000000"/>
          <w:kern w:val="0"/>
          <w:lang w:eastAsia="sk-SK"/>
          <w14:ligatures w14:val="none"/>
        </w:rPr>
        <w:t>). Celkový rozmer skrine je 2000mmx800mmx800mm.</w:t>
      </w:r>
    </w:p>
    <w:p w14:paraId="591B95D3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Pri osadení frekvenčných meničov do menovaných polí rozvádzačov </w:t>
      </w:r>
      <w:r w:rsidRPr="0055076A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3rm52.1 a 12rm52.1 </w:t>
      </w:r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 objednávateľ požaduje od zhotoviteľa zabezpečiť cirkuláciu chladiaceho vzduchu v skrini rozvádzača, odsávanie teplého vzduchu zabezpečiť odsávacím ventilátorom,  ktorý bude spínať od požadovanej teploty (samotný priestor kde je rozvádzač umiestnený je centrálne odvetrávaný).</w:t>
      </w:r>
    </w:p>
    <w:p w14:paraId="124F9E4A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Arial"/>
          <w:color w:val="242424"/>
          <w:kern w:val="0"/>
          <w:bdr w:val="none" w:sz="0" w:space="0" w:color="auto" w:frame="1"/>
          <w:lang w:eastAsia="sk-SK"/>
          <w14:ligatures w14:val="none"/>
        </w:rPr>
      </w:pPr>
      <w:r w:rsidRPr="0055076A">
        <w:rPr>
          <w:rFonts w:ascii="Calibri" w:eastAsia="Times New Roman" w:hAnsi="Calibri" w:cs="Arial"/>
          <w:color w:val="242424"/>
          <w:kern w:val="0"/>
          <w:bdr w:val="none" w:sz="0" w:space="0" w:color="auto" w:frame="1"/>
          <w:lang w:eastAsia="sk-SK"/>
          <w14:ligatures w14:val="none"/>
        </w:rPr>
        <w:t>Zhotoviteľ aktualizuje existujúcu dokumentáciu riadiaceho systému pomocných zariadení RSPZ TG2, realizuje novú dokumentáciu rozvádzača rm52.1, vykoná odbornú prehliadku a odbornú skúšku VTZ  a vypracuje revízne správy</w:t>
      </w:r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>.</w:t>
      </w:r>
    </w:p>
    <w:p w14:paraId="1378402C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Zhotoviteľ aktualizuje existujúci projekt ovládania čerpadiel a ich výtlakov v systéme </w:t>
      </w:r>
      <w:r w:rsidRPr="0055076A">
        <w:rPr>
          <w:rFonts w:ascii="Calibri" w:eastAsia="Times New Roman" w:hAnsi="Calibri" w:cs="Calibri"/>
          <w:kern w:val="0"/>
          <w:bdr w:val="none" w:sz="0" w:space="0" w:color="auto" w:frame="1"/>
          <w:lang w:eastAsia="sk-SK"/>
          <w14:ligatures w14:val="none"/>
        </w:rPr>
        <w:t xml:space="preserve">RSPZ </w:t>
      </w:r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TG2.</w:t>
      </w:r>
    </w:p>
    <w:p w14:paraId="07428FCF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Zhotoviteľ vymení silové, ovládacie káble, v prípade frekvenčných meničov (objednávateľ požaduje tienené káble), vymení potrebné prenosové káble pre ovládanie FM.</w:t>
      </w:r>
    </w:p>
    <w:p w14:paraId="1F93B80A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Zhotoviteľ dodá a inštaluje frekvenčné meniče s riadením z existujúceho systému (</w:t>
      </w:r>
      <w:proofErr w:type="spellStart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ControLogix</w:t>
      </w:r>
      <w:proofErr w:type="spellEnd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) prostredníctvom samostatného riadiaceho signálu 4-20 </w:t>
      </w:r>
      <w:proofErr w:type="spellStart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mA</w:t>
      </w:r>
      <w:proofErr w:type="spellEnd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 a spätnej väzby o skutočnom zaťažení (taktiež 4-20 </w:t>
      </w:r>
      <w:proofErr w:type="spellStart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mA</w:t>
      </w:r>
      <w:proofErr w:type="spellEnd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) zároveň realizovaním prenosu a poskytnutia všetkých diagnostických parametrov frekvenčného meniča prostredníctvom zbernice </w:t>
      </w:r>
      <w:proofErr w:type="spellStart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EthernetIP</w:t>
      </w:r>
      <w:proofErr w:type="spellEnd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, spracovaním a vizualizovaním pre analýzu stavu zariadenia na OP a PI s pripojením na kartu rozhrania (vrátane jej dodania v prípade potreby) existujúceho riadiaceho systému bez použitia.</w:t>
      </w:r>
    </w:p>
    <w:p w14:paraId="0108282F" w14:textId="77777777" w:rsidR="0055076A" w:rsidRPr="0055076A" w:rsidRDefault="0055076A" w:rsidP="0055076A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  <w:t>KČ15, KČ16 (M52102, M52103) – objednávateľ požaduje ovládanie existujúcim (RSPZ) v rozsahu: ZAP, VYP, VIAC, MENEJ, MIESTO/DIAĽKA, ZÁSKOK, PRÍSKOK, HAV ODST (od ochrany motora resp. FM). Existujúce signály v RSPZ (AI (zaťaženie); MIESTNE/ DIAĽKOVO; PRIPRAVENOSŤ/PORUCHA; CHOD; ZAP; VYP) sú cez oddeľovacie relé, v prípade úpravy/doplnenia nutné upraviť výzbroj rozvádzača. Požadujeme doplniť signály: Žiadaná frekvencia (4-20mA); CHOD, CHOD (pre signálku na miestnej skrinke), PORUCHA (pre signálku), ZAP (z miestnej skrinky), VYP (z miestnej skrinky), Porucha FM, otáčky viac (z miestnej skrinky); Otáčky menej (z miestnej skrinky). Zároveň požadujeme doplniť signály a snímače otvorenie dverí (rozvádzača FM) a teploty a vlhkosť priestoru rozvádzačov/a FM. Meranie tlaku na výtlaku KČ15, KČ16 bude využité existujúce. Objednávateľ požaduje doplniť signály straty silového a ovládacieho napájania pre motory čerpadiel resp. FM a pre výtlaky, zvlášť, pre identifikáciu zaistenia vo vizualizácii na OP. Poruchu vyhodnocovať log1=OK, log0=porucha.</w:t>
      </w:r>
    </w:p>
    <w:p w14:paraId="30FA50AB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  <w:lastRenderedPageBreak/>
        <w:t xml:space="preserve">Výtlak KČ15, 16 (M52123, M52124) – objednávateľ požaduje ovládanie existujúcim RSPZ v rozsahu: otvor, zatvor, v diaľke aj miestne, automatika otvárania a zatvárania, havarijné vypnutie od poruchy (od ochrany motora), blokovanie stýkačov, prostredníctvom existujúcich signálov: OTVORENÁ, ZATVORENÁ; MIESTNE/ DIAĽKOVO; OTVOR; ZATVOR. Existujúce signály sú riešené cez oddeľovacie relé, v prípade úpravy/doplnenia  signálov je potrebné upraviť výzbroj rozvádzača podľa potreby (svorkovnice, relé, poistky a iné). Požadujeme doplniť signály: poloha ventilu (4-20mA), Otvorené (signálku na miestnej skrinke); – Zatvorené (signálka na miestnej skrinke); Porucha (signálka na miestnej skrinke, porucha </w:t>
      </w:r>
      <w:proofErr w:type="spellStart"/>
      <w:r w:rsidRPr="0055076A"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  <w:t>nap</w:t>
      </w:r>
      <w:proofErr w:type="spellEnd"/>
      <w:r w:rsidRPr="0055076A"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  <w:t xml:space="preserve">., resp. združená porucha); Stop (podľa typu ovládania pulzom, alebo </w:t>
      </w:r>
      <w:proofErr w:type="spellStart"/>
      <w:r w:rsidRPr="0055076A"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  <w:t>prídržou</w:t>
      </w:r>
      <w:proofErr w:type="spellEnd"/>
      <w:r w:rsidRPr="0055076A"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  <w:t>); Miesto/Diaľka (z miestnej skrinky); Otváraj (z miestnej skrinky); Stop (z miestnej skrinky); Zatváraj (z miestnej skrinky).</w:t>
      </w:r>
      <w:r w:rsidRPr="0055076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55076A"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  <w:t>Objednávateľ požaduje doplniť signály straty silového a ovládacieho napájania pre motory čerpadiel resp. FM a pre výtlaky, zvlášť, pre identifikáciu zaistenia vo vizualizácii na OP. Poruchu vyhodnocovať log1=OK, log0=porucha.</w:t>
      </w:r>
    </w:p>
    <w:p w14:paraId="0DF56F71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Zhotoviteľ vymení ovládacie skrinky pre ovládanie armatúr výtlakov a frekvenčných meničov z miesta.</w:t>
      </w:r>
    </w:p>
    <w:p w14:paraId="1BC0ED53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Zhotoviteľ </w:t>
      </w:r>
      <w:proofErr w:type="spellStart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parametrizuje</w:t>
      </w:r>
      <w:proofErr w:type="spellEnd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 dodané frekvenčné meniče s vyvedením </w:t>
      </w:r>
      <w:proofErr w:type="spellStart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alarmových</w:t>
      </w:r>
      <w:proofErr w:type="spellEnd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 signálov na existujúce operátorské pracovisko obsluhy.</w:t>
      </w:r>
    </w:p>
    <w:p w14:paraId="535D4BE0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Zhotoviteľ realizuje meranie teploty, odvetranie rozvádzačov inštalovanými frekvenčnými meničmi, vyvedenie prenosov a alarmovania na pracovisko operátora.</w:t>
      </w:r>
    </w:p>
    <w:p w14:paraId="3D34B3D8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Zhotoviteľ realizuje prenosy všetkých snímačov dodaných s čerpadlami.</w:t>
      </w:r>
    </w:p>
    <w:p w14:paraId="29E43100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Zhotoviteľ realizuje demontážne práce v rozvádzačoch a priľahlých káblových priestoroch, demontáž káblov a konštrukcií v kanáloch a na lávkach, obnovu protipožiarnych </w:t>
      </w:r>
      <w:proofErr w:type="spellStart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prepážiek</w:t>
      </w:r>
      <w:proofErr w:type="spellEnd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.</w:t>
      </w:r>
    </w:p>
    <w:p w14:paraId="32388413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Zhotoviteľ zavedie všetky signály na </w:t>
      </w:r>
      <w:proofErr w:type="spellStart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historizačné</w:t>
      </w:r>
      <w:proofErr w:type="spellEnd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 prostriedky </w:t>
      </w:r>
      <w:proofErr w:type="spellStart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historian</w:t>
      </w:r>
      <w:proofErr w:type="spellEnd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 (AVEVA).</w:t>
      </w:r>
    </w:p>
    <w:p w14:paraId="3D2F93C9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Arial"/>
          <w:color w:val="242424"/>
          <w:kern w:val="0"/>
          <w:bdr w:val="none" w:sz="0" w:space="0" w:color="auto" w:frame="1"/>
          <w:lang w:eastAsia="sk-SK"/>
          <w14:ligatures w14:val="none"/>
        </w:rPr>
        <w:t>Zhotoviteľ realizuje doplnenia vizualizácie</w:t>
      </w:r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 xml:space="preserve">, </w:t>
      </w:r>
      <w:r w:rsidRPr="0055076A">
        <w:rPr>
          <w:rFonts w:ascii="Calibri" w:eastAsia="Times New Roman" w:hAnsi="Calibri" w:cs="Arial"/>
          <w:color w:val="242424"/>
          <w:kern w:val="0"/>
          <w:bdr w:val="none" w:sz="0" w:space="0" w:color="auto" w:frame="1"/>
          <w:lang w:eastAsia="sk-SK"/>
          <w14:ligatures w14:val="none"/>
        </w:rPr>
        <w:t>ovládania</w:t>
      </w:r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 xml:space="preserve"> a riadenia</w:t>
      </w:r>
      <w:r w:rsidRPr="0055076A">
        <w:rPr>
          <w:rFonts w:ascii="Calibri" w:eastAsia="Times New Roman" w:hAnsi="Calibri" w:cs="Arial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 FM</w:t>
      </w:r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 xml:space="preserve">, </w:t>
      </w:r>
      <w:proofErr w:type="spellStart"/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>poz</w:t>
      </w:r>
      <w:proofErr w:type="spellEnd"/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 xml:space="preserve">.: ovládanie a riadenie zariadení zabezpečuje existujúci riadiaci systém </w:t>
      </w:r>
      <w:proofErr w:type="spellStart"/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>ControlLogix</w:t>
      </w:r>
      <w:proofErr w:type="spellEnd"/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 xml:space="preserve"> (</w:t>
      </w:r>
      <w:proofErr w:type="spellStart"/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>Rockwell</w:t>
      </w:r>
      <w:proofErr w:type="spellEnd"/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 xml:space="preserve"> </w:t>
      </w:r>
      <w:proofErr w:type="spellStart"/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>Automation</w:t>
      </w:r>
      <w:proofErr w:type="spellEnd"/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 xml:space="preserve">), vizualizačné rozhranie ovládanie pre obsluhy zariadenia je vytvorené v prostredí </w:t>
      </w:r>
      <w:proofErr w:type="spellStart"/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>InTouch</w:t>
      </w:r>
      <w:proofErr w:type="spellEnd"/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 xml:space="preserve"> (AVEVA). Zhotoviteľ zároveň zruší pôvodné a optimalizuje zostávajúce ovládacie prvky, signály a premenné v riadiacom systéme, vizualizačnom prostredí, dátových serveroch a databázach </w:t>
      </w:r>
      <w:proofErr w:type="spellStart"/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>historizačných</w:t>
      </w:r>
      <w:proofErr w:type="spellEnd"/>
      <w:r w:rsidRPr="0055076A">
        <w:rPr>
          <w:rFonts w:ascii="Calibri" w:eastAsia="Times New Roman" w:hAnsi="Calibri" w:cs="Arial"/>
          <w:color w:val="242424"/>
          <w:kern w:val="0"/>
          <w:lang w:eastAsia="sk-SK"/>
          <w14:ligatures w14:val="none"/>
        </w:rPr>
        <w:t xml:space="preserve"> prostriedkov.</w:t>
      </w:r>
    </w:p>
    <w:p w14:paraId="6545596A" w14:textId="77777777" w:rsidR="0055076A" w:rsidRPr="0055076A" w:rsidRDefault="0055076A" w:rsidP="0055076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42424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Zhotoviteľ realizuje rozhranie pre voľbu hlavného, </w:t>
      </w:r>
      <w:proofErr w:type="spellStart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záskokového</w:t>
      </w:r>
      <w:proofErr w:type="spellEnd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 a </w:t>
      </w:r>
      <w:proofErr w:type="spellStart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>prískokového</w:t>
      </w:r>
      <w:proofErr w:type="spellEnd"/>
      <w:r w:rsidRPr="0055076A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sk-SK"/>
          <w14:ligatures w14:val="none"/>
        </w:rPr>
        <w:t xml:space="preserve"> čerpadla, realizovať a odskúšať záskoky, prískoky čerpadiel v závislosti od zaťaženia (prietok, frekvencie).</w:t>
      </w:r>
    </w:p>
    <w:p w14:paraId="308417B8" w14:textId="77777777" w:rsidR="0055076A" w:rsidRPr="0055076A" w:rsidRDefault="0055076A" w:rsidP="0055076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568EAA03" w14:textId="77777777" w:rsidR="0055076A" w:rsidRPr="0055076A" w:rsidRDefault="0055076A" w:rsidP="0055076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851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súčasťou dodávky a montáže zhotoviteľa budú aj komponenty a príslušenstvo čerpadiel, ktoré projekt nezahŕňa, ale vyplývajú z prevádzkových predpisov dodaného čerpadla, podľa jednotlivých typov výrobcov,</w:t>
      </w:r>
    </w:p>
    <w:p w14:paraId="3A1D0976" w14:textId="77777777" w:rsidR="0055076A" w:rsidRPr="0055076A" w:rsidRDefault="0055076A" w:rsidP="0055076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851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súčasťou diela sú všetky stavebné aj strojné úpravy spojené s osadením nových čerpadiel – jedná sa hlavne o úpravu potrubných trás pred a za čerpadlom, demontáž starej technológie, prípadná úprava základov pod čerpadlami,</w:t>
      </w:r>
    </w:p>
    <w:p w14:paraId="0700BB94" w14:textId="77777777" w:rsidR="0055076A" w:rsidRPr="0055076A" w:rsidRDefault="0055076A" w:rsidP="0055076A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súčasťou diela je aktualizácia výkresovej dokumentácie v elektronickej forme (vo formátoch </w:t>
      </w:r>
      <w:proofErr w:type="spellStart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dwg</w:t>
      </w:r>
      <w:proofErr w:type="spellEnd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a </w:t>
      </w:r>
      <w:proofErr w:type="spellStart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pdf</w:t>
      </w:r>
      <w:proofErr w:type="spellEnd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), pracovnej dokumentácie a vykonanie el. revízie po ukončení prác,</w:t>
      </w:r>
    </w:p>
    <w:p w14:paraId="4228C9B9" w14:textId="77777777" w:rsidR="0055076A" w:rsidRPr="0055076A" w:rsidRDefault="0055076A" w:rsidP="0055076A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všetky činnosti na zariadeniach </w:t>
      </w:r>
      <w:proofErr w:type="spellStart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operational</w:t>
      </w:r>
      <w:proofErr w:type="spellEnd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proofErr w:type="spellStart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technology</w:t>
      </w:r>
      <w:proofErr w:type="spellEnd"/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(ďalej len „OT“) infraštruktúry a softvérových aktívach musia byť navrhnuté a realizované v súlade technickým štandardom zavedeným v MH Teplárenský holding, a.s. popísaným v dokumente „Všeobecné pravidlá pre partnerské firmy dodávajúce OT infraštruktúru a softvér“.</w:t>
      </w:r>
    </w:p>
    <w:p w14:paraId="31CF9773" w14:textId="77777777" w:rsidR="0055076A" w:rsidRDefault="0055076A" w:rsidP="0055076A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1628950E" w14:textId="77777777" w:rsidR="00440245" w:rsidRDefault="00440245" w:rsidP="0055076A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27B14A1C" w14:textId="77777777" w:rsidR="00440245" w:rsidRPr="0055076A" w:rsidRDefault="00440245" w:rsidP="0055076A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03F1D712" w14:textId="77777777" w:rsidR="0055076A" w:rsidRPr="0055076A" w:rsidRDefault="0055076A" w:rsidP="0055076A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lastRenderedPageBreak/>
        <w:t xml:space="preserve">V projekte riešiť dispozične umiestnenie čerpadiel: </w:t>
      </w:r>
    </w:p>
    <w:p w14:paraId="6FD47B2B" w14:textId="77777777" w:rsidR="0055076A" w:rsidRPr="0055076A" w:rsidRDefault="0055076A" w:rsidP="0055076A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45861236" w14:textId="77777777" w:rsidR="0055076A" w:rsidRPr="0055076A" w:rsidRDefault="0055076A" w:rsidP="0055076A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Umiestnenie čerpadiel musí byť navrhnuté tak, aby bola zabezpečená ich optimálna dostupnosť z hľadiska pravidelnej údržby, servisu a prípadnej výmeny. Pri návrhu je potrebné zohľadniť nasledovné požiadavky:</w:t>
      </w:r>
    </w:p>
    <w:p w14:paraId="4375898B" w14:textId="77777777" w:rsidR="0055076A" w:rsidRPr="0055076A" w:rsidRDefault="0055076A" w:rsidP="0055076A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Čerpadlá musia byť ľahko prístupné pre obsluhu a servisný personál bez potreby demontáže iných zariadení.</w:t>
      </w:r>
    </w:p>
    <w:p w14:paraId="0F2A70DE" w14:textId="77777777" w:rsidR="0055076A" w:rsidRPr="0055076A" w:rsidRDefault="0055076A" w:rsidP="0055076A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V okolí čerpadiel musí byť dostatočný priestor na manipuláciu s náradím, náhradnými dielmi a zdvíhacími zariadeniami.</w:t>
      </w:r>
    </w:p>
    <w:p w14:paraId="6A38A02E" w14:textId="77777777" w:rsidR="0055076A" w:rsidRPr="0055076A" w:rsidRDefault="0055076A" w:rsidP="0055076A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kern w:val="0"/>
          <w:lang w:eastAsia="sk-SK"/>
          <w14:ligatures w14:val="none"/>
        </w:rPr>
        <w:t>Priestor musí umožňovať jednoduchú montáž a demontáž čerpadiel bez nutnosti špeciálnych zásahov do stavebných konštrukcií.</w:t>
      </w:r>
    </w:p>
    <w:p w14:paraId="1965F302" w14:textId="77777777" w:rsidR="0055076A" w:rsidRPr="0055076A" w:rsidRDefault="0055076A" w:rsidP="0055076A">
      <w:pPr>
        <w:spacing w:after="0" w:line="240" w:lineRule="auto"/>
        <w:ind w:left="1800"/>
        <w:contextualSpacing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61684EBB" w14:textId="77777777" w:rsidR="0055076A" w:rsidRPr="0055076A" w:rsidRDefault="0055076A" w:rsidP="0055076A">
      <w:pPr>
        <w:tabs>
          <w:tab w:val="left" w:pos="360"/>
        </w:tabs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79A143DB" w14:textId="77777777" w:rsidR="0055076A" w:rsidRPr="0055076A" w:rsidRDefault="0055076A" w:rsidP="0055076A">
      <w:pPr>
        <w:spacing w:after="0" w:line="240" w:lineRule="atLeast"/>
        <w:ind w:left="426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</w:pPr>
      <w:r w:rsidRPr="0055076A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Jednotlivé činnosti musia byť vykonávané v súlade</w:t>
      </w:r>
      <w:r w:rsidRPr="0055076A"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  <w:t xml:space="preserve"> s vyhláškou </w:t>
      </w:r>
      <w:r w:rsidRPr="0055076A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Ministerstva práce, sociálnych vecí a rodiny Slovenskej republiky č.  147/2013</w:t>
      </w:r>
      <w:r w:rsidRPr="0055076A"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  <w:t xml:space="preserve"> Z. z., ktorou sa ustanovujú podrobnosti na zaistenie bezpečnosti a ochrany zdravia pri stavebných prácach a prácach s nimi súvisiacimi a podrobnosti o odbornej spôsobilosti na výkon niektorých pracovných činností v znení neskorších predpisov a </w:t>
      </w:r>
      <w:r w:rsidRPr="0055076A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s vyhláškou Ministerstva práce, sociálnych vecí a rodiny Slovenskej republiky č. 508/2009 Z. z. , ktorou sa ustanovujú podrobnosti na zaistenie bezpečnosti a ochrany zdravia pri práci s technickými zariadeniami tlakovými, zdvíhacími, elektrickými a plynovými a ktorou sa ustanovujú technické zariadenia, ktoré sa považujú za vyhradené technické zariadenia v znení neskorších predpisov a zákonom č. 124/2006 Z. z. o bezpečnosti a ochrane zdravia pri práci a o zmene a doplnení niektorých zákonov v znení neskorších predpisov, technickými  normami, </w:t>
      </w:r>
      <w:r w:rsidRPr="0055076A"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  <w:t xml:space="preserve"> v súlade s platnou legislatívou a platnými smernicami (internými predpismi) objednávateľa.</w:t>
      </w:r>
    </w:p>
    <w:p w14:paraId="21B6E2ED" w14:textId="77777777" w:rsidR="00242F63" w:rsidRDefault="00242F63"/>
    <w:sectPr w:rsidR="00242F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D79C" w14:textId="77777777" w:rsidR="00440245" w:rsidRDefault="00440245" w:rsidP="00440245">
      <w:pPr>
        <w:spacing w:after="0" w:line="240" w:lineRule="auto"/>
      </w:pPr>
      <w:r>
        <w:separator/>
      </w:r>
    </w:p>
  </w:endnote>
  <w:endnote w:type="continuationSeparator" w:id="0">
    <w:p w14:paraId="20456D56" w14:textId="77777777" w:rsidR="00440245" w:rsidRDefault="00440245" w:rsidP="0044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688014"/>
      <w:docPartObj>
        <w:docPartGallery w:val="Page Numbers (Bottom of Page)"/>
        <w:docPartUnique/>
      </w:docPartObj>
    </w:sdtPr>
    <w:sdtEndPr/>
    <w:sdtContent>
      <w:p w14:paraId="4777C4D7" w14:textId="74ACCBD7" w:rsidR="00440245" w:rsidRDefault="0044024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DECA1" w14:textId="77777777" w:rsidR="00440245" w:rsidRDefault="004402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977D" w14:textId="77777777" w:rsidR="00440245" w:rsidRDefault="00440245" w:rsidP="00440245">
      <w:pPr>
        <w:spacing w:after="0" w:line="240" w:lineRule="auto"/>
      </w:pPr>
      <w:r>
        <w:separator/>
      </w:r>
    </w:p>
  </w:footnote>
  <w:footnote w:type="continuationSeparator" w:id="0">
    <w:p w14:paraId="76342092" w14:textId="77777777" w:rsidR="00440245" w:rsidRDefault="00440245" w:rsidP="00440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4D7"/>
    <w:multiLevelType w:val="multilevel"/>
    <w:tmpl w:val="5180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96A88"/>
    <w:multiLevelType w:val="hybridMultilevel"/>
    <w:tmpl w:val="6E9EFC2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51355382">
    <w:abstractNumId w:val="1"/>
  </w:num>
  <w:num w:numId="2" w16cid:durableId="169869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6A"/>
    <w:rsid w:val="00242F63"/>
    <w:rsid w:val="00402674"/>
    <w:rsid w:val="00440245"/>
    <w:rsid w:val="0055076A"/>
    <w:rsid w:val="0057265D"/>
    <w:rsid w:val="009C2FAA"/>
    <w:rsid w:val="00C9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A9B6"/>
  <w15:chartTrackingRefBased/>
  <w15:docId w15:val="{56C531AD-3975-4284-B065-E266DA8A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50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5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50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5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5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5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5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0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0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50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507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507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507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507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507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5076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5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5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5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5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5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5076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5076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5076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50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5076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5076A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uiPriority w:val="99"/>
    <w:semiHidden/>
    <w:unhideWhenUsed/>
    <w:rsid w:val="005507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507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5076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Zmienka">
    <w:name w:val="Mention"/>
    <w:basedOn w:val="Predvolenpsmoodseku"/>
    <w:uiPriority w:val="99"/>
    <w:unhideWhenUsed/>
    <w:rsid w:val="0055076A"/>
    <w:rPr>
      <w:color w:val="2B579A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40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0245"/>
  </w:style>
  <w:style w:type="paragraph" w:styleId="Pta">
    <w:name w:val="footer"/>
    <w:basedOn w:val="Normlny"/>
    <w:link w:val="PtaChar"/>
    <w:uiPriority w:val="99"/>
    <w:unhideWhenUsed/>
    <w:rsid w:val="00440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0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f21abc0cdae0c898bae18a2a256b081c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11897250c06bbadaeec377a0bb78b116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086A5-8DCB-4F25-9E1D-52D773B73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12cdc-a8ce-4ed9-be46-4ac189ea2cf9"/>
    <ds:schemaRef ds:uri="aa778332-1de6-4ff5-89fd-f9367ff1e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40EEC-E272-4054-9AE8-938EFFDB5C2A}">
  <ds:schemaRefs>
    <ds:schemaRef ds:uri="http://schemas.microsoft.com/office/2006/metadata/properties"/>
    <ds:schemaRef ds:uri="http://schemas.microsoft.com/office/infopath/2007/PartnerControls"/>
    <ds:schemaRef ds:uri="59312cdc-a8ce-4ed9-be46-4ac189ea2cf9"/>
    <ds:schemaRef ds:uri="aa778332-1de6-4ff5-89fd-f9367ff1e01d"/>
  </ds:schemaRefs>
</ds:datastoreItem>
</file>

<file path=customXml/itemProps3.xml><?xml version="1.0" encoding="utf-8"?>
<ds:datastoreItem xmlns:ds="http://schemas.openxmlformats.org/officeDocument/2006/customXml" ds:itemID="{5F8D06B7-0BD2-469D-BA5A-E88199F7BF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Lumtzer Marta</dc:creator>
  <cp:keywords/>
  <dc:description/>
  <cp:lastModifiedBy>Lumtzer Marta</cp:lastModifiedBy>
  <cp:revision>2</cp:revision>
  <dcterms:created xsi:type="dcterms:W3CDTF">2025-10-28T09:15:00Z</dcterms:created>
  <dcterms:modified xsi:type="dcterms:W3CDTF">2026-04-22T09:43:00Z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</Properties>
</file>