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F111" w14:textId="1DDD5632" w:rsidR="002613BB" w:rsidRDefault="002613BB" w:rsidP="002613BB">
      <w:pPr>
        <w:pStyle w:val="Odsekzoznamu"/>
        <w:tabs>
          <w:tab w:val="left" w:pos="284"/>
        </w:tabs>
        <w:spacing w:after="0" w:line="240" w:lineRule="auto"/>
        <w:ind w:left="0"/>
        <w:textAlignment w:val="baseline"/>
      </w:pPr>
      <w:r>
        <w:t>OSOBITNÉ USTANOVENIA</w:t>
      </w:r>
    </w:p>
    <w:p w14:paraId="50C5FEDA" w14:textId="77777777" w:rsidR="002613BB" w:rsidRDefault="002613BB" w:rsidP="002613BB">
      <w:pPr>
        <w:pStyle w:val="Odsekzoznamu"/>
        <w:tabs>
          <w:tab w:val="left" w:pos="284"/>
        </w:tabs>
        <w:spacing w:after="0" w:line="240" w:lineRule="auto"/>
        <w:ind w:left="0"/>
        <w:jc w:val="both"/>
        <w:textAlignment w:val="baseline"/>
      </w:pPr>
    </w:p>
    <w:p w14:paraId="4583149A" w14:textId="1CC32605" w:rsidR="00D3453C" w:rsidRDefault="00D3453C" w:rsidP="00E44110">
      <w:pPr>
        <w:pStyle w:val="Odsekzoznamu"/>
        <w:numPr>
          <w:ilvl w:val="0"/>
          <w:numId w:val="17"/>
        </w:numPr>
        <w:tabs>
          <w:tab w:val="left" w:pos="284"/>
        </w:tabs>
        <w:spacing w:after="0" w:line="240" w:lineRule="auto"/>
        <w:ind w:left="0" w:firstLine="0"/>
        <w:jc w:val="both"/>
        <w:textAlignment w:val="baseline"/>
      </w:pPr>
      <w:r w:rsidRPr="00D3453C">
        <w:t>Pri plnení tejto zmluvy sa zhotoviteľ zaväzuje dodržiavať právne predpisy a plniť úlohy na úseku bezpečnosti a ochrany zdravia pri práci (ďalej len „BOZP“) a ochrany pred požiarmi na účely predchádzania vzniku požiarov a zabezpečenia podmienok na účinné zdolávanie požiarov (ďalej len „PO“) v sídle, priestoroch, objektoch a na pracoviskách objednávateľa, v ktorých sa bude plniť táto zmluva, (ďalej len „pracovisko/stavenisko“). Pracoviskom/staveniskom sa rozumie aj iné miesto, na ktorom sa bude plniť táto zmluva; v takom prípade sa povinnosti zmluvných strán podľa tohto článku týkajúce sa pracoviska/staveniska uplatňujú primerane. Zhotoviteľ je povinný ochraňovať a zlepšovať stav životného prostredia a všetkých jeho zložiek, najmä ovzdušia, vôd, hornín, pôdy a organizmov (ďalej len „ŽP“).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4D413EEB" w14:textId="77777777" w:rsidR="004A50F7" w:rsidRDefault="004A50F7" w:rsidP="004A50F7">
      <w:pPr>
        <w:spacing w:after="0" w:line="240" w:lineRule="auto"/>
        <w:jc w:val="both"/>
        <w:textAlignment w:val="baseline"/>
      </w:pPr>
    </w:p>
    <w:p w14:paraId="052A3F00" w14:textId="2BC07D19" w:rsidR="00D3453C" w:rsidRPr="00D3453C" w:rsidRDefault="00D3453C" w:rsidP="00E44110">
      <w:pPr>
        <w:pStyle w:val="Odsekzoznamu"/>
        <w:numPr>
          <w:ilvl w:val="0"/>
          <w:numId w:val="17"/>
        </w:numPr>
        <w:spacing w:after="0" w:line="240" w:lineRule="auto"/>
        <w:ind w:left="0" w:firstLine="0"/>
        <w:jc w:val="both"/>
        <w:textAlignment w:val="baseline"/>
      </w:pPr>
      <w:r w:rsidRPr="00D3453C">
        <w:t>Bez odovzdania a prevzatia pracoviska/staveniska potvrdeného písomným protokolom/záznamom zhotoviteľ nesmie začať vykonávať stavebné práce týkajúce sa diela.</w:t>
      </w:r>
    </w:p>
    <w:p w14:paraId="40BF8AF0" w14:textId="77777777" w:rsidR="00D3453C" w:rsidRPr="00D3453C" w:rsidRDefault="00D3453C" w:rsidP="00D3453C">
      <w:pPr>
        <w:spacing w:after="0" w:line="240" w:lineRule="auto"/>
        <w:jc w:val="both"/>
        <w:textAlignment w:val="baseline"/>
      </w:pPr>
      <w:r w:rsidRPr="00D3453C">
        <w:t>O odovzdaní a prevzatí pracoviska/staveniska a zmluvné strany spíšu písomný protokol v dvoch (2) vyhotoveniach, po jednom (1) vyhotovení pre každú zmluvnú stranu, v ktorom uvedú najmä:</w:t>
      </w:r>
    </w:p>
    <w:p w14:paraId="0F41EBE9" w14:textId="77777777" w:rsidR="00D3453C" w:rsidRPr="00D3453C" w:rsidRDefault="00D3453C" w:rsidP="00D3453C">
      <w:pPr>
        <w:spacing w:after="0" w:line="240" w:lineRule="auto"/>
        <w:jc w:val="both"/>
        <w:textAlignment w:val="baseline"/>
      </w:pPr>
      <w:r w:rsidRPr="00D3453C">
        <w:t>a) stav, v akom sa pracovisko/stavenisko nachádza v deň odovzdania a prevzatia,</w:t>
      </w:r>
    </w:p>
    <w:p w14:paraId="6F041180" w14:textId="77777777" w:rsidR="00D3453C" w:rsidRPr="00D3453C" w:rsidRDefault="00D3453C" w:rsidP="00D3453C">
      <w:pPr>
        <w:spacing w:after="0" w:line="240" w:lineRule="auto"/>
        <w:jc w:val="both"/>
        <w:textAlignment w:val="baseline"/>
      </w:pPr>
      <w:r w:rsidRPr="00D3453C">
        <w:t>b) zoznam zariadenia a jeho stav, ak sa v/na pracovisku/stavenisku nachádza,</w:t>
      </w:r>
    </w:p>
    <w:p w14:paraId="0A203CC3" w14:textId="77777777" w:rsidR="00D3453C" w:rsidRPr="00D3453C" w:rsidRDefault="00D3453C" w:rsidP="00D3453C">
      <w:pPr>
        <w:spacing w:after="0" w:line="240" w:lineRule="auto"/>
        <w:jc w:val="both"/>
        <w:textAlignment w:val="baseline"/>
      </w:pPr>
      <w:r w:rsidRPr="00D3453C">
        <w:t>c) zoznam podmienok pre prevzatie pracoviska/staveniska (napr. bankové záruky, poistné zmluvy, dokumentácia vypracovaná zhotoviteľom pred prevzatím staveniska a pod.) s vyhodnotením ich splnenia,</w:t>
      </w:r>
    </w:p>
    <w:p w14:paraId="11C7AFA1" w14:textId="77777777" w:rsidR="00D3453C" w:rsidRPr="00D3453C" w:rsidRDefault="00D3453C" w:rsidP="00D3453C">
      <w:pPr>
        <w:spacing w:after="0" w:line="240" w:lineRule="auto"/>
        <w:jc w:val="both"/>
        <w:textAlignment w:val="baseline"/>
      </w:pPr>
      <w:r w:rsidRPr="00D3453C">
        <w:t>d) miesto a dátum spísania protokolu,</w:t>
      </w:r>
    </w:p>
    <w:p w14:paraId="34A95C1A" w14:textId="77777777" w:rsidR="00D3453C" w:rsidRPr="00D3453C" w:rsidRDefault="00D3453C" w:rsidP="00D3453C">
      <w:pPr>
        <w:spacing w:after="0" w:line="240" w:lineRule="auto"/>
        <w:jc w:val="both"/>
        <w:textAlignment w:val="baseline"/>
      </w:pPr>
      <w:r w:rsidRPr="00D3453C">
        <w:t>e) podpis objednávateľa a zhotoviteľa.</w:t>
      </w:r>
    </w:p>
    <w:p w14:paraId="0ADE17FC" w14:textId="603F1627" w:rsidR="00D3453C" w:rsidRDefault="00D3453C" w:rsidP="004A50F7">
      <w:pPr>
        <w:spacing w:after="0" w:line="240" w:lineRule="auto"/>
        <w:jc w:val="both"/>
        <w:textAlignment w:val="baseline"/>
      </w:pPr>
    </w:p>
    <w:p w14:paraId="76E8369F" w14:textId="5C297D9A" w:rsidR="00D3453C" w:rsidRDefault="00D3453C" w:rsidP="001D143D">
      <w:pPr>
        <w:pStyle w:val="Odsekzoznamu"/>
        <w:numPr>
          <w:ilvl w:val="0"/>
          <w:numId w:val="17"/>
        </w:numPr>
        <w:spacing w:after="0" w:line="240" w:lineRule="auto"/>
        <w:ind w:left="0" w:firstLine="0"/>
        <w:jc w:val="both"/>
        <w:textAlignment w:val="baseline"/>
      </w:pPr>
      <w:r w:rsidRPr="00D3453C">
        <w:t>Za vytvorenie podmienok na zaistenie BOZP, PO a ochrany ŽP, zabezpečenie vecí/materiálov pred odcudzením/zničením/poškodením, udržiavanie čistoty a poriadku, vybavenie pracoviska/staveniska na bezpečný výkon práce za účelom plnenia tejto zmluvy a dodržiavanie všeobecne záväzných právnych predpisov, ako aj technických noriem (aj keď nie sú všeobecne záväzné) pri plnení tejto zmluvy na pracovisku/stavenisku zodpovedá v plnom rozsahu a výlučne zhotoviteľ.</w:t>
      </w:r>
    </w:p>
    <w:p w14:paraId="01F29A00" w14:textId="77777777" w:rsidR="004A50F7" w:rsidRDefault="004A50F7" w:rsidP="004A50F7">
      <w:pPr>
        <w:spacing w:after="0" w:line="240" w:lineRule="auto"/>
        <w:jc w:val="both"/>
        <w:textAlignment w:val="baseline"/>
      </w:pPr>
    </w:p>
    <w:p w14:paraId="0F2F7BFA" w14:textId="68F7F5D4" w:rsidR="00D3453C" w:rsidRDefault="004A50F7" w:rsidP="004A50F7">
      <w:pPr>
        <w:spacing w:after="0" w:line="240" w:lineRule="auto"/>
        <w:jc w:val="both"/>
        <w:textAlignment w:val="baseline"/>
      </w:pPr>
      <w:r>
        <w:t>4</w:t>
      </w:r>
      <w:r w:rsidR="00E61E82">
        <w:t>.</w:t>
      </w:r>
      <w:r w:rsidR="00E61E82">
        <w:tab/>
      </w:r>
      <w:r w:rsidR="00D3453C" w:rsidRPr="00D3453C">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„zamestnanci“). Zamestnancom sa na účely tohto článku 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3B3C8464" w14:textId="77777777" w:rsidR="004A50F7" w:rsidRDefault="004A50F7" w:rsidP="004A50F7">
      <w:pPr>
        <w:spacing w:after="0" w:line="240" w:lineRule="auto"/>
        <w:jc w:val="both"/>
        <w:textAlignment w:val="baseline"/>
      </w:pPr>
    </w:p>
    <w:p w14:paraId="459EA66B" w14:textId="1B6D1E52" w:rsidR="00D3453C" w:rsidRPr="00D3453C" w:rsidRDefault="00D3453C" w:rsidP="00D3453C">
      <w:pPr>
        <w:spacing w:after="0" w:line="240" w:lineRule="auto"/>
        <w:jc w:val="both"/>
        <w:textAlignment w:val="baseline"/>
      </w:pPr>
      <w:r>
        <w:t>5.</w:t>
      </w:r>
      <w:r w:rsidR="00E61E82">
        <w:tab/>
      </w:r>
      <w:r w:rsidRPr="00D3453C">
        <w:t>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PO a ochrany ŽP a ktoré sa vzťahujú všeobecne na zamestnancov a na nimi vykonávané práce na pracovisku/stavenisku pri plnení tejto zmluvy, o opatreniach a postupe v prípade poškodenia zdravia vrátane poskytnutia prvej pomoci, ako aj o opatreniach a postupe v prípade zdolávania požiaru, záchranných prác a evakuácie,</w:t>
      </w:r>
      <w:r w:rsidR="00591349">
        <w:t xml:space="preserve"> </w:t>
      </w:r>
      <w:r w:rsidRPr="00D3453C">
        <w:t xml:space="preserve">a preukázateľne ich poučiť o pokynoch na zaistenie BOZP, PO a ochranu ŽP platných pre pracovisko/stavenisko (ďalej len „preškolenie“). Za účelom preškolenia objednávateľ poskytol zhotoviteľovi písomné informácie a pokyny na zaistenie BOZP, PO a ochranu ŽP platné pre </w:t>
      </w:r>
      <w:r w:rsidRPr="00D3453C">
        <w:lastRenderedPageBreak/>
        <w:t>pracovisko/stavenisko, čo zhotoviteľ potvrdzuje podpisom tejto zmluvy. V prípade, že na pracovisku/stavenisku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pracovisku/stavenisku nie je zhotoviteľ oprávnený vykonávať. Jedno vyhotovenie podpísanej dohody je zhotoviteľ povinný bez zbytočného odkladu doručiť</w:t>
      </w:r>
    </w:p>
    <w:p w14:paraId="7567D429" w14:textId="77777777" w:rsidR="003B56FA" w:rsidRDefault="003B56FA" w:rsidP="004A50F7">
      <w:pPr>
        <w:spacing w:after="0" w:line="240" w:lineRule="auto"/>
        <w:jc w:val="both"/>
        <w:textAlignment w:val="baseline"/>
      </w:pPr>
    </w:p>
    <w:p w14:paraId="06826BD3" w14:textId="2573B943" w:rsidR="00D3453C" w:rsidRDefault="00D3453C" w:rsidP="004A50F7">
      <w:pPr>
        <w:spacing w:after="0" w:line="240" w:lineRule="auto"/>
        <w:jc w:val="both"/>
        <w:textAlignment w:val="baseline"/>
      </w:pPr>
      <w:r>
        <w:t>6</w:t>
      </w:r>
      <w:r w:rsidR="00FB0AF6">
        <w:t>.</w:t>
      </w:r>
      <w:r w:rsidR="00FB0AF6">
        <w:tab/>
      </w:r>
      <w:r w:rsidRPr="00D3453C">
        <w:t>Po prevzatí pracoviska/staveniska zhotoviteľom platí, že pracovisko/stavenisko je náležite zabezpečené a vybavené na bezpečný výkon práce za účelom plnenia tejto zmluvy, zhotoviteľ dostal potrebné a dostatočné informácie a pokyny na zaistenie BOZP, PO a ochranu ŽP platné pre pracovisko/stavenisko a že plnenie žiadnych ďalších povinností na úseku BOZP, PO a ochrany ŽP sa zo strany objednávateľa nevyžaduje. Zhotoviteľ je povinný písomne uplatňovať u objednávateľa nedostatky týkajúce sa BOZP, PO a ochrany ŽP, ktoré sa vyskytnú neskôr pri plnení tejto zmluvy, za odstránenie ktorých zodpovedá objednávateľ.</w:t>
      </w:r>
    </w:p>
    <w:p w14:paraId="18470CE0" w14:textId="77777777" w:rsidR="003B56FA" w:rsidRDefault="003B56FA" w:rsidP="004A50F7">
      <w:pPr>
        <w:spacing w:after="0" w:line="240" w:lineRule="auto"/>
        <w:jc w:val="both"/>
        <w:textAlignment w:val="baseline"/>
      </w:pPr>
    </w:p>
    <w:p w14:paraId="062EA76B" w14:textId="1F9A7B27" w:rsidR="00D3453C" w:rsidRDefault="00D3453C" w:rsidP="004A50F7">
      <w:pPr>
        <w:spacing w:after="0" w:line="240" w:lineRule="auto"/>
        <w:jc w:val="both"/>
        <w:textAlignment w:val="baseline"/>
      </w:pPr>
      <w:r>
        <w:t>7</w:t>
      </w:r>
      <w:r w:rsidR="00FB0AF6">
        <w:t>.</w:t>
      </w:r>
      <w:r w:rsidR="00FB0AF6">
        <w:tab/>
      </w:r>
      <w:r w:rsidRPr="00D3453C">
        <w:t>Objednávateľ nie je povinný zabezpečovať zamestnancom sprevádzanie na pracovisku/stavenisku. Objednávateľ je na základe svojho rozhodnutia oprávnený vystaviť zamestnancom bezdotykové identifikačné karty, ktoré ich budú oprávňovať na vstup a pohyb na pracovisku/stavenisku v súlade s požiadavkami objednávateľa na plnenie tejto zmluvy. Bezdotykové identifikačné karty budú zhotoviteľovi vydané po uzatvorení tejto zmluvy a preškolení. Za tým účelom je zhotoviteľ povinný bez zbytočného odkladu po uzatvorení tejto zmluvy odovzdať objednávateľovi zoznam zamestnancov a tento priebežne aktualizovať. V zozname je povinný uvádzať aj zamestnávateľov jednotlivých zamestnancov. Zhotoviteľ a jeho zamestnanci sú povinní dodržiavať podmienky používania bezdotykových identifikačných kariet na pracovisku/stavenisku. Po splnení/ukončení tejto zmluvy je zhotoviteľ povinný do 3 dní bezdotykové identifikačné karty vrátiť objednávateľovi. V prípade porušenia tejto povinnosti je objednávateľ oprávnený požadovať od zhotoviteľa zmluvnú pokutu vo výške 67,- EUR za každú nevrátenú bezdotykovú identifikačnú kartu v stanovenej lehote.</w:t>
      </w:r>
    </w:p>
    <w:p w14:paraId="0489B955" w14:textId="77777777" w:rsidR="003B56FA" w:rsidRDefault="003B56FA" w:rsidP="004A50F7">
      <w:pPr>
        <w:spacing w:after="0" w:line="240" w:lineRule="auto"/>
        <w:jc w:val="both"/>
        <w:textAlignment w:val="baseline"/>
      </w:pPr>
    </w:p>
    <w:p w14:paraId="6A757C75" w14:textId="54B9775F" w:rsidR="00D3453C" w:rsidRDefault="000B704A" w:rsidP="00D3453C">
      <w:pPr>
        <w:spacing w:after="0" w:line="240" w:lineRule="auto"/>
        <w:jc w:val="both"/>
        <w:textAlignment w:val="baseline"/>
      </w:pPr>
      <w:r>
        <w:t>8.</w:t>
      </w:r>
      <w:r w:rsidR="004D4A02">
        <w:tab/>
      </w:r>
      <w:r w:rsidR="00D3453C" w:rsidRPr="00D3453C">
        <w:t>Zamestnanci nesmú na pracovisku/stavenisku požívať alkoholické nápoje, omamné látky, psychotropné látky alebo prípravky a plniť túto zmluvu pod ich vplyvom. Ďalej musia dodržiavať zákaz fajčenia a musia používať a nosiť osobné ochranné pracovné pomôcky a prostriedky.</w:t>
      </w:r>
    </w:p>
    <w:p w14:paraId="56D7BDFB" w14:textId="77777777" w:rsidR="003B56FA" w:rsidRDefault="003B56FA" w:rsidP="004A50F7">
      <w:pPr>
        <w:spacing w:after="0" w:line="240" w:lineRule="auto"/>
        <w:jc w:val="both"/>
        <w:textAlignment w:val="baseline"/>
      </w:pPr>
    </w:p>
    <w:p w14:paraId="0E7AB8B3" w14:textId="3C8BFB64" w:rsidR="00D3453C" w:rsidRDefault="000B704A" w:rsidP="004A50F7">
      <w:pPr>
        <w:spacing w:after="0" w:line="240" w:lineRule="auto"/>
        <w:jc w:val="both"/>
        <w:textAlignment w:val="baseline"/>
      </w:pPr>
      <w:r>
        <w:t>9.</w:t>
      </w:r>
      <w:r w:rsidR="00287E2E">
        <w:tab/>
      </w:r>
      <w:r w:rsidR="00D3453C" w:rsidRPr="00D3453C">
        <w:t>Zhotoviteľ je povinný ihneď oznámiť objednávateľovi vznik každého pracovného úrazu zamestnanca, ku ktorému dôjde na pracovisku/stavenisku. Ďalšie povinnosti zhotoviteľa na úseku BOZP sú uvedené v prílohe č.2 tejto zmluvy Podmienky bezpečného výkonu prác.</w:t>
      </w:r>
    </w:p>
    <w:p w14:paraId="5185FFC2" w14:textId="77777777" w:rsidR="003B56FA" w:rsidRDefault="003B56FA" w:rsidP="004A50F7">
      <w:pPr>
        <w:spacing w:after="0" w:line="240" w:lineRule="auto"/>
        <w:jc w:val="both"/>
        <w:textAlignment w:val="baseline"/>
      </w:pPr>
    </w:p>
    <w:p w14:paraId="3E4A9C36" w14:textId="60D10CBB" w:rsidR="00D3453C" w:rsidRDefault="00D3453C" w:rsidP="004A50F7">
      <w:pPr>
        <w:spacing w:after="0" w:line="240" w:lineRule="auto"/>
        <w:jc w:val="both"/>
        <w:textAlignment w:val="baseline"/>
      </w:pPr>
      <w:r>
        <w:t>1</w:t>
      </w:r>
      <w:r w:rsidR="000B704A">
        <w:t>0</w:t>
      </w:r>
      <w:r>
        <w:t>.</w:t>
      </w:r>
      <w:r w:rsidR="000B704A">
        <w:tab/>
      </w:r>
      <w:r w:rsidRPr="00D3453C">
        <w:t>Ak pri plnení tejto zmluvy ide o činnosť so zvýšeným nebezpečenstvom vzniku požiaru, zhotoviteľ je povinný postupovať tak, aby bola zabezpečená PO, najmä vydáva písomný pokyn na zabezpečenie PO a písomné povolenie na činnosť, ak sa vyžaduje, zriaďuje protipožiarnu asistenčnú hliadku a zabezpečuje plnenie jej úloh a odbornú prípravu a zabezpečuje potrebné množstvo vhodných druhov hasiacich prostriedkov a iných vecných prostriedkov PO.</w:t>
      </w:r>
    </w:p>
    <w:p w14:paraId="680EAABE" w14:textId="77777777" w:rsidR="003B56FA" w:rsidRDefault="003B56FA" w:rsidP="004A50F7">
      <w:pPr>
        <w:spacing w:after="0" w:line="240" w:lineRule="auto"/>
        <w:jc w:val="both"/>
        <w:textAlignment w:val="baseline"/>
      </w:pPr>
    </w:p>
    <w:p w14:paraId="7D9F3BC3" w14:textId="7CA11B6B" w:rsidR="004026A7" w:rsidRDefault="00863A54" w:rsidP="004A50F7">
      <w:pPr>
        <w:spacing w:after="0" w:line="240" w:lineRule="auto"/>
        <w:jc w:val="both"/>
        <w:textAlignment w:val="baseline"/>
      </w:pPr>
      <w:r>
        <w:t>11</w:t>
      </w:r>
      <w:r w:rsidR="004026A7">
        <w:t>.</w:t>
      </w:r>
      <w:r>
        <w:tab/>
      </w:r>
      <w:r w:rsidR="004026A7" w:rsidRPr="004026A7">
        <w:t xml:space="preserve">Zhotoviteľ je povinný na požiadanie objednávateľa preukázať splnenie svojich povinností na úseku BOZP, PO a ochrany a tvorby ŽP vrátane OH v lehote troch (3) pracovných dní odo dňa doručenia žiadosti objednávateľa, a to najmä predložením dokladov preukazujúcich preškolenie zamestnancov, predložením oprávnení zamestnancov na výkon činnosti podľa tejto zmluvy a predložením dokladov o určení bezpečných pracovných postupov pre činnosti vykonávané podľa tejto zmluvy. Zhotoviteľ sa </w:t>
      </w:r>
      <w:r w:rsidR="004026A7" w:rsidRPr="004026A7">
        <w:lastRenderedPageBreak/>
        <w:t>zároveň zaväzuje dodržiavať Zásady dodržiavania ochrany životného prostredia v podmienkach MHTH, a.s. ktoré sú ako príloha č. 3 neoddeliteľnou súčasťou tejto zmluvy.</w:t>
      </w:r>
    </w:p>
    <w:p w14:paraId="74EB7528" w14:textId="77777777" w:rsidR="00353633" w:rsidRDefault="00353633" w:rsidP="004A50F7">
      <w:pPr>
        <w:spacing w:after="0" w:line="240" w:lineRule="auto"/>
        <w:jc w:val="both"/>
        <w:textAlignment w:val="baseline"/>
      </w:pPr>
    </w:p>
    <w:p w14:paraId="0729BF09" w14:textId="3395EBB4" w:rsidR="004026A7" w:rsidRPr="004026A7" w:rsidRDefault="004026A7" w:rsidP="004026A7">
      <w:pPr>
        <w:spacing w:after="0" w:line="240" w:lineRule="auto"/>
        <w:jc w:val="both"/>
        <w:textAlignment w:val="baseline"/>
      </w:pPr>
      <w:r>
        <w:t>1</w:t>
      </w:r>
      <w:r w:rsidR="00015624">
        <w:t>2</w:t>
      </w:r>
      <w:r>
        <w:t>.</w:t>
      </w:r>
      <w:r w:rsidR="00D43652">
        <w:tab/>
      </w:r>
      <w:r w:rsidRPr="004026A7">
        <w:t>Zhotoviteľ zodpovedá objednávateľovi za všetky škody spôsobené porušením akejkoľvek povinnosti na úseku BOZP, PO a ochrany a tvorby ŽP vrátane OH. Za škodu sa na účely tejto zmluvy považujú aj sankcie (pokuty) uložené príslušnými štátnymi orgánmi a orgánmi verejnej</w:t>
      </w:r>
      <w:r w:rsidR="00D43652">
        <w:t xml:space="preserve"> </w:t>
      </w:r>
      <w:r w:rsidRPr="004026A7">
        <w:t>správy za porušenie povinnosti na úseku BOZP, PO a ochrany a tvorby ŽP vrátane OH,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p>
    <w:p w14:paraId="15945FCA" w14:textId="77777777" w:rsidR="00353633" w:rsidRDefault="00353633" w:rsidP="004A50F7">
      <w:pPr>
        <w:spacing w:after="0" w:line="240" w:lineRule="auto"/>
        <w:jc w:val="both"/>
        <w:textAlignment w:val="baseline"/>
      </w:pPr>
    </w:p>
    <w:p w14:paraId="3F182A8F" w14:textId="644AC7AB" w:rsidR="004026A7" w:rsidRDefault="004026A7" w:rsidP="004A50F7">
      <w:pPr>
        <w:spacing w:after="0" w:line="240" w:lineRule="auto"/>
        <w:jc w:val="both"/>
        <w:textAlignment w:val="baseline"/>
      </w:pPr>
      <w:r>
        <w:t>1</w:t>
      </w:r>
      <w:r w:rsidR="00015624">
        <w:t>3</w:t>
      </w:r>
      <w:r>
        <w:t>.</w:t>
      </w:r>
      <w:r w:rsidR="009202AC">
        <w:tab/>
      </w:r>
      <w:r w:rsidRPr="004026A7">
        <w:t>Porušovanie pravidiel BOZP, PO a ochrany a tvorby ŽP vrátane OH zo strany zhotoviteľa oprávňuje objednávateľa bez ďalšieho kedykoľvek od tejto zmluvy odstúpiť.</w:t>
      </w:r>
    </w:p>
    <w:p w14:paraId="6E17ED84" w14:textId="77777777" w:rsidR="00353633" w:rsidRDefault="00353633" w:rsidP="004A50F7">
      <w:pPr>
        <w:spacing w:after="0" w:line="240" w:lineRule="auto"/>
        <w:jc w:val="both"/>
        <w:textAlignment w:val="baseline"/>
      </w:pPr>
    </w:p>
    <w:p w14:paraId="4A96D829" w14:textId="1B277E84" w:rsidR="004026A7" w:rsidRDefault="004026A7" w:rsidP="004A50F7">
      <w:pPr>
        <w:spacing w:after="0" w:line="240" w:lineRule="auto"/>
        <w:jc w:val="both"/>
        <w:textAlignment w:val="baseline"/>
      </w:pPr>
      <w:r>
        <w:t>1</w:t>
      </w:r>
      <w:r w:rsidR="00015624">
        <w:t>4</w:t>
      </w:r>
      <w:r>
        <w:t>.</w:t>
      </w:r>
      <w:r w:rsidR="000D1CC4">
        <w:tab/>
      </w:r>
      <w:r w:rsidRPr="004026A7">
        <w:t>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objednávateľovi všetku škodu, ktorá by mohla vzniknúť objednávateľovi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 Porušenie podľa tohto odseku zo strany zhotoviteľa je podstatné porušenie tejto zmluvy.</w:t>
      </w:r>
    </w:p>
    <w:p w14:paraId="6E224C4C" w14:textId="77777777" w:rsidR="00353633" w:rsidRDefault="00353633" w:rsidP="004A50F7">
      <w:pPr>
        <w:spacing w:after="0" w:line="240" w:lineRule="auto"/>
        <w:jc w:val="both"/>
        <w:textAlignment w:val="baseline"/>
      </w:pPr>
    </w:p>
    <w:sectPr w:rsidR="0035363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1AA9" w14:textId="77777777" w:rsidR="0023581B" w:rsidRDefault="0023581B" w:rsidP="00125FAB">
      <w:pPr>
        <w:spacing w:after="0" w:line="240" w:lineRule="auto"/>
      </w:pPr>
      <w:r>
        <w:separator/>
      </w:r>
    </w:p>
  </w:endnote>
  <w:endnote w:type="continuationSeparator" w:id="0">
    <w:p w14:paraId="2B75E137" w14:textId="77777777" w:rsidR="0023581B" w:rsidRDefault="0023581B" w:rsidP="0012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D5D8" w14:textId="77777777" w:rsidR="0023581B" w:rsidRDefault="0023581B" w:rsidP="00125FAB">
      <w:pPr>
        <w:spacing w:after="0" w:line="240" w:lineRule="auto"/>
      </w:pPr>
      <w:r>
        <w:separator/>
      </w:r>
    </w:p>
  </w:footnote>
  <w:footnote w:type="continuationSeparator" w:id="0">
    <w:p w14:paraId="406BF7F1" w14:textId="77777777" w:rsidR="0023581B" w:rsidRDefault="0023581B" w:rsidP="0012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899" w:type="dxa"/>
      <w:tblInd w:w="-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5193"/>
      <w:gridCol w:w="2161"/>
    </w:tblGrid>
    <w:tr w:rsidR="00125FAB" w14:paraId="1549E117" w14:textId="77777777" w:rsidTr="002613BB">
      <w:trPr>
        <w:trHeight w:val="845"/>
      </w:trPr>
      <w:tc>
        <w:tcPr>
          <w:tcW w:w="2545" w:type="dxa"/>
          <w:hideMark/>
        </w:tcPr>
        <w:p w14:paraId="3CE8BE34" w14:textId="0BDAB7F2" w:rsidR="00125FAB" w:rsidRDefault="00125FAB" w:rsidP="00125FAB">
          <w:pPr>
            <w:pStyle w:val="Hlavika"/>
          </w:pPr>
          <w:r>
            <w:rPr>
              <w:noProof/>
              <w:color w:val="000000"/>
              <w:shd w:val="clear" w:color="auto" w:fill="FFFFFF"/>
              <w:lang w:eastAsia="sk-SK"/>
            </w:rPr>
            <w:drawing>
              <wp:inline distT="0" distB="0" distL="0" distR="0" wp14:anchorId="04CCB92E" wp14:editId="20843B11">
                <wp:extent cx="1043940" cy="464820"/>
                <wp:effectExtent l="0" t="0" r="381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tc>
      <w:tc>
        <w:tcPr>
          <w:tcW w:w="5193" w:type="dxa"/>
          <w:vAlign w:val="center"/>
          <w:hideMark/>
        </w:tcPr>
        <w:p w14:paraId="47D595F9" w14:textId="23F24D55" w:rsidR="00125FAB" w:rsidRDefault="002613BB" w:rsidP="00125FAB">
          <w:pPr>
            <w:pStyle w:val="Hlavika"/>
            <w:jc w:val="center"/>
          </w:pPr>
          <w:r>
            <w:rPr>
              <w:rStyle w:val="normaltextrun"/>
              <w:rFonts w:ascii="Arial" w:hAnsi="Arial" w:cs="Arial"/>
              <w:b/>
              <w:bCs/>
            </w:rPr>
            <w:t>OSOBITNÉ USTANOVENIA</w:t>
          </w:r>
          <w:r w:rsidR="00591349">
            <w:rPr>
              <w:rStyle w:val="normaltextrun"/>
              <w:rFonts w:ascii="Arial" w:hAnsi="Arial" w:cs="Arial"/>
              <w:b/>
              <w:bCs/>
            </w:rPr>
            <w:t xml:space="preserve"> BOZP a OPP</w:t>
          </w:r>
        </w:p>
      </w:tc>
      <w:tc>
        <w:tcPr>
          <w:tcW w:w="2161" w:type="dxa"/>
          <w:vAlign w:val="center"/>
          <w:hideMark/>
        </w:tcPr>
        <w:p w14:paraId="67E75D6D" w14:textId="1768919E" w:rsidR="00125FAB" w:rsidRDefault="00125FAB" w:rsidP="00125FAB">
          <w:pPr>
            <w:pStyle w:val="Hlavika"/>
            <w:jc w:val="right"/>
            <w:rPr>
              <w:b/>
              <w:bCs/>
              <w:sz w:val="16"/>
              <w:szCs w:val="16"/>
            </w:rPr>
          </w:pPr>
          <w:r>
            <w:rPr>
              <w:b/>
              <w:bCs/>
              <w:sz w:val="16"/>
              <w:szCs w:val="16"/>
            </w:rPr>
            <w:t>Príloha č. 5</w:t>
          </w:r>
        </w:p>
        <w:p w14:paraId="31F814FC" w14:textId="6CBF9C7A" w:rsidR="00125FAB" w:rsidRDefault="00125FAB" w:rsidP="00125FAB">
          <w:pPr>
            <w:pStyle w:val="Hlavika"/>
            <w:jc w:val="right"/>
          </w:pPr>
          <w:r>
            <w:rPr>
              <w:b/>
              <w:bCs/>
              <w:sz w:val="16"/>
              <w:szCs w:val="16"/>
            </w:rPr>
            <w:t>MHTH_S</w:t>
          </w:r>
          <w:r w:rsidR="00CB7E80">
            <w:rPr>
              <w:b/>
              <w:bCs/>
              <w:sz w:val="16"/>
              <w:szCs w:val="16"/>
            </w:rPr>
            <w:t>39</w:t>
          </w:r>
        </w:p>
      </w:tc>
    </w:tr>
  </w:tbl>
  <w:p w14:paraId="22DA491B" w14:textId="77777777" w:rsidR="00125FAB" w:rsidRDefault="00125FA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C7"/>
    <w:multiLevelType w:val="hybridMultilevel"/>
    <w:tmpl w:val="09D818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1F6301"/>
    <w:multiLevelType w:val="multilevel"/>
    <w:tmpl w:val="D7C08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31B5C"/>
    <w:multiLevelType w:val="multilevel"/>
    <w:tmpl w:val="7CAA0F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4193E"/>
    <w:multiLevelType w:val="multilevel"/>
    <w:tmpl w:val="103C2A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A5EE0"/>
    <w:multiLevelType w:val="multilevel"/>
    <w:tmpl w:val="EB1894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E520A"/>
    <w:multiLevelType w:val="multilevel"/>
    <w:tmpl w:val="462450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51A1A"/>
    <w:multiLevelType w:val="multilevel"/>
    <w:tmpl w:val="143C97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A2785"/>
    <w:multiLevelType w:val="hybridMultilevel"/>
    <w:tmpl w:val="80D2A1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B235BB1"/>
    <w:multiLevelType w:val="multilevel"/>
    <w:tmpl w:val="A6048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305478"/>
    <w:multiLevelType w:val="multilevel"/>
    <w:tmpl w:val="833CF3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C45705"/>
    <w:multiLevelType w:val="multilevel"/>
    <w:tmpl w:val="64AEF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3B6A41"/>
    <w:multiLevelType w:val="multilevel"/>
    <w:tmpl w:val="3794A1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9F2C0B"/>
    <w:multiLevelType w:val="multilevel"/>
    <w:tmpl w:val="AB9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B66F93"/>
    <w:multiLevelType w:val="multilevel"/>
    <w:tmpl w:val="347E11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EF77B4"/>
    <w:multiLevelType w:val="multilevel"/>
    <w:tmpl w:val="220A3F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463149"/>
    <w:multiLevelType w:val="multilevel"/>
    <w:tmpl w:val="E0965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C31CD0"/>
    <w:multiLevelType w:val="hybridMultilevel"/>
    <w:tmpl w:val="B2A859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3454207">
    <w:abstractNumId w:val="12"/>
  </w:num>
  <w:num w:numId="2" w16cid:durableId="501819342">
    <w:abstractNumId w:val="8"/>
  </w:num>
  <w:num w:numId="3" w16cid:durableId="1029720314">
    <w:abstractNumId w:val="10"/>
  </w:num>
  <w:num w:numId="4" w16cid:durableId="1464694619">
    <w:abstractNumId w:val="15"/>
  </w:num>
  <w:num w:numId="5" w16cid:durableId="1656493764">
    <w:abstractNumId w:val="4"/>
  </w:num>
  <w:num w:numId="6" w16cid:durableId="1337463687">
    <w:abstractNumId w:val="6"/>
  </w:num>
  <w:num w:numId="7" w16cid:durableId="1865054150">
    <w:abstractNumId w:val="5"/>
  </w:num>
  <w:num w:numId="8" w16cid:durableId="378825100">
    <w:abstractNumId w:val="3"/>
  </w:num>
  <w:num w:numId="9" w16cid:durableId="1304895984">
    <w:abstractNumId w:val="9"/>
  </w:num>
  <w:num w:numId="10" w16cid:durableId="1174758630">
    <w:abstractNumId w:val="14"/>
  </w:num>
  <w:num w:numId="11" w16cid:durableId="167059113">
    <w:abstractNumId w:val="1"/>
  </w:num>
  <w:num w:numId="12" w16cid:durableId="1793867351">
    <w:abstractNumId w:val="11"/>
  </w:num>
  <w:num w:numId="13" w16cid:durableId="1512794433">
    <w:abstractNumId w:val="13"/>
  </w:num>
  <w:num w:numId="14" w16cid:durableId="618224385">
    <w:abstractNumId w:val="2"/>
  </w:num>
  <w:num w:numId="15" w16cid:durableId="1473979107">
    <w:abstractNumId w:val="16"/>
  </w:num>
  <w:num w:numId="16" w16cid:durableId="1645499500">
    <w:abstractNumId w:val="0"/>
  </w:num>
  <w:num w:numId="17" w16cid:durableId="1175925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1A"/>
    <w:rsid w:val="00015624"/>
    <w:rsid w:val="00030FD8"/>
    <w:rsid w:val="00034985"/>
    <w:rsid w:val="000B704A"/>
    <w:rsid w:val="000D1CC4"/>
    <w:rsid w:val="00103F0B"/>
    <w:rsid w:val="00125FAB"/>
    <w:rsid w:val="00127B1A"/>
    <w:rsid w:val="0016339F"/>
    <w:rsid w:val="001943FD"/>
    <w:rsid w:val="001C69A2"/>
    <w:rsid w:val="001D143D"/>
    <w:rsid w:val="001F0CF6"/>
    <w:rsid w:val="0023581B"/>
    <w:rsid w:val="00241FA0"/>
    <w:rsid w:val="002613BB"/>
    <w:rsid w:val="00287E2E"/>
    <w:rsid w:val="003008B1"/>
    <w:rsid w:val="00353633"/>
    <w:rsid w:val="00353755"/>
    <w:rsid w:val="00374183"/>
    <w:rsid w:val="00383793"/>
    <w:rsid w:val="003B2131"/>
    <w:rsid w:val="003B56FA"/>
    <w:rsid w:val="003F6D52"/>
    <w:rsid w:val="004026A7"/>
    <w:rsid w:val="00441D77"/>
    <w:rsid w:val="00445DEB"/>
    <w:rsid w:val="0045796D"/>
    <w:rsid w:val="00472CDF"/>
    <w:rsid w:val="00476E31"/>
    <w:rsid w:val="00483D36"/>
    <w:rsid w:val="004A1B94"/>
    <w:rsid w:val="004A50F7"/>
    <w:rsid w:val="004C76CB"/>
    <w:rsid w:val="004D4A02"/>
    <w:rsid w:val="0050698B"/>
    <w:rsid w:val="00523539"/>
    <w:rsid w:val="00591349"/>
    <w:rsid w:val="0059364A"/>
    <w:rsid w:val="005E68F9"/>
    <w:rsid w:val="005E7868"/>
    <w:rsid w:val="00602E5C"/>
    <w:rsid w:val="00642283"/>
    <w:rsid w:val="006667EF"/>
    <w:rsid w:val="007515E9"/>
    <w:rsid w:val="00863A54"/>
    <w:rsid w:val="00871749"/>
    <w:rsid w:val="008B586A"/>
    <w:rsid w:val="009202AC"/>
    <w:rsid w:val="00927CB6"/>
    <w:rsid w:val="00945AC7"/>
    <w:rsid w:val="00957D3F"/>
    <w:rsid w:val="0096496D"/>
    <w:rsid w:val="00971952"/>
    <w:rsid w:val="0098152C"/>
    <w:rsid w:val="00A11854"/>
    <w:rsid w:val="00A25988"/>
    <w:rsid w:val="00AA4B55"/>
    <w:rsid w:val="00B03C7B"/>
    <w:rsid w:val="00B04BD3"/>
    <w:rsid w:val="00B56B22"/>
    <w:rsid w:val="00B6794A"/>
    <w:rsid w:val="00B84980"/>
    <w:rsid w:val="00CB7E80"/>
    <w:rsid w:val="00CD5C13"/>
    <w:rsid w:val="00D3453C"/>
    <w:rsid w:val="00D43652"/>
    <w:rsid w:val="00D51133"/>
    <w:rsid w:val="00D87500"/>
    <w:rsid w:val="00E36A1B"/>
    <w:rsid w:val="00E43D32"/>
    <w:rsid w:val="00E44110"/>
    <w:rsid w:val="00E61E82"/>
    <w:rsid w:val="00F5671F"/>
    <w:rsid w:val="00F76F14"/>
    <w:rsid w:val="00F8544D"/>
    <w:rsid w:val="00FB0AF6"/>
    <w:rsid w:val="0B59AD1D"/>
    <w:rsid w:val="20E68617"/>
    <w:rsid w:val="2CAF87CE"/>
    <w:rsid w:val="3D1F58F2"/>
    <w:rsid w:val="50F2B4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FF21"/>
  <w15:chartTrackingRefBased/>
  <w15:docId w15:val="{606310E5-1A25-4EE9-98C0-D53BD3DD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7B1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25F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25FAB"/>
  </w:style>
  <w:style w:type="paragraph" w:styleId="Pta">
    <w:name w:val="footer"/>
    <w:basedOn w:val="Normlny"/>
    <w:link w:val="PtaChar"/>
    <w:uiPriority w:val="99"/>
    <w:unhideWhenUsed/>
    <w:rsid w:val="00125FAB"/>
    <w:pPr>
      <w:tabs>
        <w:tab w:val="center" w:pos="4536"/>
        <w:tab w:val="right" w:pos="9072"/>
      </w:tabs>
      <w:spacing w:after="0" w:line="240" w:lineRule="auto"/>
    </w:pPr>
  </w:style>
  <w:style w:type="character" w:customStyle="1" w:styleId="PtaChar">
    <w:name w:val="Päta Char"/>
    <w:basedOn w:val="Predvolenpsmoodseku"/>
    <w:link w:val="Pta"/>
    <w:uiPriority w:val="99"/>
    <w:rsid w:val="00125FAB"/>
  </w:style>
  <w:style w:type="character" w:customStyle="1" w:styleId="normaltextrun">
    <w:name w:val="normaltextrun"/>
    <w:basedOn w:val="Predvolenpsmoodseku"/>
    <w:rsid w:val="00125FAB"/>
  </w:style>
  <w:style w:type="table" w:styleId="Mriekatabuky">
    <w:name w:val="Table Grid"/>
    <w:basedOn w:val="Normlnatabuka"/>
    <w:uiPriority w:val="39"/>
    <w:rsid w:val="00125F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4A50F7"/>
    <w:pPr>
      <w:ind w:left="720"/>
      <w:contextualSpacing/>
    </w:pPr>
  </w:style>
  <w:style w:type="character" w:styleId="Odkaznakomentr">
    <w:name w:val="annotation reference"/>
    <w:basedOn w:val="Predvolenpsmoodseku"/>
    <w:uiPriority w:val="99"/>
    <w:semiHidden/>
    <w:unhideWhenUsed/>
    <w:rsid w:val="00472CDF"/>
    <w:rPr>
      <w:sz w:val="16"/>
      <w:szCs w:val="16"/>
    </w:rPr>
  </w:style>
  <w:style w:type="paragraph" w:styleId="Textkomentra">
    <w:name w:val="annotation text"/>
    <w:basedOn w:val="Normlny"/>
    <w:link w:val="TextkomentraChar"/>
    <w:uiPriority w:val="99"/>
    <w:unhideWhenUsed/>
    <w:rsid w:val="00472CDF"/>
    <w:pPr>
      <w:spacing w:line="240" w:lineRule="auto"/>
    </w:pPr>
    <w:rPr>
      <w:sz w:val="20"/>
      <w:szCs w:val="20"/>
    </w:rPr>
  </w:style>
  <w:style w:type="character" w:customStyle="1" w:styleId="TextkomentraChar">
    <w:name w:val="Text komentára Char"/>
    <w:basedOn w:val="Predvolenpsmoodseku"/>
    <w:link w:val="Textkomentra"/>
    <w:uiPriority w:val="99"/>
    <w:rsid w:val="00472CDF"/>
    <w:rPr>
      <w:sz w:val="20"/>
      <w:szCs w:val="20"/>
    </w:rPr>
  </w:style>
  <w:style w:type="paragraph" w:styleId="Predmetkomentra">
    <w:name w:val="annotation subject"/>
    <w:basedOn w:val="Textkomentra"/>
    <w:next w:val="Textkomentra"/>
    <w:link w:val="PredmetkomentraChar"/>
    <w:uiPriority w:val="99"/>
    <w:semiHidden/>
    <w:unhideWhenUsed/>
    <w:rsid w:val="00472CDF"/>
    <w:rPr>
      <w:b/>
      <w:bCs/>
    </w:rPr>
  </w:style>
  <w:style w:type="character" w:customStyle="1" w:styleId="PredmetkomentraChar">
    <w:name w:val="Predmet komentára Char"/>
    <w:basedOn w:val="TextkomentraChar"/>
    <w:link w:val="Predmetkomentra"/>
    <w:uiPriority w:val="99"/>
    <w:semiHidden/>
    <w:rsid w:val="00472CDF"/>
    <w:rPr>
      <w:b/>
      <w:bCs/>
      <w:sz w:val="20"/>
      <w:szCs w:val="20"/>
    </w:rPr>
  </w:style>
  <w:style w:type="paragraph" w:styleId="Textbubliny">
    <w:name w:val="Balloon Text"/>
    <w:basedOn w:val="Normlny"/>
    <w:link w:val="TextbublinyChar"/>
    <w:uiPriority w:val="99"/>
    <w:semiHidden/>
    <w:unhideWhenUsed/>
    <w:rsid w:val="006667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67EF"/>
    <w:rPr>
      <w:rFonts w:ascii="Segoe UI" w:hAnsi="Segoe UI" w:cs="Segoe UI"/>
      <w:sz w:val="18"/>
      <w:szCs w:val="18"/>
    </w:rPr>
  </w:style>
  <w:style w:type="paragraph" w:styleId="Revzia">
    <w:name w:val="Revision"/>
    <w:hidden/>
    <w:uiPriority w:val="99"/>
    <w:semiHidden/>
    <w:rsid w:val="0059364A"/>
    <w:pPr>
      <w:spacing w:after="0" w:line="240" w:lineRule="auto"/>
    </w:pPr>
  </w:style>
  <w:style w:type="paragraph" w:styleId="Normlnywebov">
    <w:name w:val="Normal (Web)"/>
    <w:basedOn w:val="Normlny"/>
    <w:uiPriority w:val="99"/>
    <w:semiHidden/>
    <w:unhideWhenUsed/>
    <w:rsid w:val="00D3453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3089">
      <w:bodyDiv w:val="1"/>
      <w:marLeft w:val="0"/>
      <w:marRight w:val="0"/>
      <w:marTop w:val="0"/>
      <w:marBottom w:val="0"/>
      <w:divBdr>
        <w:top w:val="none" w:sz="0" w:space="0" w:color="auto"/>
        <w:left w:val="none" w:sz="0" w:space="0" w:color="auto"/>
        <w:bottom w:val="none" w:sz="0" w:space="0" w:color="auto"/>
        <w:right w:val="none" w:sz="0" w:space="0" w:color="auto"/>
      </w:divBdr>
    </w:div>
    <w:div w:id="72704649">
      <w:bodyDiv w:val="1"/>
      <w:marLeft w:val="0"/>
      <w:marRight w:val="0"/>
      <w:marTop w:val="0"/>
      <w:marBottom w:val="0"/>
      <w:divBdr>
        <w:top w:val="none" w:sz="0" w:space="0" w:color="auto"/>
        <w:left w:val="none" w:sz="0" w:space="0" w:color="auto"/>
        <w:bottom w:val="none" w:sz="0" w:space="0" w:color="auto"/>
        <w:right w:val="none" w:sz="0" w:space="0" w:color="auto"/>
      </w:divBdr>
    </w:div>
    <w:div w:id="191462131">
      <w:bodyDiv w:val="1"/>
      <w:marLeft w:val="0"/>
      <w:marRight w:val="0"/>
      <w:marTop w:val="0"/>
      <w:marBottom w:val="0"/>
      <w:divBdr>
        <w:top w:val="none" w:sz="0" w:space="0" w:color="auto"/>
        <w:left w:val="none" w:sz="0" w:space="0" w:color="auto"/>
        <w:bottom w:val="none" w:sz="0" w:space="0" w:color="auto"/>
        <w:right w:val="none" w:sz="0" w:space="0" w:color="auto"/>
      </w:divBdr>
    </w:div>
    <w:div w:id="304508910">
      <w:bodyDiv w:val="1"/>
      <w:marLeft w:val="0"/>
      <w:marRight w:val="0"/>
      <w:marTop w:val="0"/>
      <w:marBottom w:val="0"/>
      <w:divBdr>
        <w:top w:val="none" w:sz="0" w:space="0" w:color="auto"/>
        <w:left w:val="none" w:sz="0" w:space="0" w:color="auto"/>
        <w:bottom w:val="none" w:sz="0" w:space="0" w:color="auto"/>
        <w:right w:val="none" w:sz="0" w:space="0" w:color="auto"/>
      </w:divBdr>
    </w:div>
    <w:div w:id="480657230">
      <w:bodyDiv w:val="1"/>
      <w:marLeft w:val="0"/>
      <w:marRight w:val="0"/>
      <w:marTop w:val="0"/>
      <w:marBottom w:val="0"/>
      <w:divBdr>
        <w:top w:val="none" w:sz="0" w:space="0" w:color="auto"/>
        <w:left w:val="none" w:sz="0" w:space="0" w:color="auto"/>
        <w:bottom w:val="none" w:sz="0" w:space="0" w:color="auto"/>
        <w:right w:val="none" w:sz="0" w:space="0" w:color="auto"/>
      </w:divBdr>
    </w:div>
    <w:div w:id="706443966">
      <w:bodyDiv w:val="1"/>
      <w:marLeft w:val="0"/>
      <w:marRight w:val="0"/>
      <w:marTop w:val="0"/>
      <w:marBottom w:val="0"/>
      <w:divBdr>
        <w:top w:val="none" w:sz="0" w:space="0" w:color="auto"/>
        <w:left w:val="none" w:sz="0" w:space="0" w:color="auto"/>
        <w:bottom w:val="none" w:sz="0" w:space="0" w:color="auto"/>
        <w:right w:val="none" w:sz="0" w:space="0" w:color="auto"/>
      </w:divBdr>
    </w:div>
    <w:div w:id="916986039">
      <w:bodyDiv w:val="1"/>
      <w:marLeft w:val="0"/>
      <w:marRight w:val="0"/>
      <w:marTop w:val="0"/>
      <w:marBottom w:val="0"/>
      <w:divBdr>
        <w:top w:val="none" w:sz="0" w:space="0" w:color="auto"/>
        <w:left w:val="none" w:sz="0" w:space="0" w:color="auto"/>
        <w:bottom w:val="none" w:sz="0" w:space="0" w:color="auto"/>
        <w:right w:val="none" w:sz="0" w:space="0" w:color="auto"/>
      </w:divBdr>
    </w:div>
    <w:div w:id="1122529192">
      <w:bodyDiv w:val="1"/>
      <w:marLeft w:val="0"/>
      <w:marRight w:val="0"/>
      <w:marTop w:val="0"/>
      <w:marBottom w:val="0"/>
      <w:divBdr>
        <w:top w:val="none" w:sz="0" w:space="0" w:color="auto"/>
        <w:left w:val="none" w:sz="0" w:space="0" w:color="auto"/>
        <w:bottom w:val="none" w:sz="0" w:space="0" w:color="auto"/>
        <w:right w:val="none" w:sz="0" w:space="0" w:color="auto"/>
      </w:divBdr>
    </w:div>
    <w:div w:id="1239051561">
      <w:bodyDiv w:val="1"/>
      <w:marLeft w:val="0"/>
      <w:marRight w:val="0"/>
      <w:marTop w:val="0"/>
      <w:marBottom w:val="0"/>
      <w:divBdr>
        <w:top w:val="none" w:sz="0" w:space="0" w:color="auto"/>
        <w:left w:val="none" w:sz="0" w:space="0" w:color="auto"/>
        <w:bottom w:val="none" w:sz="0" w:space="0" w:color="auto"/>
        <w:right w:val="none" w:sz="0" w:space="0" w:color="auto"/>
      </w:divBdr>
    </w:div>
    <w:div w:id="1519389023">
      <w:bodyDiv w:val="1"/>
      <w:marLeft w:val="0"/>
      <w:marRight w:val="0"/>
      <w:marTop w:val="0"/>
      <w:marBottom w:val="0"/>
      <w:divBdr>
        <w:top w:val="none" w:sz="0" w:space="0" w:color="auto"/>
        <w:left w:val="none" w:sz="0" w:space="0" w:color="auto"/>
        <w:bottom w:val="none" w:sz="0" w:space="0" w:color="auto"/>
        <w:right w:val="none" w:sz="0" w:space="0" w:color="auto"/>
      </w:divBdr>
    </w:div>
    <w:div w:id="1524006230">
      <w:bodyDiv w:val="1"/>
      <w:marLeft w:val="0"/>
      <w:marRight w:val="0"/>
      <w:marTop w:val="0"/>
      <w:marBottom w:val="0"/>
      <w:divBdr>
        <w:top w:val="none" w:sz="0" w:space="0" w:color="auto"/>
        <w:left w:val="none" w:sz="0" w:space="0" w:color="auto"/>
        <w:bottom w:val="none" w:sz="0" w:space="0" w:color="auto"/>
        <w:right w:val="none" w:sz="0" w:space="0" w:color="auto"/>
      </w:divBdr>
    </w:div>
    <w:div w:id="1563564531">
      <w:bodyDiv w:val="1"/>
      <w:marLeft w:val="0"/>
      <w:marRight w:val="0"/>
      <w:marTop w:val="0"/>
      <w:marBottom w:val="0"/>
      <w:divBdr>
        <w:top w:val="none" w:sz="0" w:space="0" w:color="auto"/>
        <w:left w:val="none" w:sz="0" w:space="0" w:color="auto"/>
        <w:bottom w:val="none" w:sz="0" w:space="0" w:color="auto"/>
        <w:right w:val="none" w:sz="0" w:space="0" w:color="auto"/>
      </w:divBdr>
    </w:div>
    <w:div w:id="1784808064">
      <w:bodyDiv w:val="1"/>
      <w:marLeft w:val="0"/>
      <w:marRight w:val="0"/>
      <w:marTop w:val="0"/>
      <w:marBottom w:val="0"/>
      <w:divBdr>
        <w:top w:val="none" w:sz="0" w:space="0" w:color="auto"/>
        <w:left w:val="none" w:sz="0" w:space="0" w:color="auto"/>
        <w:bottom w:val="none" w:sz="0" w:space="0" w:color="auto"/>
        <w:right w:val="none" w:sz="0" w:space="0" w:color="auto"/>
      </w:divBdr>
    </w:div>
    <w:div w:id="1979064194">
      <w:bodyDiv w:val="1"/>
      <w:marLeft w:val="0"/>
      <w:marRight w:val="0"/>
      <w:marTop w:val="0"/>
      <w:marBottom w:val="0"/>
      <w:divBdr>
        <w:top w:val="none" w:sz="0" w:space="0" w:color="auto"/>
        <w:left w:val="none" w:sz="0" w:space="0" w:color="auto"/>
        <w:bottom w:val="none" w:sz="0" w:space="0" w:color="auto"/>
        <w:right w:val="none" w:sz="0" w:space="0" w:color="auto"/>
      </w:divBdr>
    </w:div>
    <w:div w:id="2057119813">
      <w:bodyDiv w:val="1"/>
      <w:marLeft w:val="0"/>
      <w:marRight w:val="0"/>
      <w:marTop w:val="0"/>
      <w:marBottom w:val="0"/>
      <w:divBdr>
        <w:top w:val="none" w:sz="0" w:space="0" w:color="auto"/>
        <w:left w:val="none" w:sz="0" w:space="0" w:color="auto"/>
        <w:bottom w:val="none" w:sz="0" w:space="0" w:color="auto"/>
        <w:right w:val="none" w:sz="0" w:space="0" w:color="auto"/>
      </w:divBdr>
    </w:div>
    <w:div w:id="2096129577">
      <w:bodyDiv w:val="1"/>
      <w:marLeft w:val="0"/>
      <w:marRight w:val="0"/>
      <w:marTop w:val="0"/>
      <w:marBottom w:val="0"/>
      <w:divBdr>
        <w:top w:val="none" w:sz="0" w:space="0" w:color="auto"/>
        <w:left w:val="none" w:sz="0" w:space="0" w:color="auto"/>
        <w:bottom w:val="none" w:sz="0" w:space="0" w:color="auto"/>
        <w:right w:val="none" w:sz="0" w:space="0" w:color="auto"/>
      </w:divBdr>
    </w:div>
    <w:div w:id="209690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02a81e2deea21212bc3fcde4d12877a1">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15ddd7fdc99ffeb17f53e068c51f7928"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5F5E7-E68D-448F-93AD-E2579935F24F}">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aa778332-1de6-4ff5-89fd-f9367ff1e01d"/>
    <ds:schemaRef ds:uri="59312cdc-a8ce-4ed9-be46-4ac189ea2cf9"/>
    <ds:schemaRef ds:uri="http://www.w3.org/XML/1998/namespace"/>
  </ds:schemaRefs>
</ds:datastoreItem>
</file>

<file path=customXml/itemProps2.xml><?xml version="1.0" encoding="utf-8"?>
<ds:datastoreItem xmlns:ds="http://schemas.openxmlformats.org/officeDocument/2006/customXml" ds:itemID="{45B00569-82EB-4A4F-8971-7A6E516EE2AE}">
  <ds:schemaRefs>
    <ds:schemaRef ds:uri="http://schemas.microsoft.com/sharepoint/v3/contenttype/forms"/>
  </ds:schemaRefs>
</ds:datastoreItem>
</file>

<file path=customXml/itemProps3.xml><?xml version="1.0" encoding="utf-8"?>
<ds:datastoreItem xmlns:ds="http://schemas.openxmlformats.org/officeDocument/2006/customXml" ds:itemID="{43CD343E-9F43-4603-9560-4A035E07D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1519</Words>
  <Characters>8661</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Sedlák Lukáš</dc:creator>
  <cp:keywords/>
  <dc:description/>
  <cp:lastModifiedBy>Dojčan Peter</cp:lastModifiedBy>
  <cp:revision>2</cp:revision>
  <dcterms:created xsi:type="dcterms:W3CDTF">2025-12-05T09:00:00Z</dcterms:created>
  <dcterms:modified xsi:type="dcterms:W3CDTF">2025-12-05T09:00:00Z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2023-10-08T14:58:26Z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b9eb6523-e539-47e7-bfe3-297e41dd2306</vt:lpwstr>
  </property>
  <property fmtid="{D5CDD505-2E9C-101B-9397-08002B2CF9AE}" pid="9" name="MSIP_Label_c2332907-a3a7-49f7-8c30-bde89ea6dd47_ContentBits">
    <vt:lpwstr>0</vt:lpwstr>
  </property>
  <property fmtid="{D5CDD505-2E9C-101B-9397-08002B2CF9AE}" pid="10" name="MediaServiceImageTags">
    <vt:lpwstr/>
  </property>
</Properties>
</file>