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3BFD9" w14:textId="77777777" w:rsidR="00582FCC" w:rsidRPr="00975EEB" w:rsidRDefault="00582FCC" w:rsidP="00582FCC">
      <w:pPr>
        <w:jc w:val="center"/>
        <w:rPr>
          <w:rFonts w:ascii="Arial" w:hAnsi="Arial" w:cs="Arial"/>
          <w:sz w:val="24"/>
          <w:szCs w:val="24"/>
        </w:rPr>
      </w:pPr>
      <w:bookmarkStart w:id="0" w:name="_Hlk211929403"/>
      <w:bookmarkEnd w:id="0"/>
      <w:r w:rsidRPr="00975EEB">
        <w:rPr>
          <w:rFonts w:ascii="Arial" w:hAnsi="Arial" w:cs="Arial"/>
          <w:sz w:val="24"/>
          <w:szCs w:val="24"/>
        </w:rPr>
        <w:t>Technická špecifikácia</w:t>
      </w:r>
    </w:p>
    <w:p w14:paraId="4C03CD96" w14:textId="7DD71473" w:rsidR="00582FCC" w:rsidRPr="00975EEB" w:rsidRDefault="00582FCC" w:rsidP="00582FCC">
      <w:pPr>
        <w:jc w:val="center"/>
        <w:rPr>
          <w:rFonts w:ascii="Arial" w:hAnsi="Arial" w:cs="Arial"/>
          <w:sz w:val="32"/>
          <w:szCs w:val="32"/>
        </w:rPr>
      </w:pPr>
      <w:r w:rsidRPr="00975EEB">
        <w:rPr>
          <w:rFonts w:ascii="Arial" w:hAnsi="Arial" w:cs="Arial"/>
          <w:b/>
          <w:bCs/>
          <w:sz w:val="32"/>
          <w:szCs w:val="32"/>
        </w:rPr>
        <w:t>„Modernizácia vzduchom poháňaných odpojovačov v závode Košice“ - Projekt pre výber zhotoviteľa</w:t>
      </w:r>
    </w:p>
    <w:p w14:paraId="27651DBB" w14:textId="77777777" w:rsidR="00CB5E38" w:rsidRPr="00975EEB" w:rsidRDefault="00582FCC" w:rsidP="00582FCC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b/>
          <w:bCs/>
          <w:sz w:val="24"/>
          <w:szCs w:val="24"/>
        </w:rPr>
        <w:t>Názov projektovej dokumentácie:</w:t>
      </w:r>
      <w:r w:rsidRPr="00975EEB">
        <w:rPr>
          <w:rFonts w:ascii="Arial" w:hAnsi="Arial" w:cs="Arial"/>
          <w:sz w:val="24"/>
          <w:szCs w:val="24"/>
        </w:rPr>
        <w:t xml:space="preserve"> „</w:t>
      </w:r>
      <w:r w:rsidRPr="00975EEB">
        <w:rPr>
          <w:rFonts w:ascii="Arial" w:hAnsi="Arial" w:cs="Arial"/>
          <w:b/>
          <w:bCs/>
          <w:sz w:val="24"/>
          <w:szCs w:val="24"/>
        </w:rPr>
        <w:t>Modernizácia vzduchom poháňaných odpojovačov v závode Košice</w:t>
      </w:r>
      <w:r w:rsidRPr="00975EEB">
        <w:rPr>
          <w:rFonts w:ascii="Arial" w:hAnsi="Arial" w:cs="Arial"/>
          <w:sz w:val="24"/>
          <w:szCs w:val="24"/>
        </w:rPr>
        <w:t xml:space="preserve">“, </w:t>
      </w:r>
    </w:p>
    <w:p w14:paraId="48F2C098" w14:textId="3DBA1930" w:rsidR="00582FCC" w:rsidRPr="00975EEB" w:rsidRDefault="00582FCC" w:rsidP="00582FCC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ktorej predmetom je vypracovanie a odovzdanie projektovej dokumentácie v stupni Vykonávací projekt (ďalej len „VP“). Súčasťou VP bude aj ocenený výkaz výmer v podrobnostiach projektu pre realizáciu stavby, takzvaný rozpočet (ďalej Rozpočet). Tento rozpočet bude tvoriť predpokladanú hodnotu zákazky pre výber zhotoviteľa. </w:t>
      </w:r>
    </w:p>
    <w:p w14:paraId="23D35D8A" w14:textId="77777777" w:rsidR="00582FCC" w:rsidRPr="00975EEB" w:rsidRDefault="00582FCC" w:rsidP="00582FC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75EEB">
        <w:rPr>
          <w:rFonts w:ascii="Arial" w:hAnsi="Arial" w:cs="Arial"/>
          <w:b/>
          <w:bCs/>
          <w:sz w:val="24"/>
          <w:szCs w:val="24"/>
          <w:u w:val="single"/>
        </w:rPr>
        <w:t>Technický popis požiadavky :</w:t>
      </w:r>
    </w:p>
    <w:p w14:paraId="06C578B3" w14:textId="6F96DF48" w:rsidR="000E7A6A" w:rsidRPr="00975EEB" w:rsidRDefault="00CB5E38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Predmetom</w:t>
      </w:r>
      <w:r w:rsidR="000E7A6A" w:rsidRPr="00975EEB">
        <w:rPr>
          <w:rFonts w:ascii="Arial" w:hAnsi="Arial" w:cs="Arial"/>
          <w:sz w:val="24"/>
          <w:szCs w:val="24"/>
        </w:rPr>
        <w:t xml:space="preserve"> modernizácie je výmena </w:t>
      </w:r>
      <w:r w:rsidRPr="00975EEB">
        <w:rPr>
          <w:rFonts w:ascii="Arial" w:hAnsi="Arial" w:cs="Arial"/>
          <w:sz w:val="24"/>
          <w:szCs w:val="24"/>
        </w:rPr>
        <w:t xml:space="preserve">troch (3) kusov </w:t>
      </w:r>
      <w:r w:rsidR="000E7A6A" w:rsidRPr="00975EEB">
        <w:rPr>
          <w:rFonts w:ascii="Arial" w:hAnsi="Arial" w:cs="Arial"/>
          <w:sz w:val="24"/>
          <w:szCs w:val="24"/>
        </w:rPr>
        <w:t xml:space="preserve">vzduchom ovládaných odpojovačov na sekundárnej strane (6,3kV) transformátora T01 </w:t>
      </w:r>
      <w:r w:rsidR="00710338" w:rsidRPr="00975EEB">
        <w:rPr>
          <w:rFonts w:ascii="Arial" w:hAnsi="Arial" w:cs="Arial"/>
          <w:sz w:val="24"/>
          <w:szCs w:val="24"/>
        </w:rPr>
        <w:t xml:space="preserve">(RZ01) </w:t>
      </w:r>
      <w:r w:rsidR="000E7A6A" w:rsidRPr="00975EEB">
        <w:rPr>
          <w:rFonts w:ascii="Arial" w:hAnsi="Arial" w:cs="Arial"/>
          <w:sz w:val="24"/>
          <w:szCs w:val="24"/>
        </w:rPr>
        <w:t>a</w:t>
      </w:r>
      <w:r w:rsidRPr="00975EEB">
        <w:rPr>
          <w:rFonts w:ascii="Arial" w:hAnsi="Arial" w:cs="Arial"/>
          <w:sz w:val="24"/>
          <w:szCs w:val="24"/>
        </w:rPr>
        <w:t> </w:t>
      </w:r>
      <w:r w:rsidR="00975EEB" w:rsidRPr="00975EEB">
        <w:rPr>
          <w:rFonts w:ascii="Arial" w:hAnsi="Arial" w:cs="Arial"/>
          <w:sz w:val="24"/>
          <w:szCs w:val="24"/>
        </w:rPr>
        <w:t>jedného</w:t>
      </w:r>
      <w:r w:rsidRPr="00975EEB">
        <w:rPr>
          <w:rFonts w:ascii="Arial" w:hAnsi="Arial" w:cs="Arial"/>
          <w:sz w:val="24"/>
          <w:szCs w:val="24"/>
        </w:rPr>
        <w:t xml:space="preserve"> (1) kusu</w:t>
      </w:r>
      <w:r w:rsidR="000E7A6A" w:rsidRPr="00975EEB">
        <w:rPr>
          <w:rFonts w:ascii="Arial" w:hAnsi="Arial" w:cs="Arial"/>
          <w:sz w:val="24"/>
          <w:szCs w:val="24"/>
        </w:rPr>
        <w:t xml:space="preserve"> odpojovača v 4RG2 (13,8kV). Nové odpojovače </w:t>
      </w:r>
      <w:r w:rsidRPr="00975EEB">
        <w:rPr>
          <w:rFonts w:ascii="Arial" w:hAnsi="Arial" w:cs="Arial"/>
          <w:sz w:val="24"/>
          <w:szCs w:val="24"/>
        </w:rPr>
        <w:t>požadujeme</w:t>
      </w:r>
      <w:r w:rsidR="000E7A6A" w:rsidRPr="00975EEB">
        <w:rPr>
          <w:rFonts w:ascii="Arial" w:hAnsi="Arial" w:cs="Arial"/>
          <w:sz w:val="24"/>
          <w:szCs w:val="24"/>
        </w:rPr>
        <w:t xml:space="preserve"> poháňané </w:t>
      </w:r>
      <w:proofErr w:type="spellStart"/>
      <w:r w:rsidR="00EF0B2D" w:rsidRPr="00975EEB">
        <w:rPr>
          <w:rFonts w:ascii="Arial" w:hAnsi="Arial" w:cs="Arial"/>
          <w:sz w:val="24"/>
          <w:szCs w:val="24"/>
        </w:rPr>
        <w:t>elektropohonom</w:t>
      </w:r>
      <w:proofErr w:type="spellEnd"/>
      <w:r w:rsidR="000E7A6A" w:rsidRPr="00975EEB">
        <w:rPr>
          <w:rFonts w:ascii="Arial" w:hAnsi="Arial" w:cs="Arial"/>
          <w:sz w:val="24"/>
          <w:szCs w:val="24"/>
        </w:rPr>
        <w:t xml:space="preserve"> 230VAC a ovládané jednosmerným napätím 220VDC. </w:t>
      </w:r>
    </w:p>
    <w:p w14:paraId="53F3143B" w14:textId="0BF9E3F5" w:rsidR="00EF0B2D" w:rsidRPr="00975EEB" w:rsidRDefault="00EF0B2D" w:rsidP="00EF0B2D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  <w:r w:rsidRPr="00975EEB">
        <w:rPr>
          <w:rFonts w:ascii="Arial" w:hAnsi="Arial" w:cs="Arial"/>
          <w:szCs w:val="24"/>
          <w:u w:val="single"/>
        </w:rPr>
        <w:t>Odpojovače v RZ01</w:t>
      </w:r>
    </w:p>
    <w:p w14:paraId="193F4170" w14:textId="41B30249" w:rsidR="000E7A6A" w:rsidRPr="00975EEB" w:rsidRDefault="000E7A6A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V uzle T01 </w:t>
      </w:r>
      <w:r w:rsidR="00710338" w:rsidRPr="00975EEB">
        <w:rPr>
          <w:rFonts w:ascii="Arial" w:hAnsi="Arial" w:cs="Arial"/>
          <w:sz w:val="24"/>
          <w:szCs w:val="24"/>
        </w:rPr>
        <w:t>sa nachádz</w:t>
      </w:r>
      <w:r w:rsidR="00CB5E38" w:rsidRPr="00975EEB">
        <w:rPr>
          <w:rFonts w:ascii="Arial" w:hAnsi="Arial" w:cs="Arial"/>
          <w:sz w:val="24"/>
          <w:szCs w:val="24"/>
        </w:rPr>
        <w:t xml:space="preserve">ajú </w:t>
      </w:r>
      <w:r w:rsidR="00710338" w:rsidRPr="00975EEB">
        <w:rPr>
          <w:rFonts w:ascii="Arial" w:hAnsi="Arial" w:cs="Arial"/>
          <w:sz w:val="24"/>
          <w:szCs w:val="24"/>
        </w:rPr>
        <w:t xml:space="preserve"> </w:t>
      </w:r>
      <w:r w:rsidR="00CB5E38" w:rsidRPr="00975EEB">
        <w:rPr>
          <w:rFonts w:ascii="Arial" w:hAnsi="Arial" w:cs="Arial"/>
          <w:sz w:val="24"/>
          <w:szCs w:val="24"/>
        </w:rPr>
        <w:t>tri (3) kusy</w:t>
      </w:r>
      <w:r w:rsidRPr="00975EEB">
        <w:rPr>
          <w:rFonts w:ascii="Arial" w:hAnsi="Arial" w:cs="Arial"/>
          <w:sz w:val="24"/>
          <w:szCs w:val="24"/>
        </w:rPr>
        <w:t xml:space="preserve"> odpojovačov</w:t>
      </w:r>
      <w:r w:rsidR="00EF0B2D" w:rsidRPr="00975EEB">
        <w:rPr>
          <w:rFonts w:ascii="Arial" w:hAnsi="Arial" w:cs="Arial"/>
          <w:sz w:val="24"/>
          <w:szCs w:val="24"/>
        </w:rPr>
        <w:t xml:space="preserve"> Q01, Q11, Q12</w:t>
      </w:r>
      <w:r w:rsidRPr="00975EEB">
        <w:rPr>
          <w:rFonts w:ascii="Arial" w:hAnsi="Arial" w:cs="Arial"/>
          <w:sz w:val="24"/>
          <w:szCs w:val="24"/>
        </w:rPr>
        <w:t xml:space="preserve"> na</w:t>
      </w:r>
      <w:r w:rsidR="00EF0B2D" w:rsidRPr="00975EEB">
        <w:rPr>
          <w:rFonts w:ascii="Arial" w:hAnsi="Arial" w:cs="Arial"/>
          <w:sz w:val="24"/>
          <w:szCs w:val="24"/>
        </w:rPr>
        <w:t>pájaných zo</w:t>
      </w:r>
      <w:r w:rsidRPr="00975EEB">
        <w:rPr>
          <w:rFonts w:ascii="Arial" w:hAnsi="Arial" w:cs="Arial"/>
          <w:sz w:val="24"/>
          <w:szCs w:val="24"/>
        </w:rPr>
        <w:t xml:space="preserve"> 6,3kV stran</w:t>
      </w:r>
      <w:r w:rsidR="00EF0B2D" w:rsidRPr="00975EEB">
        <w:rPr>
          <w:rFonts w:ascii="Arial" w:hAnsi="Arial" w:cs="Arial"/>
          <w:sz w:val="24"/>
          <w:szCs w:val="24"/>
        </w:rPr>
        <w:t>y</w:t>
      </w:r>
      <w:r w:rsidRPr="00975EEB">
        <w:rPr>
          <w:rFonts w:ascii="Arial" w:hAnsi="Arial" w:cs="Arial"/>
          <w:sz w:val="24"/>
          <w:szCs w:val="24"/>
        </w:rPr>
        <w:t xml:space="preserve"> transformátora</w:t>
      </w:r>
      <w:r w:rsidR="00EF0B2D" w:rsidRPr="00975EEB">
        <w:rPr>
          <w:rFonts w:ascii="Arial" w:hAnsi="Arial" w:cs="Arial"/>
          <w:sz w:val="24"/>
          <w:szCs w:val="24"/>
        </w:rPr>
        <w:t>. S</w:t>
      </w:r>
      <w:r w:rsidRPr="00975EEB">
        <w:rPr>
          <w:rFonts w:ascii="Arial" w:hAnsi="Arial" w:cs="Arial"/>
          <w:sz w:val="24"/>
          <w:szCs w:val="24"/>
        </w:rPr>
        <w:t>ú umiestnené v</w:t>
      </w:r>
      <w:r w:rsidR="00710338" w:rsidRPr="00975EEB">
        <w:rPr>
          <w:rFonts w:ascii="Arial" w:hAnsi="Arial" w:cs="Arial"/>
          <w:sz w:val="24"/>
          <w:szCs w:val="24"/>
        </w:rPr>
        <w:t> </w:t>
      </w:r>
      <w:r w:rsidRPr="00975EEB">
        <w:rPr>
          <w:rFonts w:ascii="Arial" w:hAnsi="Arial" w:cs="Arial"/>
          <w:sz w:val="24"/>
          <w:szCs w:val="24"/>
        </w:rPr>
        <w:t>plechov</w:t>
      </w:r>
      <w:r w:rsidR="00710338" w:rsidRPr="00975EEB">
        <w:rPr>
          <w:rFonts w:ascii="Arial" w:hAnsi="Arial" w:cs="Arial"/>
          <w:sz w:val="24"/>
          <w:szCs w:val="24"/>
        </w:rPr>
        <w:t>ej prístavbe</w:t>
      </w:r>
      <w:r w:rsidRPr="00975EEB">
        <w:rPr>
          <w:rFonts w:ascii="Arial" w:hAnsi="Arial" w:cs="Arial"/>
          <w:sz w:val="24"/>
          <w:szCs w:val="24"/>
        </w:rPr>
        <w:t xml:space="preserve"> RZ01 (rozvádzač záskoku)</w:t>
      </w:r>
      <w:r w:rsidR="00CB5E38" w:rsidRPr="00975EEB">
        <w:rPr>
          <w:rFonts w:ascii="Arial" w:hAnsi="Arial" w:cs="Arial"/>
          <w:sz w:val="24"/>
          <w:szCs w:val="24"/>
        </w:rPr>
        <w:t xml:space="preserve"> </w:t>
      </w:r>
      <w:r w:rsidR="00EF0B2D" w:rsidRPr="00975EEB">
        <w:rPr>
          <w:rFonts w:ascii="Arial" w:hAnsi="Arial" w:cs="Arial"/>
          <w:sz w:val="24"/>
          <w:szCs w:val="24"/>
        </w:rPr>
        <w:t>spolu s o</w:t>
      </w:r>
      <w:r w:rsidRPr="00975EEB">
        <w:rPr>
          <w:rFonts w:ascii="Arial" w:hAnsi="Arial" w:cs="Arial"/>
          <w:sz w:val="24"/>
          <w:szCs w:val="24"/>
        </w:rPr>
        <w:t>vládac</w:t>
      </w:r>
      <w:r w:rsidR="00EF0B2D" w:rsidRPr="00975EEB">
        <w:rPr>
          <w:rFonts w:ascii="Arial" w:hAnsi="Arial" w:cs="Arial"/>
          <w:sz w:val="24"/>
          <w:szCs w:val="24"/>
        </w:rPr>
        <w:t>ou</w:t>
      </w:r>
      <w:r w:rsidRPr="00975EEB">
        <w:rPr>
          <w:rFonts w:ascii="Arial" w:hAnsi="Arial" w:cs="Arial"/>
          <w:sz w:val="24"/>
          <w:szCs w:val="24"/>
        </w:rPr>
        <w:t xml:space="preserve"> skri</w:t>
      </w:r>
      <w:r w:rsidR="00EF0B2D" w:rsidRPr="00975EEB">
        <w:rPr>
          <w:rFonts w:ascii="Arial" w:hAnsi="Arial" w:cs="Arial"/>
          <w:sz w:val="24"/>
          <w:szCs w:val="24"/>
        </w:rPr>
        <w:t>ňou</w:t>
      </w:r>
      <w:r w:rsidRPr="00975EEB">
        <w:rPr>
          <w:rFonts w:ascii="Arial" w:hAnsi="Arial" w:cs="Arial"/>
          <w:sz w:val="24"/>
          <w:szCs w:val="24"/>
        </w:rPr>
        <w:t xml:space="preserve"> AST01</w:t>
      </w:r>
      <w:r w:rsidR="00EF0B2D" w:rsidRPr="00975EEB">
        <w:rPr>
          <w:rFonts w:ascii="Arial" w:hAnsi="Arial" w:cs="Arial"/>
          <w:sz w:val="24"/>
          <w:szCs w:val="24"/>
        </w:rPr>
        <w:t xml:space="preserve">. </w:t>
      </w:r>
      <w:r w:rsidR="00CB5E38" w:rsidRPr="00975EEB">
        <w:rPr>
          <w:rFonts w:ascii="Arial" w:hAnsi="Arial" w:cs="Arial"/>
          <w:sz w:val="24"/>
          <w:szCs w:val="24"/>
        </w:rPr>
        <w:t xml:space="preserve">Požadujeme naprojektovať </w:t>
      </w:r>
      <w:r w:rsidR="00975EEB" w:rsidRPr="00975EEB">
        <w:rPr>
          <w:rFonts w:ascii="Arial" w:hAnsi="Arial" w:cs="Arial"/>
          <w:sz w:val="24"/>
          <w:szCs w:val="24"/>
        </w:rPr>
        <w:t>výmenu</w:t>
      </w:r>
      <w:r w:rsidRPr="00975EEB">
        <w:rPr>
          <w:rFonts w:ascii="Arial" w:hAnsi="Arial" w:cs="Arial"/>
          <w:sz w:val="24"/>
          <w:szCs w:val="24"/>
        </w:rPr>
        <w:t xml:space="preserve"> za novú ovládaciu skriňu so slepou schémou a vizualizáciou stavu odpojovačov, s</w:t>
      </w:r>
      <w:r w:rsidR="00CB5E38" w:rsidRPr="00975EEB">
        <w:rPr>
          <w:rFonts w:ascii="Arial" w:hAnsi="Arial" w:cs="Arial"/>
          <w:sz w:val="24"/>
          <w:szCs w:val="24"/>
        </w:rPr>
        <w:t xml:space="preserve"> miestnym </w:t>
      </w:r>
      <w:r w:rsidRPr="00975EEB">
        <w:rPr>
          <w:rFonts w:ascii="Arial" w:hAnsi="Arial" w:cs="Arial"/>
          <w:sz w:val="24"/>
          <w:szCs w:val="24"/>
        </w:rPr>
        <w:t xml:space="preserve">ovládaním odpojovačov </w:t>
      </w:r>
      <w:r w:rsidR="00CB5E38" w:rsidRPr="00975EEB">
        <w:rPr>
          <w:rFonts w:ascii="Arial" w:hAnsi="Arial" w:cs="Arial"/>
          <w:sz w:val="24"/>
          <w:szCs w:val="24"/>
        </w:rPr>
        <w:t xml:space="preserve">a diaľkovým </w:t>
      </w:r>
      <w:r w:rsidRPr="00975EEB">
        <w:rPr>
          <w:rFonts w:ascii="Arial" w:hAnsi="Arial" w:cs="Arial"/>
          <w:sz w:val="24"/>
          <w:szCs w:val="24"/>
        </w:rPr>
        <w:t>z</w:t>
      </w:r>
      <w:r w:rsidR="00CB5E38" w:rsidRPr="00975EEB">
        <w:rPr>
          <w:rFonts w:ascii="Arial" w:hAnsi="Arial" w:cs="Arial"/>
          <w:sz w:val="24"/>
          <w:szCs w:val="24"/>
        </w:rPr>
        <w:t> </w:t>
      </w:r>
      <w:proofErr w:type="spellStart"/>
      <w:r w:rsidRPr="00975EEB">
        <w:rPr>
          <w:rFonts w:ascii="Arial" w:hAnsi="Arial" w:cs="Arial"/>
          <w:sz w:val="24"/>
          <w:szCs w:val="24"/>
        </w:rPr>
        <w:t>RISu</w:t>
      </w:r>
      <w:proofErr w:type="spellEnd"/>
      <w:r w:rsidR="00CB5E38" w:rsidRPr="00975EEB">
        <w:rPr>
          <w:rFonts w:ascii="Arial" w:hAnsi="Arial" w:cs="Arial"/>
          <w:sz w:val="24"/>
          <w:szCs w:val="24"/>
        </w:rPr>
        <w:t xml:space="preserve"> (riadiaceho a informačného systému)</w:t>
      </w:r>
      <w:r w:rsidRPr="00975EEB">
        <w:rPr>
          <w:rFonts w:ascii="Arial" w:hAnsi="Arial" w:cs="Arial"/>
          <w:sz w:val="24"/>
          <w:szCs w:val="24"/>
        </w:rPr>
        <w:t xml:space="preserve">, so zachovaním všetkých blokovacích podmienok, signalizácie miestnej a diaľkovej </w:t>
      </w:r>
      <w:r w:rsidR="00710338" w:rsidRPr="00975EEB">
        <w:rPr>
          <w:rFonts w:ascii="Arial" w:hAnsi="Arial" w:cs="Arial"/>
          <w:sz w:val="24"/>
          <w:szCs w:val="24"/>
        </w:rPr>
        <w:t xml:space="preserve">na </w:t>
      </w:r>
      <w:r w:rsidRPr="00975EEB">
        <w:rPr>
          <w:rFonts w:ascii="Arial" w:hAnsi="Arial" w:cs="Arial"/>
          <w:sz w:val="24"/>
          <w:szCs w:val="24"/>
        </w:rPr>
        <w:t>tablo VS</w:t>
      </w:r>
      <w:r w:rsidR="00975EEB" w:rsidRPr="00975EEB">
        <w:rPr>
          <w:rFonts w:ascii="Arial" w:hAnsi="Arial" w:cs="Arial"/>
          <w:sz w:val="24"/>
          <w:szCs w:val="24"/>
        </w:rPr>
        <w:t xml:space="preserve"> </w:t>
      </w:r>
      <w:r w:rsidR="00CB5E38" w:rsidRPr="00975EEB">
        <w:rPr>
          <w:rFonts w:ascii="Arial" w:hAnsi="Arial" w:cs="Arial"/>
          <w:sz w:val="24"/>
          <w:szCs w:val="24"/>
        </w:rPr>
        <w:t>(</w:t>
      </w:r>
      <w:r w:rsidR="00975EEB" w:rsidRPr="00975EEB">
        <w:rPr>
          <w:rFonts w:ascii="Arial" w:hAnsi="Arial" w:cs="Arial"/>
          <w:sz w:val="24"/>
          <w:szCs w:val="24"/>
        </w:rPr>
        <w:t>vlastnej spotreby</w:t>
      </w:r>
      <w:r w:rsidR="00CB5E38" w:rsidRPr="00975EEB">
        <w:rPr>
          <w:rFonts w:ascii="Arial" w:hAnsi="Arial" w:cs="Arial"/>
          <w:sz w:val="24"/>
          <w:szCs w:val="24"/>
        </w:rPr>
        <w:t>)</w:t>
      </w:r>
      <w:r w:rsidRPr="00975EEB">
        <w:rPr>
          <w:rFonts w:ascii="Arial" w:hAnsi="Arial" w:cs="Arial"/>
          <w:sz w:val="24"/>
          <w:szCs w:val="24"/>
        </w:rPr>
        <w:t xml:space="preserve"> a RIS v</w:t>
      </w:r>
      <w:r w:rsidR="00975EEB" w:rsidRPr="00975EEB">
        <w:rPr>
          <w:rFonts w:ascii="Arial" w:hAnsi="Arial" w:cs="Arial"/>
          <w:sz w:val="24"/>
          <w:szCs w:val="24"/>
        </w:rPr>
        <w:t> </w:t>
      </w:r>
      <w:r w:rsidRPr="00975EEB">
        <w:rPr>
          <w:rFonts w:ascii="Arial" w:hAnsi="Arial" w:cs="Arial"/>
          <w:sz w:val="24"/>
          <w:szCs w:val="24"/>
        </w:rPr>
        <w:t>dozorni</w:t>
      </w:r>
      <w:r w:rsidR="00975EEB" w:rsidRPr="00975EEB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975EEB" w:rsidRPr="00975EEB">
        <w:rPr>
          <w:rFonts w:ascii="Arial" w:hAnsi="Arial" w:cs="Arial"/>
          <w:sz w:val="24"/>
          <w:szCs w:val="24"/>
        </w:rPr>
        <w:t>velinové</w:t>
      </w:r>
      <w:proofErr w:type="spellEnd"/>
      <w:r w:rsidR="00975EEB" w:rsidRPr="00975EEB">
        <w:rPr>
          <w:rFonts w:ascii="Arial" w:hAnsi="Arial" w:cs="Arial"/>
          <w:sz w:val="24"/>
          <w:szCs w:val="24"/>
        </w:rPr>
        <w:t xml:space="preserve"> pracovisko)</w:t>
      </w:r>
      <w:r w:rsidRPr="00975EEB">
        <w:rPr>
          <w:rFonts w:ascii="Arial" w:hAnsi="Arial" w:cs="Arial"/>
          <w:sz w:val="24"/>
          <w:szCs w:val="24"/>
        </w:rPr>
        <w:t xml:space="preserve"> technologickej. </w:t>
      </w:r>
      <w:r w:rsidR="00CB5E38" w:rsidRPr="00975EEB">
        <w:rPr>
          <w:rFonts w:ascii="Arial" w:hAnsi="Arial" w:cs="Arial"/>
          <w:sz w:val="24"/>
          <w:szCs w:val="24"/>
        </w:rPr>
        <w:t xml:space="preserve">Súčasťou projektu bude aj </w:t>
      </w:r>
      <w:r w:rsidR="00EF0B2D" w:rsidRPr="00975EEB">
        <w:rPr>
          <w:rFonts w:ascii="Arial" w:hAnsi="Arial" w:cs="Arial"/>
          <w:sz w:val="24"/>
          <w:szCs w:val="24"/>
        </w:rPr>
        <w:t>z</w:t>
      </w:r>
      <w:r w:rsidRPr="00975EEB">
        <w:rPr>
          <w:rFonts w:ascii="Arial" w:hAnsi="Arial" w:cs="Arial"/>
          <w:sz w:val="24"/>
          <w:szCs w:val="24"/>
        </w:rPr>
        <w:t>rušenie a demontáž rozvodu stlačeného vzduchu 0,5 MPa až po hlavnú prípojku rozvodu v strojovni TEKO I.</w:t>
      </w:r>
    </w:p>
    <w:p w14:paraId="2ABE2827" w14:textId="77777777" w:rsidR="000E7A6A" w:rsidRPr="00975EEB" w:rsidRDefault="000E7A6A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Transformátor T01 je olejový transformátor 25MVA s prevodom 110kV na 6,3kV s izolovaným uzlom, zapojenie YND1. Vývod z T01 je realizovaný pásovými vodičmi AL 100/10, rozvod v rozvádzači RZ01 je tiež pásovými vodičmi 100/10. Na tieto pásové vodiče sú pripojené jednotlivé odpojovače Q01, Q11, Q12. </w:t>
      </w:r>
    </w:p>
    <w:p w14:paraId="6F4576F6" w14:textId="77777777" w:rsidR="00710338" w:rsidRPr="00975EEB" w:rsidRDefault="000E7A6A" w:rsidP="00710338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Súčasný typ odpojovačov je : </w:t>
      </w:r>
    </w:p>
    <w:p w14:paraId="7D030AFB" w14:textId="34EFD184" w:rsidR="000E7A6A" w:rsidRPr="00975EEB" w:rsidRDefault="000E7A6A" w:rsidP="00EF0B2D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Q01   typ OM 10/3150 – 30,  napätie 10kV,</w:t>
      </w:r>
      <w:r w:rsidR="00710338" w:rsidRPr="00975EEB">
        <w:rPr>
          <w:rFonts w:ascii="Arial" w:hAnsi="Arial" w:cs="Arial"/>
          <w:sz w:val="24"/>
          <w:szCs w:val="24"/>
        </w:rPr>
        <w:t xml:space="preserve"> </w:t>
      </w:r>
      <w:r w:rsidRPr="00975EEB">
        <w:rPr>
          <w:rFonts w:ascii="Arial" w:hAnsi="Arial" w:cs="Arial"/>
          <w:sz w:val="24"/>
          <w:szCs w:val="24"/>
        </w:rPr>
        <w:t>menovitý prúd 3150A</w:t>
      </w:r>
    </w:p>
    <w:p w14:paraId="598F01C9" w14:textId="46D6AE76" w:rsidR="000E7A6A" w:rsidRPr="00975EEB" w:rsidRDefault="000E7A6A" w:rsidP="00EF0B2D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Q11 a Q12   typ OM 10/2000 – 30,  napätie 10kV</w:t>
      </w:r>
      <w:r w:rsidR="00710338" w:rsidRPr="00975EEB">
        <w:rPr>
          <w:rFonts w:ascii="Arial" w:hAnsi="Arial" w:cs="Arial"/>
          <w:sz w:val="24"/>
          <w:szCs w:val="24"/>
        </w:rPr>
        <w:t>, m</w:t>
      </w:r>
      <w:r w:rsidRPr="00975EEB">
        <w:rPr>
          <w:rFonts w:ascii="Arial" w:hAnsi="Arial" w:cs="Arial"/>
          <w:sz w:val="24"/>
          <w:szCs w:val="24"/>
        </w:rPr>
        <w:t>enovitý prúd 2000A</w:t>
      </w:r>
    </w:p>
    <w:p w14:paraId="5E445E40" w14:textId="77777777" w:rsidR="000E7A6A" w:rsidRPr="00975EEB" w:rsidRDefault="000E7A6A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Maximálne skratové pomery v uzle rozvádzača RZ01 sú: </w:t>
      </w:r>
      <w:proofErr w:type="spellStart"/>
      <w:r w:rsidRPr="00975EEB">
        <w:rPr>
          <w:rFonts w:ascii="Arial" w:hAnsi="Arial" w:cs="Arial"/>
          <w:sz w:val="24"/>
          <w:szCs w:val="24"/>
        </w:rPr>
        <w:t>Un</w:t>
      </w:r>
      <w:proofErr w:type="spellEnd"/>
      <w:r w:rsidRPr="00975EEB">
        <w:rPr>
          <w:rFonts w:ascii="Arial" w:hAnsi="Arial" w:cs="Arial"/>
          <w:sz w:val="24"/>
          <w:szCs w:val="24"/>
        </w:rPr>
        <w:t xml:space="preserve"> 6kV, I“k3max 58,3kA, </w:t>
      </w:r>
      <w:proofErr w:type="spellStart"/>
      <w:r w:rsidRPr="00975EEB">
        <w:rPr>
          <w:rFonts w:ascii="Arial" w:hAnsi="Arial" w:cs="Arial"/>
          <w:sz w:val="24"/>
          <w:szCs w:val="24"/>
        </w:rPr>
        <w:t>ip</w:t>
      </w:r>
      <w:proofErr w:type="spellEnd"/>
      <w:r w:rsidRPr="00975EEB">
        <w:rPr>
          <w:rFonts w:ascii="Arial" w:hAnsi="Arial" w:cs="Arial"/>
          <w:sz w:val="24"/>
          <w:szCs w:val="24"/>
        </w:rPr>
        <w:t xml:space="preserve"> 141kA, Ith,1s 53,1kA.</w:t>
      </w:r>
    </w:p>
    <w:p w14:paraId="4D783F74" w14:textId="1C1A268A" w:rsidR="00E96922" w:rsidRPr="00975EEB" w:rsidRDefault="00E96922" w:rsidP="00E96922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Odpojovače požadujeme typ ,,SERW“ z dôvodu kompatibility náhradných dielov a servisu odpojovačov </w:t>
      </w:r>
      <w:r w:rsidR="00CB5E38" w:rsidRPr="00975EEB">
        <w:rPr>
          <w:rFonts w:ascii="Arial" w:hAnsi="Arial" w:cs="Arial"/>
          <w:sz w:val="24"/>
          <w:szCs w:val="24"/>
        </w:rPr>
        <w:t xml:space="preserve">ktoré sú v </w:t>
      </w:r>
      <w:r w:rsidRPr="00975EEB">
        <w:rPr>
          <w:rFonts w:ascii="Arial" w:hAnsi="Arial" w:cs="Arial"/>
          <w:sz w:val="24"/>
          <w:szCs w:val="24"/>
        </w:rPr>
        <w:t>rozvodniach MHTH Závod Košice</w:t>
      </w:r>
      <w:r w:rsidR="00CB5E38" w:rsidRPr="00975EEB">
        <w:rPr>
          <w:rFonts w:ascii="Arial" w:hAnsi="Arial" w:cs="Arial"/>
          <w:sz w:val="24"/>
          <w:szCs w:val="24"/>
        </w:rPr>
        <w:t xml:space="preserve"> používané</w:t>
      </w:r>
      <w:r w:rsidRPr="00975EEB">
        <w:rPr>
          <w:rFonts w:ascii="Arial" w:hAnsi="Arial" w:cs="Arial"/>
          <w:sz w:val="24"/>
          <w:szCs w:val="24"/>
        </w:rPr>
        <w:t xml:space="preserve">. </w:t>
      </w:r>
    </w:p>
    <w:p w14:paraId="666A7764" w14:textId="1BBDAD6B" w:rsidR="00521692" w:rsidRPr="00975EEB" w:rsidRDefault="00521692" w:rsidP="000E7A6A">
      <w:pPr>
        <w:jc w:val="both"/>
        <w:rPr>
          <w:rFonts w:ascii="Arial" w:hAnsi="Arial" w:cs="Arial"/>
          <w:sz w:val="24"/>
          <w:szCs w:val="24"/>
        </w:rPr>
      </w:pPr>
    </w:p>
    <w:p w14:paraId="38A5B61A" w14:textId="6DED1015" w:rsidR="00415D16" w:rsidRPr="00975EEB" w:rsidRDefault="00415D16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C84CED" wp14:editId="3E514E36">
            <wp:extent cx="4124325" cy="4376975"/>
            <wp:effectExtent l="0" t="0" r="0" b="5080"/>
            <wp:docPr id="17742760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47" cy="43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E20EC" w14:textId="1D41BC58" w:rsidR="00415D16" w:rsidRPr="00975EEB" w:rsidRDefault="00415D16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Obr.1 – plechová prístavba RZ01</w:t>
      </w:r>
    </w:p>
    <w:p w14:paraId="098BF3F7" w14:textId="7DC6E8C8" w:rsidR="00415D16" w:rsidRPr="00975EEB" w:rsidRDefault="00415D16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B916B0" wp14:editId="31D62701">
            <wp:extent cx="1895893" cy="3468370"/>
            <wp:effectExtent l="0" t="0" r="9525" b="0"/>
            <wp:docPr id="191057177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80" cy="34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EEB">
        <w:rPr>
          <w:rFonts w:ascii="Arial" w:hAnsi="Arial" w:cs="Arial"/>
          <w:sz w:val="24"/>
          <w:szCs w:val="24"/>
        </w:rPr>
        <w:t xml:space="preserve"> </w:t>
      </w:r>
    </w:p>
    <w:p w14:paraId="7C03DCFB" w14:textId="77777777" w:rsidR="00975EEB" w:rsidRDefault="00415D16" w:rsidP="00415D16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Obr.</w:t>
      </w:r>
      <w:r w:rsidR="00521692" w:rsidRPr="00975EEB">
        <w:rPr>
          <w:rFonts w:ascii="Arial" w:hAnsi="Arial" w:cs="Arial"/>
          <w:sz w:val="24"/>
          <w:szCs w:val="24"/>
        </w:rPr>
        <w:t>2</w:t>
      </w:r>
      <w:r w:rsidRPr="00975EEB">
        <w:rPr>
          <w:rFonts w:ascii="Arial" w:hAnsi="Arial" w:cs="Arial"/>
          <w:sz w:val="24"/>
          <w:szCs w:val="24"/>
        </w:rPr>
        <w:t xml:space="preserve"> –ovládacia skriňa AST01 (vnútri RZ01)</w:t>
      </w:r>
    </w:p>
    <w:p w14:paraId="71723BDE" w14:textId="73DCE32B" w:rsidR="00415D16" w:rsidRPr="00975EEB" w:rsidRDefault="00415D16" w:rsidP="00415D16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br w:type="page"/>
      </w:r>
    </w:p>
    <w:p w14:paraId="2791FCEC" w14:textId="368AFA1F" w:rsidR="00415D16" w:rsidRPr="00975EEB" w:rsidRDefault="00415D16" w:rsidP="00EF0B2D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  <w:r w:rsidRPr="00975EEB">
        <w:rPr>
          <w:rFonts w:ascii="Arial" w:hAnsi="Arial" w:cs="Arial"/>
          <w:szCs w:val="24"/>
          <w:u w:val="single"/>
        </w:rPr>
        <w:lastRenderedPageBreak/>
        <w:drawing>
          <wp:inline distT="0" distB="0" distL="0" distR="0" wp14:anchorId="3178B789" wp14:editId="7C295D6E">
            <wp:extent cx="2828925" cy="4671484"/>
            <wp:effectExtent l="0" t="0" r="0" b="0"/>
            <wp:docPr id="83235369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4" cy="46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EEB">
        <w:rPr>
          <w:rFonts w:ascii="Arial" w:hAnsi="Arial" w:cs="Arial"/>
          <w:szCs w:val="24"/>
          <w:u w:val="single"/>
        </w:rPr>
        <w:t xml:space="preserve">   </w:t>
      </w:r>
      <w:r w:rsidRPr="00975EEB">
        <w:rPr>
          <w:rFonts w:ascii="Arial" w:hAnsi="Arial" w:cs="Arial"/>
          <w:szCs w:val="24"/>
          <w:u w:val="single"/>
        </w:rPr>
        <w:drawing>
          <wp:inline distT="0" distB="0" distL="0" distR="0" wp14:anchorId="27673909" wp14:editId="542DCD49">
            <wp:extent cx="2811537" cy="4675873"/>
            <wp:effectExtent l="0" t="0" r="8255" b="0"/>
            <wp:docPr id="1923557129" name="Obrázok 5" descr="Obrázok, na ktorom je oceľ, konštruktérstvo, píšťala, vnútri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57129" name="Obrázok 5" descr="Obrázok, na ktorom je oceľ, konštruktérstvo, píšťala, vnútri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95" cy="46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DAAD" w14:textId="1AD382C2" w:rsidR="00521692" w:rsidRPr="00975EEB" w:rsidRDefault="00415D16" w:rsidP="00521692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  <w:r w:rsidRPr="00975EEB">
        <w:rPr>
          <w:rFonts w:ascii="Arial" w:hAnsi="Arial" w:cs="Arial"/>
          <w:szCs w:val="24"/>
        </w:rPr>
        <w:t>Obr.3 –</w:t>
      </w:r>
      <w:r w:rsidR="00521692" w:rsidRPr="00975EEB">
        <w:rPr>
          <w:rFonts w:ascii="Arial" w:hAnsi="Arial" w:cs="Arial"/>
          <w:szCs w:val="24"/>
        </w:rPr>
        <w:t xml:space="preserve">Odpojovače Q01 a Q12 </w:t>
      </w:r>
      <w:r w:rsidRPr="00975EEB">
        <w:rPr>
          <w:rFonts w:ascii="Arial" w:hAnsi="Arial" w:cs="Arial"/>
          <w:szCs w:val="24"/>
        </w:rPr>
        <w:t>vnútri RZ01</w:t>
      </w:r>
      <w:r w:rsidR="00521692" w:rsidRPr="00975EEB">
        <w:rPr>
          <w:rFonts w:ascii="Arial" w:hAnsi="Arial" w:cs="Arial"/>
          <w:szCs w:val="24"/>
        </w:rPr>
        <w:tab/>
        <w:t>Obr.4 –Odpojovač Q11 vnútri RZ01</w:t>
      </w:r>
    </w:p>
    <w:p w14:paraId="4F63EF3F" w14:textId="77777777" w:rsidR="00521692" w:rsidRPr="00975EEB" w:rsidRDefault="00521692" w:rsidP="00521692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</w:p>
    <w:p w14:paraId="47BF3FC8" w14:textId="77777777" w:rsidR="00521692" w:rsidRPr="00975EEB" w:rsidRDefault="00521692" w:rsidP="00EF0B2D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</w:p>
    <w:p w14:paraId="2E5077EC" w14:textId="72F5AE12" w:rsidR="00EF0B2D" w:rsidRPr="00975EEB" w:rsidRDefault="00EF0B2D" w:rsidP="00EF0B2D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  <w:u w:val="single"/>
        </w:rPr>
      </w:pPr>
      <w:r w:rsidRPr="00975EEB">
        <w:rPr>
          <w:rFonts w:ascii="Arial" w:hAnsi="Arial" w:cs="Arial"/>
          <w:szCs w:val="24"/>
          <w:u w:val="single"/>
        </w:rPr>
        <w:t>Odpojovač v 4RG2</w:t>
      </w:r>
    </w:p>
    <w:p w14:paraId="1D5618E7" w14:textId="742B5FB5" w:rsidR="00710338" w:rsidRPr="00975EEB" w:rsidRDefault="00EF0B2D" w:rsidP="000E7A6A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 xml:space="preserve">V kobke rozvádzača 4RG2 </w:t>
      </w:r>
      <w:r w:rsidR="00CB5E38" w:rsidRPr="00975EEB">
        <w:rPr>
          <w:rFonts w:ascii="Arial" w:hAnsi="Arial" w:cs="Arial"/>
          <w:sz w:val="24"/>
          <w:szCs w:val="24"/>
        </w:rPr>
        <w:t>požadujeme</w:t>
      </w:r>
      <w:r w:rsidRPr="00975EEB">
        <w:rPr>
          <w:rFonts w:ascii="Arial" w:hAnsi="Arial" w:cs="Arial"/>
          <w:sz w:val="24"/>
          <w:szCs w:val="24"/>
        </w:rPr>
        <w:t xml:space="preserve"> naprojekt</w:t>
      </w:r>
      <w:r w:rsidR="00CB5E38" w:rsidRPr="00975EEB">
        <w:rPr>
          <w:rFonts w:ascii="Arial" w:hAnsi="Arial" w:cs="Arial"/>
          <w:sz w:val="24"/>
          <w:szCs w:val="24"/>
        </w:rPr>
        <w:t>ovať</w:t>
      </w:r>
      <w:r w:rsidRPr="00975EEB">
        <w:rPr>
          <w:rFonts w:ascii="Arial" w:hAnsi="Arial" w:cs="Arial"/>
          <w:sz w:val="24"/>
          <w:szCs w:val="24"/>
        </w:rPr>
        <w:t xml:space="preserve"> výmen</w:t>
      </w:r>
      <w:r w:rsidR="00CB5E38" w:rsidRPr="00975EEB">
        <w:rPr>
          <w:rFonts w:ascii="Arial" w:hAnsi="Arial" w:cs="Arial"/>
          <w:sz w:val="24"/>
          <w:szCs w:val="24"/>
        </w:rPr>
        <w:t>u</w:t>
      </w:r>
      <w:r w:rsidRPr="00975EEB">
        <w:rPr>
          <w:rFonts w:ascii="Arial" w:hAnsi="Arial" w:cs="Arial"/>
          <w:sz w:val="24"/>
          <w:szCs w:val="24"/>
        </w:rPr>
        <w:t xml:space="preserve"> vzduchom </w:t>
      </w:r>
      <w:r w:rsidR="000E7A6A" w:rsidRPr="00975EEB">
        <w:rPr>
          <w:rFonts w:ascii="Arial" w:hAnsi="Arial" w:cs="Arial"/>
          <w:sz w:val="24"/>
          <w:szCs w:val="24"/>
        </w:rPr>
        <w:t>ovládaného odpojovača</w:t>
      </w:r>
      <w:r w:rsidRPr="00975EEB">
        <w:rPr>
          <w:rFonts w:ascii="Arial" w:hAnsi="Arial" w:cs="Arial"/>
          <w:sz w:val="24"/>
          <w:szCs w:val="24"/>
        </w:rPr>
        <w:t xml:space="preserve"> </w:t>
      </w:r>
      <w:r w:rsidR="000E7A6A" w:rsidRPr="00975EEB">
        <w:rPr>
          <w:rFonts w:ascii="Arial" w:hAnsi="Arial" w:cs="Arial"/>
          <w:sz w:val="24"/>
          <w:szCs w:val="24"/>
        </w:rPr>
        <w:t>(13,8kV).</w:t>
      </w:r>
      <w:r w:rsidRPr="00975EEB">
        <w:rPr>
          <w:rFonts w:ascii="Arial" w:hAnsi="Arial" w:cs="Arial"/>
          <w:sz w:val="24"/>
          <w:szCs w:val="24"/>
        </w:rPr>
        <w:t xml:space="preserve"> </w:t>
      </w:r>
      <w:r w:rsidR="000E7A6A" w:rsidRPr="00975EEB">
        <w:rPr>
          <w:rFonts w:ascii="Arial" w:hAnsi="Arial" w:cs="Arial"/>
          <w:sz w:val="24"/>
          <w:szCs w:val="24"/>
        </w:rPr>
        <w:t xml:space="preserve">Odpojovač slúži na bezpečné odpojenie prístrojových transformátorov napätia pre meranie. </w:t>
      </w:r>
      <w:r w:rsidRPr="00975EEB">
        <w:rPr>
          <w:rFonts w:ascii="Arial" w:hAnsi="Arial" w:cs="Arial"/>
          <w:sz w:val="24"/>
          <w:szCs w:val="24"/>
        </w:rPr>
        <w:t>Nový o</w:t>
      </w:r>
      <w:r w:rsidR="000E7A6A" w:rsidRPr="00975EEB">
        <w:rPr>
          <w:rFonts w:ascii="Arial" w:hAnsi="Arial" w:cs="Arial"/>
          <w:sz w:val="24"/>
          <w:szCs w:val="24"/>
        </w:rPr>
        <w:t xml:space="preserve">dpojovač </w:t>
      </w:r>
      <w:r w:rsidRPr="00975EEB">
        <w:rPr>
          <w:rFonts w:ascii="Arial" w:hAnsi="Arial" w:cs="Arial"/>
          <w:sz w:val="24"/>
          <w:szCs w:val="24"/>
        </w:rPr>
        <w:t xml:space="preserve">bude </w:t>
      </w:r>
      <w:r w:rsidR="000E7A6A" w:rsidRPr="00975EEB">
        <w:rPr>
          <w:rFonts w:ascii="Arial" w:hAnsi="Arial" w:cs="Arial"/>
          <w:sz w:val="24"/>
          <w:szCs w:val="24"/>
        </w:rPr>
        <w:t xml:space="preserve">s elektrickým </w:t>
      </w:r>
      <w:r w:rsidRPr="00975EEB">
        <w:rPr>
          <w:rFonts w:ascii="Arial" w:hAnsi="Arial" w:cs="Arial"/>
          <w:sz w:val="24"/>
          <w:szCs w:val="24"/>
        </w:rPr>
        <w:t xml:space="preserve">pohonom 230VAC a </w:t>
      </w:r>
      <w:r w:rsidR="000E7A6A" w:rsidRPr="00975EEB">
        <w:rPr>
          <w:rFonts w:ascii="Arial" w:hAnsi="Arial" w:cs="Arial"/>
          <w:sz w:val="24"/>
          <w:szCs w:val="24"/>
        </w:rPr>
        <w:t>ovládaním 220VDC</w:t>
      </w:r>
      <w:r w:rsidR="00415D16" w:rsidRPr="00975EEB">
        <w:rPr>
          <w:rFonts w:ascii="Arial" w:hAnsi="Arial" w:cs="Arial"/>
          <w:sz w:val="24"/>
          <w:szCs w:val="24"/>
        </w:rPr>
        <w:t>. Ovládacia skriňa bude rekonštruovaná s vyobrazením slepej schémy s miestnym ovládaním odpojovača a so zobrazením stavu. Projekt bude riešiť d</w:t>
      </w:r>
      <w:r w:rsidR="000E7A6A" w:rsidRPr="00975EEB">
        <w:rPr>
          <w:rFonts w:ascii="Arial" w:hAnsi="Arial" w:cs="Arial"/>
          <w:sz w:val="24"/>
          <w:szCs w:val="24"/>
        </w:rPr>
        <w:t xml:space="preserve">emontáž rozvodu stlačeného vzduchu 0,5 MPa v ovládacej skrini a demontáž zásobníka vzduchu až po hlavnú prípojku rozvodu v strojovni TEKO II. Odpojovač požadujeme typ ,,SERW“ z dôvodu </w:t>
      </w:r>
      <w:r w:rsidR="00415D16" w:rsidRPr="00975EEB">
        <w:rPr>
          <w:rFonts w:ascii="Arial" w:hAnsi="Arial" w:cs="Arial"/>
          <w:sz w:val="24"/>
          <w:szCs w:val="24"/>
        </w:rPr>
        <w:t xml:space="preserve">kompatibility náhradných dielov a servisu </w:t>
      </w:r>
      <w:r w:rsidR="000E7A6A" w:rsidRPr="00975EEB">
        <w:rPr>
          <w:rFonts w:ascii="Arial" w:hAnsi="Arial" w:cs="Arial"/>
          <w:sz w:val="24"/>
          <w:szCs w:val="24"/>
        </w:rPr>
        <w:t xml:space="preserve">odpojovačov v rozvodni RG2. </w:t>
      </w:r>
    </w:p>
    <w:p w14:paraId="1D26EE62" w14:textId="73348677" w:rsidR="009A5FCA" w:rsidRPr="00975EEB" w:rsidRDefault="00391903" w:rsidP="009A5FCA">
      <w:pPr>
        <w:pStyle w:val="Odsekzoznamu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sz w:val="24"/>
          <w:szCs w:val="24"/>
        </w:rPr>
        <w:t>O</w:t>
      </w:r>
      <w:r w:rsidR="009A5FCA" w:rsidRPr="00975EEB">
        <w:rPr>
          <w:rFonts w:ascii="Arial" w:hAnsi="Arial" w:cs="Arial"/>
          <w:sz w:val="24"/>
          <w:szCs w:val="24"/>
        </w:rPr>
        <w:t>dpojovač</w:t>
      </w:r>
      <w:r w:rsidR="00CB5E38" w:rsidRPr="00975EEB">
        <w:rPr>
          <w:rFonts w:ascii="Arial" w:hAnsi="Arial" w:cs="Arial"/>
          <w:sz w:val="24"/>
          <w:szCs w:val="24"/>
        </w:rPr>
        <w:t xml:space="preserve"> </w:t>
      </w:r>
      <w:r w:rsidRPr="00975EEB">
        <w:rPr>
          <w:rFonts w:ascii="Arial" w:hAnsi="Arial" w:cs="Arial"/>
          <w:sz w:val="24"/>
          <w:szCs w:val="24"/>
        </w:rPr>
        <w:t>4RG2</w:t>
      </w:r>
      <w:r w:rsidR="009A5FCA" w:rsidRPr="00975EEB">
        <w:rPr>
          <w:rFonts w:ascii="Arial" w:hAnsi="Arial" w:cs="Arial"/>
          <w:sz w:val="24"/>
          <w:szCs w:val="24"/>
        </w:rPr>
        <w:t xml:space="preserve">,  </w:t>
      </w:r>
      <w:r w:rsidR="001243C9" w:rsidRPr="00975EEB">
        <w:rPr>
          <w:rFonts w:ascii="Arial" w:hAnsi="Arial" w:cs="Arial"/>
          <w:sz w:val="24"/>
          <w:szCs w:val="24"/>
        </w:rPr>
        <w:t xml:space="preserve">menovité </w:t>
      </w:r>
      <w:r w:rsidR="009A5FCA" w:rsidRPr="00975EEB">
        <w:rPr>
          <w:rFonts w:ascii="Arial" w:hAnsi="Arial" w:cs="Arial"/>
          <w:sz w:val="24"/>
          <w:szCs w:val="24"/>
        </w:rPr>
        <w:t xml:space="preserve">napätie </w:t>
      </w:r>
      <w:r w:rsidR="006C6F5D" w:rsidRPr="00975EEB">
        <w:rPr>
          <w:rFonts w:ascii="Arial" w:hAnsi="Arial" w:cs="Arial"/>
          <w:sz w:val="24"/>
          <w:szCs w:val="24"/>
        </w:rPr>
        <w:t>2</w:t>
      </w:r>
      <w:r w:rsidR="001243C9" w:rsidRPr="00975EEB">
        <w:rPr>
          <w:rFonts w:ascii="Arial" w:hAnsi="Arial" w:cs="Arial"/>
          <w:sz w:val="24"/>
          <w:szCs w:val="24"/>
        </w:rPr>
        <w:t>2</w:t>
      </w:r>
      <w:r w:rsidR="009A5FCA" w:rsidRPr="00975EEB">
        <w:rPr>
          <w:rFonts w:ascii="Arial" w:hAnsi="Arial" w:cs="Arial"/>
          <w:sz w:val="24"/>
          <w:szCs w:val="24"/>
        </w:rPr>
        <w:t xml:space="preserve">kV, menovitý prúd </w:t>
      </w:r>
      <w:r w:rsidR="001243C9" w:rsidRPr="00975EEB">
        <w:rPr>
          <w:rFonts w:ascii="Arial" w:hAnsi="Arial" w:cs="Arial"/>
          <w:sz w:val="24"/>
          <w:szCs w:val="24"/>
        </w:rPr>
        <w:t>25</w:t>
      </w:r>
      <w:r w:rsidR="009A5FCA" w:rsidRPr="00975EEB">
        <w:rPr>
          <w:rFonts w:ascii="Arial" w:hAnsi="Arial" w:cs="Arial"/>
          <w:sz w:val="24"/>
          <w:szCs w:val="24"/>
        </w:rPr>
        <w:t>A</w:t>
      </w:r>
    </w:p>
    <w:p w14:paraId="2E44B6D6" w14:textId="77777777" w:rsidR="009A5FCA" w:rsidRPr="00975EEB" w:rsidRDefault="009A5FCA" w:rsidP="000E7A6A">
      <w:pPr>
        <w:jc w:val="both"/>
        <w:rPr>
          <w:rFonts w:ascii="Arial" w:hAnsi="Arial" w:cs="Arial"/>
          <w:sz w:val="24"/>
          <w:szCs w:val="24"/>
        </w:rPr>
      </w:pPr>
    </w:p>
    <w:p w14:paraId="7C3E3FDD" w14:textId="3503853F" w:rsidR="00710338" w:rsidRPr="00975EEB" w:rsidRDefault="00521692" w:rsidP="00710338">
      <w:pPr>
        <w:jc w:val="both"/>
        <w:rPr>
          <w:rFonts w:ascii="Arial" w:hAnsi="Arial" w:cs="Arial"/>
          <w:sz w:val="24"/>
          <w:szCs w:val="24"/>
        </w:rPr>
      </w:pPr>
      <w:r w:rsidRPr="00975EE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354D5B8" wp14:editId="145F94A4">
            <wp:extent cx="2548946" cy="4533624"/>
            <wp:effectExtent l="0" t="0" r="3810" b="635"/>
            <wp:docPr id="384621905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71" cy="45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EEB">
        <w:rPr>
          <w:rFonts w:ascii="Arial" w:hAnsi="Arial" w:cs="Arial"/>
          <w:sz w:val="24"/>
          <w:szCs w:val="24"/>
        </w:rPr>
        <w:t xml:space="preserve">   </w:t>
      </w:r>
      <w:r w:rsidRPr="00975EE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EB8889" wp14:editId="0DB28331">
            <wp:extent cx="2552369" cy="4539709"/>
            <wp:effectExtent l="0" t="0" r="635" b="0"/>
            <wp:docPr id="1819687775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3" cy="45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176D" w14:textId="2036FBFF" w:rsidR="00710338" w:rsidRPr="00975EEB" w:rsidRDefault="00521692" w:rsidP="000E7A6A">
      <w:pPr>
        <w:jc w:val="both"/>
        <w:rPr>
          <w:rFonts w:ascii="Arial" w:hAnsi="Arial" w:cs="Arial"/>
          <w:sz w:val="28"/>
          <w:szCs w:val="28"/>
        </w:rPr>
      </w:pPr>
      <w:r w:rsidRPr="00975EEB">
        <w:rPr>
          <w:rFonts w:ascii="Arial" w:hAnsi="Arial" w:cs="Arial"/>
          <w:sz w:val="24"/>
          <w:szCs w:val="24"/>
        </w:rPr>
        <w:t>Obr.</w:t>
      </w:r>
      <w:r w:rsidRPr="00975EEB">
        <w:rPr>
          <w:rFonts w:ascii="Arial" w:hAnsi="Arial" w:cs="Arial"/>
          <w:szCs w:val="24"/>
        </w:rPr>
        <w:t>5</w:t>
      </w:r>
      <w:r w:rsidRPr="00975EEB">
        <w:rPr>
          <w:rFonts w:ascii="Arial" w:hAnsi="Arial" w:cs="Arial"/>
          <w:sz w:val="24"/>
          <w:szCs w:val="24"/>
        </w:rPr>
        <w:t xml:space="preserve"> –</w:t>
      </w:r>
      <w:r w:rsidRPr="00975EEB">
        <w:rPr>
          <w:rFonts w:ascii="Arial" w:hAnsi="Arial" w:cs="Arial"/>
          <w:szCs w:val="24"/>
        </w:rPr>
        <w:t>Odpojovač v4RG2</w:t>
      </w:r>
      <w:r w:rsidRPr="00975EEB">
        <w:rPr>
          <w:rFonts w:ascii="Arial" w:hAnsi="Arial" w:cs="Arial"/>
          <w:szCs w:val="24"/>
        </w:rPr>
        <w:tab/>
      </w:r>
      <w:r w:rsidRPr="00975EEB">
        <w:rPr>
          <w:rFonts w:ascii="Arial" w:hAnsi="Arial" w:cs="Arial"/>
          <w:szCs w:val="24"/>
        </w:rPr>
        <w:tab/>
      </w:r>
      <w:r w:rsidRPr="00975EEB">
        <w:rPr>
          <w:rFonts w:ascii="Arial" w:hAnsi="Arial" w:cs="Arial"/>
          <w:szCs w:val="24"/>
        </w:rPr>
        <w:tab/>
      </w:r>
      <w:r w:rsidRPr="00975EEB">
        <w:rPr>
          <w:rFonts w:ascii="Arial" w:hAnsi="Arial" w:cs="Arial"/>
          <w:szCs w:val="24"/>
        </w:rPr>
        <w:tab/>
      </w:r>
      <w:r w:rsidRPr="00975EEB">
        <w:rPr>
          <w:rFonts w:ascii="Arial" w:hAnsi="Arial" w:cs="Arial"/>
          <w:sz w:val="24"/>
          <w:szCs w:val="24"/>
        </w:rPr>
        <w:t>Obr.</w:t>
      </w:r>
      <w:r w:rsidRPr="00975EEB">
        <w:rPr>
          <w:rFonts w:ascii="Arial" w:hAnsi="Arial" w:cs="Arial"/>
          <w:szCs w:val="24"/>
        </w:rPr>
        <w:t>6</w:t>
      </w:r>
      <w:r w:rsidRPr="00975EEB">
        <w:rPr>
          <w:rFonts w:ascii="Arial" w:hAnsi="Arial" w:cs="Arial"/>
          <w:sz w:val="24"/>
          <w:szCs w:val="24"/>
        </w:rPr>
        <w:t xml:space="preserve"> –zásobník vzduchu v RG2</w:t>
      </w:r>
    </w:p>
    <w:p w14:paraId="39211F4E" w14:textId="7A84EE9C" w:rsidR="00582FCC" w:rsidRPr="00975EEB" w:rsidRDefault="009A6E42" w:rsidP="009A6E42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 w:rsidRPr="00975EEB">
        <w:rPr>
          <w:rFonts w:ascii="Arial" w:hAnsi="Arial" w:cs="Arial"/>
          <w:b/>
          <w:bCs/>
          <w:szCs w:val="24"/>
        </w:rPr>
        <w:drawing>
          <wp:inline distT="0" distB="0" distL="0" distR="0" wp14:anchorId="521C5D0D" wp14:editId="0CE17F24">
            <wp:extent cx="2679590" cy="3237653"/>
            <wp:effectExtent l="0" t="0" r="6985" b="1270"/>
            <wp:docPr id="169726919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55" cy="3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EEB">
        <w:rPr>
          <w:rFonts w:ascii="Arial" w:hAnsi="Arial" w:cs="Arial"/>
          <w:szCs w:val="24"/>
        </w:rPr>
        <w:t xml:space="preserve">     </w:t>
      </w:r>
      <w:r w:rsidR="000D2389" w:rsidRPr="00975EEB">
        <w:rPr>
          <w:rFonts w:ascii="Arial" w:hAnsi="Arial" w:cs="Arial"/>
          <w:szCs w:val="24"/>
        </w:rPr>
        <w:drawing>
          <wp:inline distT="0" distB="0" distL="0" distR="0" wp14:anchorId="7460F01C" wp14:editId="7DCBB0EB">
            <wp:extent cx="1937157" cy="3221687"/>
            <wp:effectExtent l="0" t="0" r="6350" b="0"/>
            <wp:docPr id="181793844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59" cy="324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DBBE" w14:textId="77777777" w:rsidR="00975EEB" w:rsidRDefault="000D2389" w:rsidP="00461561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 w:rsidRPr="00975EEB">
        <w:rPr>
          <w:rFonts w:ascii="Arial" w:hAnsi="Arial" w:cs="Arial"/>
          <w:szCs w:val="24"/>
        </w:rPr>
        <w:t xml:space="preserve">Obr.7 –REZ </w:t>
      </w:r>
      <w:r w:rsidR="00CC06AF" w:rsidRPr="00975EEB">
        <w:rPr>
          <w:rFonts w:ascii="Arial" w:hAnsi="Arial" w:cs="Arial"/>
          <w:szCs w:val="24"/>
        </w:rPr>
        <w:t xml:space="preserve">kobka - </w:t>
      </w:r>
      <w:r w:rsidRPr="00975EEB">
        <w:rPr>
          <w:rFonts w:ascii="Arial" w:hAnsi="Arial" w:cs="Arial"/>
          <w:szCs w:val="24"/>
        </w:rPr>
        <w:t>4R</w:t>
      </w:r>
      <w:r w:rsidR="00CC06AF" w:rsidRPr="00975EEB">
        <w:rPr>
          <w:rFonts w:ascii="Arial" w:hAnsi="Arial" w:cs="Arial"/>
          <w:szCs w:val="24"/>
        </w:rPr>
        <w:t>G2</w:t>
      </w:r>
      <w:r w:rsidR="00CC06AF" w:rsidRPr="00975EEB">
        <w:rPr>
          <w:rFonts w:ascii="Arial" w:hAnsi="Arial" w:cs="Arial"/>
          <w:szCs w:val="24"/>
        </w:rPr>
        <w:tab/>
      </w:r>
      <w:r w:rsidR="00CC06AF" w:rsidRPr="00975EEB">
        <w:rPr>
          <w:rFonts w:ascii="Arial" w:hAnsi="Arial" w:cs="Arial"/>
          <w:szCs w:val="24"/>
        </w:rPr>
        <w:tab/>
      </w:r>
      <w:r w:rsidR="00CC06AF" w:rsidRPr="00975EEB">
        <w:rPr>
          <w:rFonts w:ascii="Arial" w:hAnsi="Arial" w:cs="Arial"/>
          <w:szCs w:val="24"/>
        </w:rPr>
        <w:tab/>
      </w:r>
      <w:r w:rsidRPr="00975EEB">
        <w:rPr>
          <w:rFonts w:ascii="Arial" w:hAnsi="Arial" w:cs="Arial"/>
          <w:szCs w:val="24"/>
        </w:rPr>
        <w:tab/>
        <w:t>Obr.8 –</w:t>
      </w:r>
      <w:r w:rsidR="00CC06AF" w:rsidRPr="00975EEB">
        <w:rPr>
          <w:rFonts w:ascii="Arial" w:hAnsi="Arial" w:cs="Arial"/>
          <w:szCs w:val="24"/>
        </w:rPr>
        <w:t>Pohľad kobka 4RG2</w:t>
      </w:r>
    </w:p>
    <w:p w14:paraId="2D741759" w14:textId="0CC44968" w:rsidR="00461561" w:rsidRPr="00975EEB" w:rsidRDefault="00461561" w:rsidP="00461561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 w:rsidRPr="00975EEB">
        <w:rPr>
          <w:rFonts w:ascii="Arial" w:hAnsi="Arial" w:cs="Arial"/>
          <w:szCs w:val="24"/>
        </w:rPr>
        <w:br w:type="page"/>
      </w:r>
    </w:p>
    <w:p w14:paraId="46BAD066" w14:textId="1365925E" w:rsidR="00582FCC" w:rsidRPr="005E1630" w:rsidRDefault="00582FCC" w:rsidP="00582FCC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b/>
          <w:bCs/>
          <w:szCs w:val="24"/>
          <w:u w:val="single"/>
        </w:rPr>
      </w:pPr>
      <w:r w:rsidRPr="005E1630">
        <w:rPr>
          <w:rFonts w:ascii="Arial" w:hAnsi="Arial" w:cs="Arial"/>
          <w:b/>
          <w:bCs/>
          <w:szCs w:val="24"/>
          <w:u w:val="single"/>
        </w:rPr>
        <w:lastRenderedPageBreak/>
        <w:t>Stavebn</w:t>
      </w:r>
      <w:r w:rsidR="00461561" w:rsidRPr="005E1630">
        <w:rPr>
          <w:rFonts w:ascii="Arial" w:hAnsi="Arial" w:cs="Arial"/>
          <w:b/>
          <w:bCs/>
          <w:szCs w:val="24"/>
          <w:u w:val="single"/>
        </w:rPr>
        <w:t>á úprava</w:t>
      </w:r>
      <w:r w:rsidRPr="005E1630">
        <w:rPr>
          <w:rFonts w:ascii="Arial" w:hAnsi="Arial" w:cs="Arial"/>
          <w:b/>
          <w:bCs/>
          <w:szCs w:val="24"/>
          <w:u w:val="single"/>
        </w:rPr>
        <w:t>:</w:t>
      </w:r>
    </w:p>
    <w:p w14:paraId="13ED7EEF" w14:textId="15A0ECCE" w:rsidR="00975EEB" w:rsidRPr="005E1630" w:rsidRDefault="00975EEB" w:rsidP="00582FCC">
      <w:pPr>
        <w:pStyle w:val="ODSAD"/>
        <w:widowControl/>
        <w:numPr>
          <w:ilvl w:val="0"/>
          <w:numId w:val="6"/>
        </w:numPr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 w:rsidRPr="005E1630">
        <w:rPr>
          <w:rFonts w:ascii="Arial" w:hAnsi="Arial" w:cs="Arial"/>
          <w:szCs w:val="24"/>
        </w:rPr>
        <w:t>Návrh rekonštrukcie stavebnej časti – napr. novými sendvičovími panelmi s ľahkou montážnou konštrukciou, bez zásahu do nosných konštrukcií,</w:t>
      </w:r>
    </w:p>
    <w:p w14:paraId="3735C9CC" w14:textId="654E9D18" w:rsidR="00855B97" w:rsidRPr="00975EEB" w:rsidRDefault="00855B97" w:rsidP="00582FCC">
      <w:pPr>
        <w:pStyle w:val="ODSAD"/>
        <w:widowControl/>
        <w:numPr>
          <w:ilvl w:val="0"/>
          <w:numId w:val="6"/>
        </w:numPr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 w:rsidRPr="00975EEB">
        <w:rPr>
          <w:rFonts w:ascii="Arial" w:hAnsi="Arial" w:cs="Arial"/>
          <w:szCs w:val="24"/>
        </w:rPr>
        <w:t>Požadujeme kobky v</w:t>
      </w:r>
      <w:r w:rsidR="00407665" w:rsidRPr="00975EEB">
        <w:rPr>
          <w:rFonts w:ascii="Arial" w:hAnsi="Arial" w:cs="Arial"/>
          <w:szCs w:val="24"/>
        </w:rPr>
        <w:t> </w:t>
      </w:r>
      <w:r w:rsidRPr="00975EEB">
        <w:rPr>
          <w:rFonts w:ascii="Arial" w:hAnsi="Arial" w:cs="Arial"/>
          <w:szCs w:val="24"/>
        </w:rPr>
        <w:t>RZ</w:t>
      </w:r>
      <w:r w:rsidR="00407665" w:rsidRPr="00975EEB">
        <w:rPr>
          <w:rFonts w:ascii="Arial" w:hAnsi="Arial" w:cs="Arial"/>
          <w:szCs w:val="24"/>
        </w:rPr>
        <w:t xml:space="preserve">01 a RG2 vybaviť krytím a ostatnými </w:t>
      </w:r>
      <w:r w:rsidR="00DF4641" w:rsidRPr="00975EEB">
        <w:rPr>
          <w:rFonts w:ascii="Arial" w:hAnsi="Arial" w:cs="Arial"/>
          <w:szCs w:val="24"/>
        </w:rPr>
        <w:t xml:space="preserve">opatreniami na zabezpečenie bezpečnosti </w:t>
      </w:r>
      <w:r w:rsidR="00407665" w:rsidRPr="00975EEB">
        <w:rPr>
          <w:rFonts w:ascii="Arial" w:hAnsi="Arial" w:cs="Arial"/>
          <w:szCs w:val="24"/>
        </w:rPr>
        <w:t>podľa aktuálne pla</w:t>
      </w:r>
      <w:r w:rsidR="00DF4641" w:rsidRPr="00975EEB">
        <w:rPr>
          <w:rFonts w:ascii="Arial" w:hAnsi="Arial" w:cs="Arial"/>
          <w:szCs w:val="24"/>
        </w:rPr>
        <w:t>tných noriem</w:t>
      </w:r>
      <w:r w:rsidR="00CB5E38" w:rsidRPr="00975EEB">
        <w:rPr>
          <w:rFonts w:ascii="Arial" w:hAnsi="Arial" w:cs="Arial"/>
          <w:szCs w:val="24"/>
        </w:rPr>
        <w:t>,</w:t>
      </w:r>
    </w:p>
    <w:p w14:paraId="6B110ED4" w14:textId="289B4058" w:rsidR="00AA68D7" w:rsidRPr="00975EEB" w:rsidRDefault="00975EEB" w:rsidP="00582FCC">
      <w:pPr>
        <w:pStyle w:val="ODSAD"/>
        <w:widowControl/>
        <w:numPr>
          <w:ilvl w:val="0"/>
          <w:numId w:val="6"/>
        </w:numPr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</w:t>
      </w:r>
      <w:r w:rsidR="00AA68D7" w:rsidRPr="00975EEB">
        <w:rPr>
          <w:rFonts w:ascii="Arial" w:hAnsi="Arial" w:cs="Arial"/>
          <w:szCs w:val="24"/>
        </w:rPr>
        <w:t>aprojekt</w:t>
      </w:r>
      <w:r>
        <w:rPr>
          <w:rFonts w:ascii="Arial" w:hAnsi="Arial" w:cs="Arial"/>
          <w:szCs w:val="24"/>
        </w:rPr>
        <w:t>ovanie</w:t>
      </w:r>
      <w:r w:rsidR="00AA68D7" w:rsidRPr="00975EEB">
        <w:rPr>
          <w:rFonts w:ascii="Arial" w:hAnsi="Arial" w:cs="Arial"/>
          <w:szCs w:val="24"/>
        </w:rPr>
        <w:t xml:space="preserve"> osvetlenie a servisn</w:t>
      </w:r>
      <w:r>
        <w:rPr>
          <w:rFonts w:ascii="Arial" w:hAnsi="Arial" w:cs="Arial"/>
          <w:szCs w:val="24"/>
        </w:rPr>
        <w:t>é</w:t>
      </w:r>
      <w:r w:rsidR="00AA68D7" w:rsidRPr="00975EEB">
        <w:rPr>
          <w:rFonts w:ascii="Arial" w:hAnsi="Arial" w:cs="Arial"/>
          <w:szCs w:val="24"/>
        </w:rPr>
        <w:t xml:space="preserve"> zásuvk</w:t>
      </w:r>
      <w:r>
        <w:rPr>
          <w:rFonts w:ascii="Arial" w:hAnsi="Arial" w:cs="Arial"/>
          <w:szCs w:val="24"/>
        </w:rPr>
        <w:t>y</w:t>
      </w:r>
      <w:r w:rsidR="00AA68D7" w:rsidRPr="00975EEB">
        <w:rPr>
          <w:rFonts w:ascii="Arial" w:hAnsi="Arial" w:cs="Arial"/>
          <w:szCs w:val="24"/>
        </w:rPr>
        <w:t xml:space="preserve"> p</w:t>
      </w:r>
      <w:r w:rsidR="00FB502B" w:rsidRPr="00975EEB">
        <w:rPr>
          <w:rFonts w:ascii="Arial" w:hAnsi="Arial" w:cs="Arial"/>
          <w:szCs w:val="24"/>
        </w:rPr>
        <w:t>re objekt RZ01</w:t>
      </w:r>
    </w:p>
    <w:p w14:paraId="1887184E" w14:textId="472FDE0B" w:rsidR="00582FCC" w:rsidRPr="00E4512A" w:rsidRDefault="00975EEB" w:rsidP="00690E1F">
      <w:pPr>
        <w:pStyle w:val="ODSAD"/>
        <w:widowControl/>
        <w:numPr>
          <w:ilvl w:val="0"/>
          <w:numId w:val="6"/>
        </w:numPr>
        <w:tabs>
          <w:tab w:val="clear" w:pos="454"/>
          <w:tab w:val="left" w:pos="-3969"/>
          <w:tab w:val="left" w:pos="-3828"/>
          <w:tab w:val="left" w:pos="2127"/>
        </w:tabs>
        <w:rPr>
          <w:rFonts w:ascii="Arial" w:hAnsi="Arial" w:cs="Arial"/>
          <w:color w:val="auto"/>
          <w:szCs w:val="24"/>
        </w:rPr>
      </w:pPr>
      <w:r w:rsidRPr="00C66FE1">
        <w:rPr>
          <w:rFonts w:ascii="Arial" w:hAnsi="Arial" w:cs="Arial"/>
          <w:szCs w:val="24"/>
        </w:rPr>
        <w:t xml:space="preserve">Naprojektovanie </w:t>
      </w:r>
      <w:r w:rsidR="00582FCC" w:rsidRPr="00C66FE1">
        <w:rPr>
          <w:rFonts w:ascii="Arial" w:hAnsi="Arial" w:cs="Arial"/>
          <w:szCs w:val="24"/>
        </w:rPr>
        <w:t xml:space="preserve">rekonštrukciu opláštenia </w:t>
      </w:r>
      <w:r w:rsidR="00521692" w:rsidRPr="00C66FE1">
        <w:rPr>
          <w:rFonts w:ascii="Arial" w:hAnsi="Arial" w:cs="Arial"/>
          <w:szCs w:val="24"/>
        </w:rPr>
        <w:t xml:space="preserve">RZ01 vrátane výmeny dverí </w:t>
      </w:r>
      <w:r w:rsidR="00582FCC" w:rsidRPr="00C66FE1">
        <w:rPr>
          <w:rFonts w:ascii="Arial" w:hAnsi="Arial" w:cs="Arial"/>
          <w:szCs w:val="24"/>
        </w:rPr>
        <w:t xml:space="preserve">so samostatným výkazom a výmerom ako </w:t>
      </w:r>
      <w:r w:rsidR="00C66FE1" w:rsidRPr="00C66FE1">
        <w:rPr>
          <w:rFonts w:ascii="Arial" w:hAnsi="Arial" w:cs="Arial"/>
          <w:szCs w:val="24"/>
        </w:rPr>
        <w:t xml:space="preserve">samostanú časť projektovej </w:t>
      </w:r>
      <w:r w:rsidR="00C66FE1" w:rsidRPr="00E4512A">
        <w:rPr>
          <w:rFonts w:ascii="Arial" w:hAnsi="Arial" w:cs="Arial"/>
          <w:color w:val="auto"/>
          <w:szCs w:val="24"/>
        </w:rPr>
        <w:t>dokumentácie.</w:t>
      </w:r>
    </w:p>
    <w:p w14:paraId="532A2A92" w14:textId="77777777" w:rsidR="00C66FE1" w:rsidRPr="00E4512A" w:rsidRDefault="00C66FE1" w:rsidP="00C66FE1">
      <w:pPr>
        <w:pStyle w:val="ODSAD"/>
        <w:widowControl/>
        <w:tabs>
          <w:tab w:val="clear" w:pos="454"/>
          <w:tab w:val="left" w:pos="-3969"/>
          <w:tab w:val="left" w:pos="-3828"/>
          <w:tab w:val="left" w:pos="2127"/>
        </w:tabs>
        <w:ind w:left="720" w:firstLine="0"/>
        <w:rPr>
          <w:rFonts w:ascii="Arial" w:hAnsi="Arial" w:cs="Arial"/>
          <w:color w:val="auto"/>
          <w:szCs w:val="24"/>
        </w:rPr>
      </w:pPr>
    </w:p>
    <w:p w14:paraId="65375AC0" w14:textId="77777777" w:rsidR="00582FCC" w:rsidRPr="00E4512A" w:rsidRDefault="00582FCC" w:rsidP="00582FC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4512A">
        <w:rPr>
          <w:rFonts w:ascii="Arial" w:hAnsi="Arial" w:cs="Arial"/>
          <w:b/>
          <w:bCs/>
          <w:sz w:val="24"/>
          <w:szCs w:val="24"/>
          <w:u w:val="single"/>
        </w:rPr>
        <w:t>Forma a rozsah odovzdania:</w:t>
      </w:r>
    </w:p>
    <w:p w14:paraId="17A16F90" w14:textId="77777777" w:rsidR="00582FCC" w:rsidRPr="00E4512A" w:rsidRDefault="00582FCC" w:rsidP="00582FCC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 xml:space="preserve">vypracovanie a odovzdanie projektovej dokumentácie – </w:t>
      </w:r>
      <w:r w:rsidRPr="00E4512A">
        <w:rPr>
          <w:rFonts w:ascii="Arial" w:hAnsi="Arial" w:cs="Arial"/>
          <w:b/>
          <w:bCs/>
          <w:sz w:val="24"/>
          <w:szCs w:val="24"/>
        </w:rPr>
        <w:t>vykonávací projekt</w:t>
      </w:r>
      <w:r w:rsidRPr="00E4512A">
        <w:rPr>
          <w:rFonts w:ascii="Arial" w:hAnsi="Arial" w:cs="Arial"/>
          <w:sz w:val="24"/>
          <w:szCs w:val="24"/>
        </w:rPr>
        <w:t xml:space="preserve"> (ďalej len „VP“), ktorý bude slúžiť ako poklady pre výber zhotoviteľa  v jednotlivých technických, ekologických a ekonomických prvkoch v súlade so všeobecne záväznými právnymi predpismi,</w:t>
      </w:r>
    </w:p>
    <w:p w14:paraId="2741ABCC" w14:textId="77777777" w:rsidR="00582FCC" w:rsidRPr="00E4512A" w:rsidRDefault="00582FCC" w:rsidP="00582FCC">
      <w:pPr>
        <w:pStyle w:val="Odsekzoznamu"/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 xml:space="preserve">Súčasťou VP bude aj zhotoviteľom vypracovaný </w:t>
      </w:r>
    </w:p>
    <w:p w14:paraId="1D688BB3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výkaz výmer v podrobnostiach vykonávacieho projektu s ocenenými jednotlivými položkami (ďalej aj Rozpočet),</w:t>
      </w:r>
    </w:p>
    <w:p w14:paraId="4EC41CA8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priestorové výkresy doplňujúce v podrobnostiach pre spoľahlivé a nevyhnutné umiestnenie všetkých prvkov a zariadení, priestorové umiestnenie kabeláží,</w:t>
      </w:r>
    </w:p>
    <w:p w14:paraId="548C2F93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konštrukčná dokumentácia vyhradených technických zariadení a určených technických zariadení,</w:t>
      </w:r>
    </w:p>
    <w:p w14:paraId="2109EC60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konštrukčné a montážne dokumentácie a dielenské výkresy pre výrobu a montáž kovových a drevených konštrukcií,</w:t>
      </w:r>
    </w:p>
    <w:p w14:paraId="14BDEDC7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materiálové a technické riešenia inštalačných rozvodov a prvkov merania a regulácie,</w:t>
      </w:r>
    </w:p>
    <w:p w14:paraId="5557A908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konštrukcie kotvenia a prichytenia káblových rozvodov,</w:t>
      </w:r>
    </w:p>
    <w:p w14:paraId="1EFC8B86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výkresy polôh inštalácií a vedení, ich vyústení a polôh a spresnenia polohy ovládacích a riadiacich prvkov,</w:t>
      </w:r>
    </w:p>
    <w:p w14:paraId="59815192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jednopólové a </w:t>
      </w:r>
      <w:proofErr w:type="spellStart"/>
      <w:r w:rsidRPr="00E4512A">
        <w:rPr>
          <w:rFonts w:ascii="Arial" w:hAnsi="Arial" w:cs="Arial"/>
          <w:sz w:val="24"/>
          <w:szCs w:val="24"/>
        </w:rPr>
        <w:t>zapojovacie</w:t>
      </w:r>
      <w:proofErr w:type="spellEnd"/>
      <w:r w:rsidRPr="00E4512A">
        <w:rPr>
          <w:rFonts w:ascii="Arial" w:hAnsi="Arial" w:cs="Arial"/>
          <w:sz w:val="24"/>
          <w:szCs w:val="24"/>
        </w:rPr>
        <w:t xml:space="preserve"> schémy,</w:t>
      </w:r>
    </w:p>
    <w:p w14:paraId="5123293A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plán organizácie výstavby,</w:t>
      </w:r>
    </w:p>
    <w:p w14:paraId="4CF17215" w14:textId="77777777" w:rsidR="00582FCC" w:rsidRPr="00E4512A" w:rsidRDefault="00582FCC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plán bezpečnosti a ochrany zdravia pri práci, ktorý určí pravidlá na vykonávanie prác na stavenisku/pracovisku podľa § 3 nariadenia vlády Slovenskej republiky č. 396/2006 Z. z. o minimálnych bezpečnostných a zdravotných požiadavkách na stavenisko</w:t>
      </w:r>
    </w:p>
    <w:p w14:paraId="0B933B50" w14:textId="710EF48B" w:rsidR="002962D1" w:rsidRPr="00E4512A" w:rsidRDefault="002962D1" w:rsidP="00582FCC">
      <w:pPr>
        <w:pStyle w:val="Odsekzoznamu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Vypracovať protokol o určení vonkajších vplyvov,</w:t>
      </w:r>
    </w:p>
    <w:p w14:paraId="65B26B90" w14:textId="77777777" w:rsidR="00582FCC" w:rsidRPr="00E4512A" w:rsidRDefault="00582FCC" w:rsidP="00582FCC">
      <w:pPr>
        <w:pStyle w:val="Odsekzoznamu"/>
        <w:jc w:val="both"/>
        <w:rPr>
          <w:rFonts w:ascii="Arial" w:hAnsi="Arial" w:cs="Arial"/>
          <w:sz w:val="24"/>
          <w:szCs w:val="24"/>
        </w:rPr>
      </w:pPr>
    </w:p>
    <w:p w14:paraId="08D56EA6" w14:textId="77777777" w:rsidR="00582FCC" w:rsidRPr="00E4512A" w:rsidRDefault="00582FCC" w:rsidP="00582FCC">
      <w:pPr>
        <w:pStyle w:val="Odsekzoznamu"/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 xml:space="preserve">VP musí zodpovedať požiadavkám stanovených v technickým normám a všeobecne záväzným právnym predpisom. </w:t>
      </w:r>
    </w:p>
    <w:p w14:paraId="7F028907" w14:textId="77777777" w:rsidR="00582FCC" w:rsidRPr="00E4512A" w:rsidRDefault="00582FCC" w:rsidP="00582FCC">
      <w:pPr>
        <w:pStyle w:val="Odsekzoznamu"/>
        <w:jc w:val="both"/>
        <w:rPr>
          <w:rFonts w:ascii="Arial" w:hAnsi="Arial" w:cs="Arial"/>
          <w:sz w:val="24"/>
          <w:szCs w:val="24"/>
        </w:rPr>
      </w:pPr>
    </w:p>
    <w:p w14:paraId="1F4FD0A0" w14:textId="77777777" w:rsidR="00582FCC" w:rsidRPr="00E4512A" w:rsidRDefault="00582FCC" w:rsidP="00582FC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4512A">
        <w:rPr>
          <w:rFonts w:ascii="Arial" w:hAnsi="Arial" w:cs="Arial"/>
          <w:b/>
          <w:bCs/>
          <w:sz w:val="24"/>
          <w:szCs w:val="24"/>
          <w:u w:val="single"/>
        </w:rPr>
        <w:t>Spoločné ustanovenie:</w:t>
      </w:r>
    </w:p>
    <w:p w14:paraId="54033FFF" w14:textId="4DCFC247" w:rsidR="00582FCC" w:rsidRPr="00E4512A" w:rsidRDefault="00582FCC" w:rsidP="00582FCC">
      <w:pPr>
        <w:pStyle w:val="Odsekzoznamu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dokumentácia bude odovzdaná v štyroch (4) vyhotoveniach v listinnej forme a v jednom (1) vyhotoveniach v elektronickej forme [(*.</w:t>
      </w:r>
      <w:proofErr w:type="spellStart"/>
      <w:r w:rsidRPr="00E4512A">
        <w:rPr>
          <w:rFonts w:ascii="Arial" w:hAnsi="Arial" w:cs="Arial"/>
          <w:sz w:val="24"/>
          <w:szCs w:val="24"/>
        </w:rPr>
        <w:t>doc</w:t>
      </w:r>
      <w:r w:rsidR="002962D1" w:rsidRPr="00E4512A">
        <w:rPr>
          <w:rFonts w:ascii="Arial" w:hAnsi="Arial" w:cs="Arial"/>
          <w:sz w:val="24"/>
          <w:szCs w:val="24"/>
        </w:rPr>
        <w:t>x</w:t>
      </w:r>
      <w:proofErr w:type="spellEnd"/>
      <w:r w:rsidRPr="00E4512A">
        <w:rPr>
          <w:rFonts w:ascii="Arial" w:hAnsi="Arial" w:cs="Arial"/>
          <w:sz w:val="24"/>
          <w:szCs w:val="24"/>
        </w:rPr>
        <w:t>, *.</w:t>
      </w:r>
      <w:proofErr w:type="spellStart"/>
      <w:r w:rsidRPr="00E4512A">
        <w:rPr>
          <w:rFonts w:ascii="Arial" w:hAnsi="Arial" w:cs="Arial"/>
          <w:sz w:val="24"/>
          <w:szCs w:val="24"/>
        </w:rPr>
        <w:t>xls</w:t>
      </w:r>
      <w:r w:rsidR="002962D1" w:rsidRPr="00E4512A">
        <w:rPr>
          <w:rFonts w:ascii="Arial" w:hAnsi="Arial" w:cs="Arial"/>
          <w:sz w:val="24"/>
          <w:szCs w:val="24"/>
        </w:rPr>
        <w:t>x</w:t>
      </w:r>
      <w:proofErr w:type="spellEnd"/>
      <w:r w:rsidRPr="00E4512A">
        <w:rPr>
          <w:rFonts w:ascii="Arial" w:hAnsi="Arial" w:cs="Arial"/>
          <w:sz w:val="24"/>
          <w:szCs w:val="24"/>
        </w:rPr>
        <w:t>, *.</w:t>
      </w:r>
      <w:proofErr w:type="spellStart"/>
      <w:r w:rsidRPr="00E4512A">
        <w:rPr>
          <w:rFonts w:ascii="Arial" w:hAnsi="Arial" w:cs="Arial"/>
          <w:sz w:val="24"/>
          <w:szCs w:val="24"/>
        </w:rPr>
        <w:t>pdf</w:t>
      </w:r>
      <w:proofErr w:type="spellEnd"/>
      <w:r w:rsidRPr="00E4512A">
        <w:rPr>
          <w:rFonts w:ascii="Arial" w:hAnsi="Arial" w:cs="Arial"/>
          <w:sz w:val="24"/>
          <w:szCs w:val="24"/>
        </w:rPr>
        <w:t xml:space="preserve"> – textová časť), (*.</w:t>
      </w:r>
      <w:proofErr w:type="spellStart"/>
      <w:r w:rsidRPr="00E4512A">
        <w:rPr>
          <w:rFonts w:ascii="Arial" w:hAnsi="Arial" w:cs="Arial"/>
          <w:sz w:val="24"/>
          <w:szCs w:val="24"/>
        </w:rPr>
        <w:t>dwg</w:t>
      </w:r>
      <w:proofErr w:type="spellEnd"/>
      <w:r w:rsidRPr="00E4512A">
        <w:rPr>
          <w:rFonts w:ascii="Arial" w:hAnsi="Arial" w:cs="Arial"/>
          <w:sz w:val="24"/>
          <w:szCs w:val="24"/>
        </w:rPr>
        <w:t>, *.</w:t>
      </w:r>
      <w:proofErr w:type="spellStart"/>
      <w:r w:rsidRPr="00E4512A">
        <w:rPr>
          <w:rFonts w:ascii="Arial" w:hAnsi="Arial" w:cs="Arial"/>
          <w:sz w:val="24"/>
          <w:szCs w:val="24"/>
        </w:rPr>
        <w:t>dgn</w:t>
      </w:r>
      <w:proofErr w:type="spellEnd"/>
      <w:r w:rsidRPr="00E4512A">
        <w:rPr>
          <w:rFonts w:ascii="Arial" w:hAnsi="Arial" w:cs="Arial"/>
          <w:sz w:val="24"/>
          <w:szCs w:val="24"/>
        </w:rPr>
        <w:t>, *.</w:t>
      </w:r>
      <w:proofErr w:type="spellStart"/>
      <w:r w:rsidRPr="00E4512A">
        <w:rPr>
          <w:rFonts w:ascii="Arial" w:hAnsi="Arial" w:cs="Arial"/>
          <w:sz w:val="24"/>
          <w:szCs w:val="24"/>
        </w:rPr>
        <w:t>pdf</w:t>
      </w:r>
      <w:proofErr w:type="spellEnd"/>
      <w:r w:rsidRPr="00E4512A">
        <w:rPr>
          <w:rFonts w:ascii="Arial" w:hAnsi="Arial" w:cs="Arial"/>
          <w:sz w:val="24"/>
          <w:szCs w:val="24"/>
        </w:rPr>
        <w:t xml:space="preserve"> – výkresová časť a </w:t>
      </w:r>
      <w:proofErr w:type="spellStart"/>
      <w:r w:rsidRPr="00E4512A">
        <w:rPr>
          <w:rFonts w:ascii="Arial" w:hAnsi="Arial" w:cs="Arial"/>
          <w:sz w:val="24"/>
          <w:szCs w:val="24"/>
        </w:rPr>
        <w:t>CADovská</w:t>
      </w:r>
      <w:proofErr w:type="spellEnd"/>
      <w:r w:rsidRPr="00E4512A">
        <w:rPr>
          <w:rFonts w:ascii="Arial" w:hAnsi="Arial" w:cs="Arial"/>
          <w:sz w:val="24"/>
          <w:szCs w:val="24"/>
        </w:rPr>
        <w:t xml:space="preserve"> časť)] na USB nosiči.</w:t>
      </w:r>
    </w:p>
    <w:p w14:paraId="1BBB0A7B" w14:textId="77777777" w:rsidR="00582FCC" w:rsidRPr="00E4512A" w:rsidRDefault="00582FCC" w:rsidP="00582FCC">
      <w:pPr>
        <w:pStyle w:val="ODSAD"/>
        <w:widowControl/>
        <w:numPr>
          <w:ilvl w:val="0"/>
          <w:numId w:val="4"/>
        </w:numPr>
        <w:tabs>
          <w:tab w:val="clear" w:pos="454"/>
          <w:tab w:val="left" w:pos="-3969"/>
          <w:tab w:val="left" w:pos="-3828"/>
          <w:tab w:val="left" w:pos="2127"/>
        </w:tabs>
        <w:spacing w:before="120"/>
        <w:rPr>
          <w:rFonts w:ascii="Arial" w:eastAsiaTheme="minorHAnsi" w:hAnsi="Arial" w:cs="Arial"/>
          <w:noProof w:val="0"/>
          <w:color w:val="auto"/>
          <w:szCs w:val="24"/>
          <w:lang w:eastAsia="en-US"/>
        </w:rPr>
      </w:pP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lastRenderedPageBreak/>
        <w:t>dokumentácia musí byť vyhotovená v slovenskom jazyku, prípadne v českom jazyku.</w:t>
      </w:r>
    </w:p>
    <w:p w14:paraId="718DD949" w14:textId="77777777" w:rsidR="00582FCC" w:rsidRPr="00E4512A" w:rsidRDefault="00582FCC" w:rsidP="00582FCC">
      <w:pPr>
        <w:pStyle w:val="ODSAD"/>
        <w:widowControl/>
        <w:numPr>
          <w:ilvl w:val="0"/>
          <w:numId w:val="4"/>
        </w:numPr>
        <w:tabs>
          <w:tab w:val="clear" w:pos="454"/>
          <w:tab w:val="left" w:pos="-3969"/>
          <w:tab w:val="left" w:pos="-3828"/>
          <w:tab w:val="left" w:pos="2127"/>
        </w:tabs>
        <w:spacing w:before="120"/>
        <w:rPr>
          <w:rFonts w:ascii="Arial" w:eastAsiaTheme="minorHAnsi" w:hAnsi="Arial" w:cs="Arial"/>
          <w:noProof w:val="0"/>
          <w:color w:val="auto"/>
          <w:szCs w:val="24"/>
          <w:lang w:eastAsia="en-US"/>
        </w:rPr>
      </w:pP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označovanie jednotiek v akýchkoľvek dokumentoch, výkresoch a schémach tvoriacich dokumentáciu musí byť v metrickej sústave (SI),</w:t>
      </w:r>
    </w:p>
    <w:p w14:paraId="69D5C618" w14:textId="1A4AE173" w:rsidR="00582FCC" w:rsidRPr="00E4512A" w:rsidRDefault="00582FCC" w:rsidP="00582FCC">
      <w:pPr>
        <w:pStyle w:val="ODSAD"/>
        <w:widowControl/>
        <w:numPr>
          <w:ilvl w:val="0"/>
          <w:numId w:val="4"/>
        </w:numPr>
        <w:tabs>
          <w:tab w:val="clear" w:pos="454"/>
          <w:tab w:val="left" w:pos="-3969"/>
          <w:tab w:val="left" w:pos="-3828"/>
          <w:tab w:val="left" w:pos="2127"/>
        </w:tabs>
        <w:spacing w:before="120"/>
        <w:rPr>
          <w:rFonts w:ascii="Arial" w:eastAsiaTheme="minorHAnsi" w:hAnsi="Arial" w:cs="Arial"/>
          <w:noProof w:val="0"/>
          <w:color w:val="auto"/>
          <w:szCs w:val="24"/>
          <w:lang w:eastAsia="en-US"/>
        </w:rPr>
      </w:pP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Projektová dokumentácia </w:t>
      </w:r>
      <w:r w:rsidR="002962D1"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pre časť elektro </w:t>
      </w: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bude vypracovaná oprávnenou osobou – projektant elektrických zariadení s platným </w:t>
      </w:r>
      <w:r w:rsidR="00C66FE1"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akreditovaným certifikátom projektanta elektrických zariadení s rozsahom odbornej spôsobilosti E1 a triedy objektov A,</w:t>
      </w:r>
    </w:p>
    <w:p w14:paraId="235A185B" w14:textId="660A1A67" w:rsidR="002962D1" w:rsidRPr="00E4512A" w:rsidRDefault="002962D1" w:rsidP="00582FCC">
      <w:pPr>
        <w:pStyle w:val="ODSAD"/>
        <w:widowControl/>
        <w:numPr>
          <w:ilvl w:val="0"/>
          <w:numId w:val="4"/>
        </w:numPr>
        <w:tabs>
          <w:tab w:val="clear" w:pos="454"/>
          <w:tab w:val="left" w:pos="-3969"/>
          <w:tab w:val="left" w:pos="-3828"/>
          <w:tab w:val="left" w:pos="2127"/>
        </w:tabs>
        <w:spacing w:before="120"/>
        <w:rPr>
          <w:rFonts w:ascii="Arial" w:eastAsiaTheme="minorHAnsi" w:hAnsi="Arial" w:cs="Arial"/>
          <w:noProof w:val="0"/>
          <w:color w:val="auto"/>
          <w:szCs w:val="24"/>
          <w:lang w:eastAsia="en-US"/>
        </w:rPr>
      </w:pP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Projektová dokumentácia pre časť stavebných úprav </w:t>
      </w:r>
      <w:r w:rsidR="005E1630"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bude vypracovaná </w:t>
      </w: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 </w:t>
      </w:r>
      <w:r w:rsidR="005E1630"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 xml:space="preserve">autorizovaním stavební inžinierom s platným osvedčením vydaným </w:t>
      </w:r>
      <w:r w:rsidRPr="00E4512A">
        <w:rPr>
          <w:rFonts w:ascii="Arial" w:eastAsiaTheme="minorHAnsi" w:hAnsi="Arial" w:cs="Arial"/>
          <w:noProof w:val="0"/>
          <w:color w:val="auto"/>
          <w:szCs w:val="24"/>
          <w:lang w:eastAsia="en-US"/>
        </w:rPr>
        <w:t>SKSI</w:t>
      </w:r>
    </w:p>
    <w:p w14:paraId="491D7B3B" w14:textId="77777777" w:rsidR="00582FCC" w:rsidRPr="00E4512A" w:rsidRDefault="00582FCC" w:rsidP="00582FCC">
      <w:pPr>
        <w:jc w:val="both"/>
        <w:rPr>
          <w:rFonts w:ascii="Arial" w:hAnsi="Arial" w:cs="Arial"/>
          <w:sz w:val="24"/>
          <w:szCs w:val="24"/>
        </w:rPr>
      </w:pPr>
    </w:p>
    <w:p w14:paraId="0B0D7196" w14:textId="77777777" w:rsidR="00582FCC" w:rsidRPr="00E4512A" w:rsidRDefault="00582FCC" w:rsidP="00582FCC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E4512A">
        <w:rPr>
          <w:rFonts w:ascii="Arial" w:hAnsi="Arial" w:cs="Arial"/>
          <w:b/>
          <w:bCs/>
          <w:sz w:val="24"/>
          <w:szCs w:val="24"/>
          <w:u w:val="single"/>
        </w:rPr>
        <w:t>Ďalšia inžinierska činnosť:</w:t>
      </w:r>
    </w:p>
    <w:p w14:paraId="1DCB313B" w14:textId="77777777" w:rsidR="00582FCC" w:rsidRPr="00E4512A" w:rsidRDefault="00582FCC" w:rsidP="00582FCC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Porady a riešenie technických častí s objednávateľom;</w:t>
      </w:r>
    </w:p>
    <w:p w14:paraId="172C5E95" w14:textId="77777777" w:rsidR="00582FCC" w:rsidRPr="00E4512A" w:rsidRDefault="00582FCC" w:rsidP="00582FCC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Zhotovovanie zápisov s porád a stretnutí;</w:t>
      </w:r>
    </w:p>
    <w:p w14:paraId="1C352BCF" w14:textId="77777777" w:rsidR="00582FCC" w:rsidRPr="00E4512A" w:rsidRDefault="00582FCC" w:rsidP="00582FCC">
      <w:pPr>
        <w:pStyle w:val="Odsekzoznamu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Zapracovanie pripomienok a zmien objednávateľa v čase projektovania dokumentácie;</w:t>
      </w:r>
    </w:p>
    <w:p w14:paraId="3EDE6816" w14:textId="77777777" w:rsidR="00582FCC" w:rsidRPr="00E4512A" w:rsidRDefault="00582FCC" w:rsidP="00582FCC">
      <w:pPr>
        <w:rPr>
          <w:rFonts w:ascii="Arial" w:hAnsi="Arial" w:cs="Arial"/>
          <w:sz w:val="24"/>
          <w:szCs w:val="24"/>
        </w:rPr>
      </w:pPr>
    </w:p>
    <w:p w14:paraId="754BDD32" w14:textId="77777777" w:rsidR="00582FCC" w:rsidRPr="00E4512A" w:rsidRDefault="00582FCC" w:rsidP="00582FCC">
      <w:p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b/>
          <w:bCs/>
          <w:sz w:val="24"/>
          <w:szCs w:val="24"/>
          <w:u w:val="single"/>
        </w:rPr>
        <w:t>Termín plnenia</w:t>
      </w:r>
      <w:r w:rsidRPr="00E4512A">
        <w:rPr>
          <w:rFonts w:ascii="Arial" w:hAnsi="Arial" w:cs="Arial"/>
          <w:sz w:val="24"/>
          <w:szCs w:val="24"/>
        </w:rPr>
        <w:t>:</w:t>
      </w:r>
    </w:p>
    <w:p w14:paraId="7A71B2C2" w14:textId="5C75A6D6" w:rsidR="00582FCC" w:rsidRPr="00E4512A" w:rsidRDefault="00582FCC" w:rsidP="00582FCC">
      <w:p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 xml:space="preserve">Zhotoviteľ je povinný odovzdať projektovú dokumentácie v rozsahu podľa tejto technickej špecifikácie do 3 mesiacov od </w:t>
      </w:r>
      <w:r w:rsidR="00B0792A" w:rsidRPr="00E4512A">
        <w:rPr>
          <w:rFonts w:ascii="Arial" w:hAnsi="Arial" w:cs="Arial"/>
          <w:sz w:val="24"/>
          <w:szCs w:val="24"/>
        </w:rPr>
        <w:t>potvrdenia doručenia</w:t>
      </w:r>
      <w:r w:rsidRPr="00E4512A">
        <w:rPr>
          <w:rFonts w:ascii="Arial" w:hAnsi="Arial" w:cs="Arial"/>
          <w:sz w:val="24"/>
          <w:szCs w:val="24"/>
        </w:rPr>
        <w:t xml:space="preserve"> objednávky</w:t>
      </w:r>
      <w:r w:rsidR="00B0792A" w:rsidRPr="00E4512A">
        <w:rPr>
          <w:rFonts w:ascii="Arial" w:hAnsi="Arial" w:cs="Arial"/>
          <w:sz w:val="24"/>
          <w:szCs w:val="24"/>
        </w:rPr>
        <w:t xml:space="preserve"> zhotoviteľom</w:t>
      </w:r>
      <w:r w:rsidRPr="00E4512A">
        <w:rPr>
          <w:rFonts w:ascii="Arial" w:hAnsi="Arial" w:cs="Arial"/>
          <w:sz w:val="24"/>
          <w:szCs w:val="24"/>
        </w:rPr>
        <w:t>. Odovzdanie oceneného výkazu výmer (rozpočtu) do 4 mesiacov od</w:t>
      </w:r>
      <w:r w:rsidR="00B0792A" w:rsidRPr="00E4512A">
        <w:rPr>
          <w:rFonts w:ascii="Arial" w:hAnsi="Arial" w:cs="Arial"/>
          <w:sz w:val="24"/>
          <w:szCs w:val="24"/>
        </w:rPr>
        <w:t xml:space="preserve"> potvrdenia doručenia</w:t>
      </w:r>
      <w:r w:rsidRPr="00E4512A">
        <w:rPr>
          <w:rFonts w:ascii="Arial" w:hAnsi="Arial" w:cs="Arial"/>
          <w:sz w:val="24"/>
          <w:szCs w:val="24"/>
        </w:rPr>
        <w:t xml:space="preserve"> objednávky</w:t>
      </w:r>
      <w:r w:rsidR="00B0792A" w:rsidRPr="00E4512A">
        <w:rPr>
          <w:rFonts w:ascii="Arial" w:hAnsi="Arial" w:cs="Arial"/>
          <w:sz w:val="24"/>
          <w:szCs w:val="24"/>
        </w:rPr>
        <w:t xml:space="preserve"> zhotoviteľom</w:t>
      </w:r>
      <w:r w:rsidRPr="00E4512A">
        <w:rPr>
          <w:rFonts w:ascii="Arial" w:hAnsi="Arial" w:cs="Arial"/>
          <w:sz w:val="24"/>
          <w:szCs w:val="24"/>
        </w:rPr>
        <w:t xml:space="preserve">. </w:t>
      </w:r>
    </w:p>
    <w:p w14:paraId="76E3B662" w14:textId="77777777" w:rsidR="00582FCC" w:rsidRPr="00E4512A" w:rsidRDefault="00582FCC" w:rsidP="00582FCC">
      <w:pPr>
        <w:jc w:val="both"/>
        <w:rPr>
          <w:rFonts w:ascii="Arial" w:hAnsi="Arial" w:cs="Arial"/>
          <w:sz w:val="24"/>
          <w:szCs w:val="24"/>
        </w:rPr>
      </w:pPr>
      <w:r w:rsidRPr="00E4512A">
        <w:rPr>
          <w:rFonts w:ascii="Arial" w:hAnsi="Arial" w:cs="Arial"/>
          <w:sz w:val="24"/>
          <w:szCs w:val="24"/>
        </w:rPr>
        <w:t>Zhotoviteľ je oprávnený fakturovať diela po častiach po odovzdaní tej ktorej časti diela v výška fakturácie je stanovená na základe tabuľky: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512A" w:rsidRPr="00E4512A" w14:paraId="18B0D3BB" w14:textId="77777777" w:rsidTr="00FF360A">
        <w:tc>
          <w:tcPr>
            <w:tcW w:w="4531" w:type="dxa"/>
          </w:tcPr>
          <w:p w14:paraId="18D8BBD3" w14:textId="77777777" w:rsidR="00582FCC" w:rsidRPr="00E4512A" w:rsidRDefault="00582FCC" w:rsidP="00FF360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512A">
              <w:rPr>
                <w:rFonts w:ascii="Arial" w:hAnsi="Arial" w:cs="Arial"/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4531" w:type="dxa"/>
          </w:tcPr>
          <w:p w14:paraId="4DAA489F" w14:textId="77777777" w:rsidR="00582FCC" w:rsidRPr="00E4512A" w:rsidRDefault="00582FCC" w:rsidP="00FF360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512A">
              <w:rPr>
                <w:rFonts w:ascii="Arial" w:hAnsi="Arial" w:cs="Arial"/>
                <w:b/>
                <w:bCs/>
                <w:sz w:val="24"/>
                <w:szCs w:val="24"/>
              </w:rPr>
              <w:t>Suma</w:t>
            </w:r>
          </w:p>
        </w:tc>
      </w:tr>
      <w:tr w:rsidR="00E4512A" w:rsidRPr="00E4512A" w14:paraId="6BFBE289" w14:textId="77777777" w:rsidTr="00FF360A">
        <w:tc>
          <w:tcPr>
            <w:tcW w:w="4531" w:type="dxa"/>
          </w:tcPr>
          <w:p w14:paraId="52B769D9" w14:textId="39EAFF11" w:rsidR="00582FCC" w:rsidRPr="00E4512A" w:rsidRDefault="00582FCC" w:rsidP="00FF36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Projektová dokumentácia</w:t>
            </w:r>
            <w:r w:rsidR="002962D1" w:rsidRPr="00E4512A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CC2CFF" w:rsidRPr="00E451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62D1" w:rsidRPr="00E4512A">
              <w:rPr>
                <w:rFonts w:ascii="Arial" w:hAnsi="Arial" w:cs="Arial"/>
                <w:sz w:val="24"/>
                <w:szCs w:val="24"/>
              </w:rPr>
              <w:t xml:space="preserve">elektro </w:t>
            </w:r>
            <w:r w:rsidR="00CC2CFF" w:rsidRPr="00E4512A">
              <w:rPr>
                <w:rFonts w:ascii="Arial" w:hAnsi="Arial" w:cs="Arial"/>
                <w:sz w:val="24"/>
                <w:szCs w:val="24"/>
              </w:rPr>
              <w:t>časť</w:t>
            </w:r>
          </w:p>
        </w:tc>
        <w:tc>
          <w:tcPr>
            <w:tcW w:w="4531" w:type="dxa"/>
          </w:tcPr>
          <w:p w14:paraId="61649D85" w14:textId="77777777" w:rsidR="00582FCC" w:rsidRPr="00E4512A" w:rsidRDefault="00582FCC" w:rsidP="00FF36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Vyplní uchádzač</w:t>
            </w:r>
          </w:p>
        </w:tc>
      </w:tr>
      <w:tr w:rsidR="00E4512A" w:rsidRPr="00E4512A" w14:paraId="6EA60029" w14:textId="77777777" w:rsidTr="00FF360A">
        <w:tc>
          <w:tcPr>
            <w:tcW w:w="4531" w:type="dxa"/>
          </w:tcPr>
          <w:p w14:paraId="392E9F33" w14:textId="16E9A0AA" w:rsidR="00582FCC" w:rsidRPr="00E4512A" w:rsidRDefault="00CC2CFF" w:rsidP="00FF36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Projektová</w:t>
            </w:r>
            <w:r w:rsidR="00B0792A" w:rsidRPr="00E451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4512A">
              <w:rPr>
                <w:rFonts w:ascii="Arial" w:hAnsi="Arial" w:cs="Arial"/>
                <w:sz w:val="24"/>
                <w:szCs w:val="24"/>
              </w:rPr>
              <w:t>dokumentácia – stavebná časť</w:t>
            </w:r>
          </w:p>
        </w:tc>
        <w:tc>
          <w:tcPr>
            <w:tcW w:w="4531" w:type="dxa"/>
          </w:tcPr>
          <w:p w14:paraId="4C9E4410" w14:textId="77777777" w:rsidR="00582FCC" w:rsidRPr="00E4512A" w:rsidRDefault="00582FCC" w:rsidP="00FF360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Vyplní uchádzač</w:t>
            </w:r>
          </w:p>
        </w:tc>
      </w:tr>
      <w:tr w:rsidR="002962D1" w:rsidRPr="00E4512A" w14:paraId="62618B7F" w14:textId="77777777" w:rsidTr="00FF360A">
        <w:tc>
          <w:tcPr>
            <w:tcW w:w="4531" w:type="dxa"/>
          </w:tcPr>
          <w:p w14:paraId="3BAEF14D" w14:textId="69D17949" w:rsidR="002962D1" w:rsidRPr="00E4512A" w:rsidRDefault="00CC2CFF" w:rsidP="00296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Výkaz výmer - elektro časť</w:t>
            </w:r>
          </w:p>
        </w:tc>
        <w:tc>
          <w:tcPr>
            <w:tcW w:w="4531" w:type="dxa"/>
          </w:tcPr>
          <w:p w14:paraId="416BDF47" w14:textId="2236EF2A" w:rsidR="002962D1" w:rsidRPr="00E4512A" w:rsidRDefault="002962D1" w:rsidP="00296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Vyplní uchádzač</w:t>
            </w:r>
          </w:p>
        </w:tc>
      </w:tr>
      <w:tr w:rsidR="002962D1" w:rsidRPr="00E4512A" w14:paraId="6A52BC2A" w14:textId="77777777" w:rsidTr="00FF360A">
        <w:tc>
          <w:tcPr>
            <w:tcW w:w="4531" w:type="dxa"/>
          </w:tcPr>
          <w:p w14:paraId="533165C5" w14:textId="39101B10" w:rsidR="002962D1" w:rsidRPr="00E4512A" w:rsidRDefault="002962D1" w:rsidP="00296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Výkaz výmer</w:t>
            </w:r>
            <w:r w:rsidR="00CC2CFF" w:rsidRPr="00E4512A">
              <w:rPr>
                <w:rFonts w:ascii="Arial" w:hAnsi="Arial" w:cs="Arial"/>
                <w:sz w:val="24"/>
                <w:szCs w:val="24"/>
              </w:rPr>
              <w:t xml:space="preserve"> -  stavebná časť</w:t>
            </w:r>
          </w:p>
        </w:tc>
        <w:tc>
          <w:tcPr>
            <w:tcW w:w="4531" w:type="dxa"/>
          </w:tcPr>
          <w:p w14:paraId="291A2038" w14:textId="02CD4324" w:rsidR="002962D1" w:rsidRPr="00E4512A" w:rsidRDefault="002962D1" w:rsidP="00296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12A">
              <w:rPr>
                <w:rFonts w:ascii="Arial" w:hAnsi="Arial" w:cs="Arial"/>
                <w:sz w:val="24"/>
                <w:szCs w:val="24"/>
              </w:rPr>
              <w:t>Vyplní uchádzač</w:t>
            </w:r>
          </w:p>
        </w:tc>
      </w:tr>
      <w:tr w:rsidR="00E4512A" w:rsidRPr="00E4512A" w14:paraId="7335A7AB" w14:textId="77777777" w:rsidTr="00FF360A">
        <w:tc>
          <w:tcPr>
            <w:tcW w:w="4531" w:type="dxa"/>
          </w:tcPr>
          <w:p w14:paraId="716129BD" w14:textId="77777777" w:rsidR="002962D1" w:rsidRPr="00E4512A" w:rsidRDefault="002962D1" w:rsidP="002962D1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512A">
              <w:rPr>
                <w:rFonts w:ascii="Arial" w:hAnsi="Arial" w:cs="Arial"/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4531" w:type="dxa"/>
          </w:tcPr>
          <w:p w14:paraId="378B39D0" w14:textId="77777777" w:rsidR="002962D1" w:rsidRPr="00E4512A" w:rsidRDefault="002962D1" w:rsidP="002962D1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512A">
              <w:rPr>
                <w:rFonts w:ascii="Arial" w:hAnsi="Arial" w:cs="Arial"/>
                <w:b/>
                <w:bCs/>
                <w:sz w:val="24"/>
                <w:szCs w:val="24"/>
              </w:rPr>
              <w:t>Vyplní uchádzač</w:t>
            </w:r>
          </w:p>
        </w:tc>
      </w:tr>
    </w:tbl>
    <w:p w14:paraId="6C6E336B" w14:textId="77777777" w:rsidR="00582FCC" w:rsidRPr="00E4512A" w:rsidRDefault="00582FCC" w:rsidP="00582FCC">
      <w:pPr>
        <w:jc w:val="both"/>
        <w:rPr>
          <w:rFonts w:ascii="Arial" w:hAnsi="Arial" w:cs="Arial"/>
          <w:sz w:val="24"/>
          <w:szCs w:val="24"/>
        </w:rPr>
      </w:pPr>
    </w:p>
    <w:p w14:paraId="5AB78A14" w14:textId="77777777" w:rsidR="00582FCC" w:rsidRPr="00975EEB" w:rsidRDefault="00582FCC" w:rsidP="00582FCC">
      <w:pPr>
        <w:pStyle w:val="Odsekzoznamu"/>
        <w:rPr>
          <w:rFonts w:ascii="Arial" w:hAnsi="Arial" w:cs="Arial"/>
          <w:sz w:val="24"/>
          <w:szCs w:val="24"/>
        </w:rPr>
      </w:pPr>
    </w:p>
    <w:p w14:paraId="4E3904FF" w14:textId="77777777" w:rsidR="00582FCC" w:rsidRPr="00975EEB" w:rsidRDefault="00582FCC" w:rsidP="00582FCC">
      <w:pPr>
        <w:rPr>
          <w:rFonts w:ascii="Arial" w:hAnsi="Arial" w:cs="Arial"/>
          <w:sz w:val="24"/>
          <w:szCs w:val="24"/>
        </w:rPr>
      </w:pPr>
    </w:p>
    <w:p w14:paraId="551F71D6" w14:textId="77777777" w:rsidR="00106A75" w:rsidRPr="00975EEB" w:rsidRDefault="00106A75" w:rsidP="00582FCC">
      <w:pPr>
        <w:rPr>
          <w:rFonts w:ascii="Arial" w:hAnsi="Arial" w:cs="Arial"/>
        </w:rPr>
      </w:pPr>
    </w:p>
    <w:sectPr w:rsidR="00106A75" w:rsidRPr="00975E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F86"/>
    <w:multiLevelType w:val="hybridMultilevel"/>
    <w:tmpl w:val="28E07DA6"/>
    <w:lvl w:ilvl="0" w:tplc="7B8884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60071"/>
    <w:multiLevelType w:val="hybridMultilevel"/>
    <w:tmpl w:val="318E97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76B03"/>
    <w:multiLevelType w:val="hybridMultilevel"/>
    <w:tmpl w:val="55306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6093F"/>
    <w:multiLevelType w:val="hybridMultilevel"/>
    <w:tmpl w:val="F058ED88"/>
    <w:lvl w:ilvl="0" w:tplc="30AA434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95E05"/>
    <w:multiLevelType w:val="hybridMultilevel"/>
    <w:tmpl w:val="50A06FEE"/>
    <w:lvl w:ilvl="0" w:tplc="7B88848C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E100D0"/>
    <w:multiLevelType w:val="hybridMultilevel"/>
    <w:tmpl w:val="A07EA5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E55FD"/>
    <w:multiLevelType w:val="hybridMultilevel"/>
    <w:tmpl w:val="41E69B90"/>
    <w:lvl w:ilvl="0" w:tplc="AC502F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D6373"/>
    <w:multiLevelType w:val="hybridMultilevel"/>
    <w:tmpl w:val="FCBC3B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6225960">
    <w:abstractNumId w:val="6"/>
  </w:num>
  <w:num w:numId="2" w16cid:durableId="1147670912">
    <w:abstractNumId w:val="3"/>
  </w:num>
  <w:num w:numId="3" w16cid:durableId="969937346">
    <w:abstractNumId w:val="7"/>
  </w:num>
  <w:num w:numId="4" w16cid:durableId="1832792681">
    <w:abstractNumId w:val="2"/>
  </w:num>
  <w:num w:numId="5" w16cid:durableId="640615302">
    <w:abstractNumId w:val="5"/>
  </w:num>
  <w:num w:numId="6" w16cid:durableId="1731463651">
    <w:abstractNumId w:val="0"/>
  </w:num>
  <w:num w:numId="7" w16cid:durableId="589048836">
    <w:abstractNumId w:val="4"/>
  </w:num>
  <w:num w:numId="8" w16cid:durableId="3976738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317"/>
    <w:rsid w:val="00000175"/>
    <w:rsid w:val="00063D3E"/>
    <w:rsid w:val="00071557"/>
    <w:rsid w:val="00085485"/>
    <w:rsid w:val="00097E03"/>
    <w:rsid w:val="000D2389"/>
    <w:rsid w:val="000E7A6A"/>
    <w:rsid w:val="000E7F0D"/>
    <w:rsid w:val="00106A75"/>
    <w:rsid w:val="001243C9"/>
    <w:rsid w:val="00170A62"/>
    <w:rsid w:val="00186FA0"/>
    <w:rsid w:val="001A38BD"/>
    <w:rsid w:val="002015C3"/>
    <w:rsid w:val="002962D1"/>
    <w:rsid w:val="002B6BD3"/>
    <w:rsid w:val="002C5DC6"/>
    <w:rsid w:val="00327549"/>
    <w:rsid w:val="0034497F"/>
    <w:rsid w:val="00353596"/>
    <w:rsid w:val="00354E3D"/>
    <w:rsid w:val="00391903"/>
    <w:rsid w:val="0039226F"/>
    <w:rsid w:val="003C1513"/>
    <w:rsid w:val="003D3F1E"/>
    <w:rsid w:val="00402AC4"/>
    <w:rsid w:val="00407665"/>
    <w:rsid w:val="00415D16"/>
    <w:rsid w:val="00416E59"/>
    <w:rsid w:val="00461561"/>
    <w:rsid w:val="0048781D"/>
    <w:rsid w:val="004962CB"/>
    <w:rsid w:val="004E0A7F"/>
    <w:rsid w:val="00521692"/>
    <w:rsid w:val="005426FE"/>
    <w:rsid w:val="00566B64"/>
    <w:rsid w:val="0057231D"/>
    <w:rsid w:val="00582FCC"/>
    <w:rsid w:val="005E1630"/>
    <w:rsid w:val="00661E39"/>
    <w:rsid w:val="00667700"/>
    <w:rsid w:val="00684207"/>
    <w:rsid w:val="006B43FF"/>
    <w:rsid w:val="006C6F5D"/>
    <w:rsid w:val="00710338"/>
    <w:rsid w:val="00726B59"/>
    <w:rsid w:val="00727452"/>
    <w:rsid w:val="00730495"/>
    <w:rsid w:val="007953BA"/>
    <w:rsid w:val="00852A0B"/>
    <w:rsid w:val="00855B97"/>
    <w:rsid w:val="008F03E5"/>
    <w:rsid w:val="00975EEB"/>
    <w:rsid w:val="00976E5F"/>
    <w:rsid w:val="0099638D"/>
    <w:rsid w:val="009A5FCA"/>
    <w:rsid w:val="009A6E42"/>
    <w:rsid w:val="009B01F0"/>
    <w:rsid w:val="009D1B65"/>
    <w:rsid w:val="009F6780"/>
    <w:rsid w:val="00A05CB0"/>
    <w:rsid w:val="00A11EBB"/>
    <w:rsid w:val="00A45E34"/>
    <w:rsid w:val="00AA68D7"/>
    <w:rsid w:val="00AC3D17"/>
    <w:rsid w:val="00B0792A"/>
    <w:rsid w:val="00B346A6"/>
    <w:rsid w:val="00B63655"/>
    <w:rsid w:val="00B72585"/>
    <w:rsid w:val="00BB2DFC"/>
    <w:rsid w:val="00BB4F2B"/>
    <w:rsid w:val="00BE4E3A"/>
    <w:rsid w:val="00C66FE1"/>
    <w:rsid w:val="00C90317"/>
    <w:rsid w:val="00CB5E38"/>
    <w:rsid w:val="00CC06AF"/>
    <w:rsid w:val="00CC0741"/>
    <w:rsid w:val="00CC2CFF"/>
    <w:rsid w:val="00CF54E0"/>
    <w:rsid w:val="00D020AC"/>
    <w:rsid w:val="00D06B6E"/>
    <w:rsid w:val="00D819C1"/>
    <w:rsid w:val="00D9054E"/>
    <w:rsid w:val="00D9692A"/>
    <w:rsid w:val="00DF4641"/>
    <w:rsid w:val="00DF742B"/>
    <w:rsid w:val="00E4512A"/>
    <w:rsid w:val="00E96922"/>
    <w:rsid w:val="00EF0B2D"/>
    <w:rsid w:val="00F166DA"/>
    <w:rsid w:val="00F62E9A"/>
    <w:rsid w:val="00F8108E"/>
    <w:rsid w:val="00F97C5D"/>
    <w:rsid w:val="00FB502B"/>
    <w:rsid w:val="00FE5A59"/>
    <w:rsid w:val="239A1B8C"/>
    <w:rsid w:val="73A0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7C837"/>
  <w15:chartTrackingRefBased/>
  <w15:docId w15:val="{23776D12-8F00-4E70-A34B-ED158395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90317"/>
    <w:pPr>
      <w:ind w:left="720"/>
      <w:contextualSpacing/>
    </w:pPr>
  </w:style>
  <w:style w:type="paragraph" w:customStyle="1" w:styleId="ODSAD">
    <w:name w:val="ODSAD"/>
    <w:basedOn w:val="Normlny"/>
    <w:rsid w:val="002015C3"/>
    <w:pPr>
      <w:widowControl w:val="0"/>
      <w:tabs>
        <w:tab w:val="left" w:pos="454"/>
      </w:tabs>
      <w:overflowPunct w:val="0"/>
      <w:autoSpaceDE w:val="0"/>
      <w:autoSpaceDN w:val="0"/>
      <w:adjustRightInd w:val="0"/>
      <w:spacing w:after="0" w:line="240" w:lineRule="auto"/>
      <w:ind w:left="454" w:hanging="454"/>
      <w:jc w:val="both"/>
      <w:textAlignment w:val="baseline"/>
    </w:pPr>
    <w:rPr>
      <w:rFonts w:ascii="Times New Roman" w:eastAsia="Times New Roman" w:hAnsi="Times New Roman" w:cs="Times New Roman"/>
      <w:noProof/>
      <w:color w:val="000000"/>
      <w:sz w:val="24"/>
      <w:szCs w:val="20"/>
      <w:lang w:eastAsia="sk-SK"/>
    </w:rPr>
  </w:style>
  <w:style w:type="paragraph" w:styleId="Revzia">
    <w:name w:val="Revision"/>
    <w:hidden/>
    <w:uiPriority w:val="99"/>
    <w:semiHidden/>
    <w:rsid w:val="00CC0741"/>
    <w:pPr>
      <w:spacing w:after="0" w:line="240" w:lineRule="auto"/>
    </w:pPr>
  </w:style>
  <w:style w:type="table" w:styleId="Mriekatabuky">
    <w:name w:val="Table Grid"/>
    <w:basedOn w:val="Normlnatabuka"/>
    <w:uiPriority w:val="39"/>
    <w:rsid w:val="00496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1svetl">
    <w:name w:val="Grid Table 1 Light"/>
    <w:basedOn w:val="Normlnatabuka"/>
    <w:uiPriority w:val="46"/>
    <w:rsid w:val="004962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CB5E3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B5E3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B5E3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B5E3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B5E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TEKO, a.s.</Company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Vancák Marek</dc:creator>
  <cp:keywords/>
  <dc:description/>
  <cp:lastModifiedBy>Zsigmondy Anton</cp:lastModifiedBy>
  <cp:revision>2</cp:revision>
  <dcterms:created xsi:type="dcterms:W3CDTF">2025-11-25T06:10:00Z</dcterms:created>
  <dcterms:modified xsi:type="dcterms:W3CDTF">2025-11-25T06:10:00Z</dcterms:modified>
</cp:coreProperties>
</file>