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A56F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59346A" w14:textId="36833DCE" w:rsidR="00CF37BB" w:rsidRDefault="00F8149D" w:rsidP="00116B68">
      <w:pPr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  <w:r w:rsidR="00116F63"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bookmarkStart w:id="0" w:name="_Hlk200551194"/>
      <w:r w:rsidR="00116B68">
        <w:rPr>
          <w:rFonts w:eastAsia="Times New Roman" w:cstheme="minorHAnsi"/>
          <w:b/>
          <w:sz w:val="32"/>
          <w:szCs w:val="32"/>
          <w:lang w:eastAsia="sk-SK"/>
        </w:rPr>
        <w:t>Rekonštrukcia výťahu výrobný blok II.</w:t>
      </w:r>
      <w:r w:rsidR="00E15CE0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B68">
        <w:rPr>
          <w:rFonts w:eastAsia="Times New Roman" w:cstheme="minorHAnsi"/>
          <w:b/>
          <w:sz w:val="32"/>
          <w:szCs w:val="32"/>
          <w:lang w:eastAsia="sk-SK"/>
        </w:rPr>
        <w:t>etapa</w:t>
      </w:r>
      <w:bookmarkEnd w:id="0"/>
      <w:r w:rsidR="000C4750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CF37BB" w:rsidRDefault="000C4750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00D15459" w:rsidR="00CE43CB" w:rsidRDefault="0095272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Martin</w:t>
      </w:r>
      <w:r w:rsidR="00C36CB3" w:rsidRPr="00C36CB3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, </w:t>
      </w:r>
      <w:r w:rsidR="00C22DF2">
        <w:rPr>
          <w:rFonts w:ascii="Calibri" w:eastAsia="Times New Roman" w:hAnsi="Calibri" w:cs="Calibri"/>
          <w:bCs/>
          <w:sz w:val="24"/>
          <w:szCs w:val="24"/>
          <w:lang w:eastAsia="sk-SK"/>
        </w:rPr>
        <w:t>0</w:t>
      </w:r>
      <w:r w:rsidR="00E91BD6">
        <w:rPr>
          <w:rFonts w:ascii="Calibri" w:eastAsia="Times New Roman" w:hAnsi="Calibri" w:cs="Calibri"/>
          <w:bCs/>
          <w:sz w:val="24"/>
          <w:szCs w:val="24"/>
          <w:lang w:eastAsia="sk-SK"/>
        </w:rPr>
        <w:t>8</w:t>
      </w:r>
      <w:r w:rsidR="008E39F4">
        <w:rPr>
          <w:rFonts w:ascii="Calibri" w:eastAsia="Times New Roman" w:hAnsi="Calibri" w:cs="Calibri"/>
          <w:bCs/>
          <w:sz w:val="24"/>
          <w:szCs w:val="24"/>
          <w:lang w:eastAsia="sk-SK"/>
        </w:rPr>
        <w:t>/20</w:t>
      </w:r>
      <w:r w:rsidR="00116B68">
        <w:rPr>
          <w:rFonts w:ascii="Calibri" w:eastAsia="Times New Roman" w:hAnsi="Calibri" w:cs="Calibri"/>
          <w:bCs/>
          <w:sz w:val="24"/>
          <w:szCs w:val="24"/>
          <w:lang w:eastAsia="sk-SK"/>
        </w:rPr>
        <w:t>25</w:t>
      </w:r>
    </w:p>
    <w:p w14:paraId="29A077F3" w14:textId="77777777" w:rsidR="00A00693" w:rsidRDefault="00A00693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4341E00D" w14:textId="77777777" w:rsidR="00116B68" w:rsidRDefault="00116B68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Default="00BA05C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A56FEF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653EB961" w:rsidR="00E828AB" w:rsidRDefault="00E828AB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  <w:r w:rsidR="000C2DC1">
        <w:rPr>
          <w:rFonts w:ascii="Calibri" w:eastAsia="Times New Roman" w:hAnsi="Calibri" w:cs="Calibri"/>
          <w:lang w:eastAsia="sk-SK"/>
        </w:rPr>
        <w:t xml:space="preserve">(ďalej </w:t>
      </w:r>
      <w:r w:rsidR="00D7049A">
        <w:rPr>
          <w:rFonts w:ascii="Calibri" w:eastAsia="Times New Roman" w:hAnsi="Calibri" w:cs="Calibri"/>
          <w:lang w:eastAsia="sk-SK"/>
        </w:rPr>
        <w:t xml:space="preserve">aj len </w:t>
      </w:r>
      <w:r w:rsidR="003B5653">
        <w:rPr>
          <w:rFonts w:ascii="Calibri" w:eastAsia="Times New Roman" w:hAnsi="Calibri" w:cs="Calibri"/>
          <w:lang w:eastAsia="sk-SK"/>
        </w:rPr>
        <w:t>„</w:t>
      </w:r>
      <w:r w:rsidR="00D7049A">
        <w:rPr>
          <w:rFonts w:ascii="Calibri" w:eastAsia="Times New Roman" w:hAnsi="Calibri" w:cs="Calibri"/>
          <w:lang w:eastAsia="sk-SK"/>
        </w:rPr>
        <w:t>MHTH</w:t>
      </w:r>
      <w:r w:rsidR="003B5653">
        <w:rPr>
          <w:rFonts w:ascii="Calibri" w:eastAsia="Times New Roman" w:hAnsi="Calibri" w:cs="Calibri"/>
          <w:lang w:eastAsia="sk-SK"/>
        </w:rPr>
        <w:t>“</w:t>
      </w:r>
      <w:r w:rsidR="00D7049A">
        <w:rPr>
          <w:rFonts w:ascii="Calibri" w:eastAsia="Times New Roman" w:hAnsi="Calibri" w:cs="Calibri"/>
          <w:lang w:eastAsia="sk-SK"/>
        </w:rPr>
        <w:t>)</w:t>
      </w:r>
    </w:p>
    <w:p w14:paraId="721A10F7" w14:textId="266E47B8" w:rsidR="00D7049A" w:rsidRDefault="00D7049A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1E88DB6" w14:textId="41544ED7" w:rsidR="007938D6" w:rsidRDefault="00892256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>zákazky bude</w:t>
      </w:r>
      <w:r w:rsidR="00F869AB">
        <w:rPr>
          <w:rFonts w:cstheme="minorHAnsi"/>
        </w:rPr>
        <w:t xml:space="preserve"> vykonanie diela </w:t>
      </w:r>
      <w:r w:rsidR="00F869AB" w:rsidRPr="00F869AB">
        <w:rPr>
          <w:rFonts w:cstheme="minorHAnsi"/>
        </w:rPr>
        <w:t>„</w:t>
      </w:r>
      <w:r w:rsidR="00116B68" w:rsidRPr="00116B68">
        <w:rPr>
          <w:rFonts w:cstheme="minorHAnsi"/>
          <w:b/>
        </w:rPr>
        <w:t>Rekonštrukcia výťahu výrobný blok II.</w:t>
      </w:r>
      <w:r w:rsidR="00AC1538">
        <w:rPr>
          <w:rFonts w:cstheme="minorHAnsi"/>
          <w:b/>
        </w:rPr>
        <w:t xml:space="preserve"> </w:t>
      </w:r>
      <w:r w:rsidR="00116B68" w:rsidRPr="00116B68">
        <w:rPr>
          <w:rFonts w:cstheme="minorHAnsi"/>
          <w:b/>
        </w:rPr>
        <w:t>etapa</w:t>
      </w:r>
      <w:r w:rsidR="00F869AB" w:rsidRPr="00F869AB">
        <w:rPr>
          <w:rFonts w:cstheme="minorHAnsi"/>
        </w:rPr>
        <w:t>“</w:t>
      </w:r>
      <w:r w:rsidR="006009B1">
        <w:rPr>
          <w:rFonts w:cstheme="minorHAnsi"/>
        </w:rPr>
        <w:t>.</w:t>
      </w:r>
    </w:p>
    <w:p w14:paraId="567969F2" w14:textId="0455F3EF" w:rsidR="00667BC2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</w:t>
      </w:r>
      <w:r w:rsidR="00F869AB">
        <w:rPr>
          <w:rFonts w:cstheme="minorHAnsi"/>
        </w:rPr>
        <w:t>ejšie</w:t>
      </w:r>
      <w:r w:rsidRPr="003432FA">
        <w:rPr>
          <w:rFonts w:cstheme="minorHAnsi"/>
        </w:rPr>
        <w:t xml:space="preserve">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13FB5F55" w:rsidR="00497CBF" w:rsidRDefault="00497CBF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761C85">
        <w:rPr>
          <w:rFonts w:cstheme="minorHAnsi"/>
        </w:rPr>
        <w:t>zmluvy</w:t>
      </w:r>
      <w:r w:rsidR="00116B68">
        <w:rPr>
          <w:rFonts w:cstheme="minorHAnsi"/>
        </w:rPr>
        <w:t>/</w:t>
      </w:r>
      <w:r w:rsidR="003B5653">
        <w:rPr>
          <w:rFonts w:cstheme="minorHAnsi"/>
        </w:rPr>
        <w:t xml:space="preserve">zadanie </w:t>
      </w:r>
      <w:r w:rsidR="00116B68">
        <w:rPr>
          <w:rFonts w:cstheme="minorHAnsi"/>
        </w:rPr>
        <w:t>objednávky</w:t>
      </w:r>
      <w:r w:rsidR="00443E0E">
        <w:rPr>
          <w:rFonts w:cstheme="minorHAnsi"/>
        </w:rPr>
        <w:t>.</w:t>
      </w:r>
      <w:r w:rsidRPr="00497CBF">
        <w:rPr>
          <w:rFonts w:cstheme="minorHAnsi"/>
        </w:rPr>
        <w:t xml:space="preserve">  </w:t>
      </w:r>
    </w:p>
    <w:p w14:paraId="4A20EB2B" w14:textId="721E1749" w:rsidR="00497CBF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>Podrobné vymedzenie zmluvných podmienok tvorí samostatnú časť 5 - Obchodné podmienky.</w:t>
      </w:r>
    </w:p>
    <w:p w14:paraId="0B388963" w14:textId="77777777" w:rsidR="00A71408" w:rsidRPr="00EB491F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A85D71" w:rsidRDefault="00A85D7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299BF02F" w:rsidR="00BA05C6" w:rsidRPr="00CF37BB" w:rsidRDefault="00BA05C6" w:rsidP="00A56FEF">
      <w:pPr>
        <w:spacing w:after="0" w:line="240" w:lineRule="auto"/>
        <w:ind w:left="284" w:firstLine="16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Miesto realizácie: </w:t>
      </w:r>
      <w:r w:rsidR="000C522A">
        <w:rPr>
          <w:rFonts w:ascii="Calibri" w:eastAsia="Times New Roman" w:hAnsi="Calibri" w:cs="Calibri"/>
          <w:lang w:eastAsia="sk-SK"/>
        </w:rPr>
        <w:t>MH Teplárenský holding, a.s. závod Martin, Robotnícka 17, 036 80 Martin</w:t>
      </w:r>
    </w:p>
    <w:p w14:paraId="4F17E9AC" w14:textId="5AA78B32" w:rsidR="00544FD1" w:rsidRDefault="00BA05C6" w:rsidP="7E4C377B">
      <w:pPr>
        <w:tabs>
          <w:tab w:val="left" w:pos="993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334B41DA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334B41DA">
        <w:rPr>
          <w:rFonts w:ascii="Calibri" w:eastAsia="Times New Roman" w:hAnsi="Calibri" w:cs="Calibri"/>
          <w:lang w:eastAsia="sk-SK"/>
        </w:rPr>
        <w:t>realizácie</w:t>
      </w:r>
      <w:r w:rsidRPr="334B41DA">
        <w:rPr>
          <w:rFonts w:ascii="Calibri" w:eastAsia="Times New Roman" w:hAnsi="Calibri" w:cs="Calibri"/>
          <w:lang w:eastAsia="sk-SK"/>
        </w:rPr>
        <w:t xml:space="preserve">: </w:t>
      </w:r>
      <w:r w:rsidR="00AE2683" w:rsidRPr="334B41DA">
        <w:rPr>
          <w:rFonts w:ascii="Calibri" w:eastAsia="Times New Roman" w:hAnsi="Calibri" w:cs="Calibri"/>
          <w:lang w:eastAsia="sk-SK"/>
        </w:rPr>
        <w:t>ob</w:t>
      </w:r>
      <w:r w:rsidR="00BD1D71" w:rsidRPr="334B41DA">
        <w:rPr>
          <w:rFonts w:ascii="Calibri" w:eastAsia="Times New Roman" w:hAnsi="Calibri" w:cs="Calibri"/>
          <w:lang w:eastAsia="sk-SK"/>
        </w:rPr>
        <w:t>d</w:t>
      </w:r>
      <w:r w:rsidR="00AE2683" w:rsidRPr="334B41DA">
        <w:rPr>
          <w:rFonts w:ascii="Calibri" w:eastAsia="Times New Roman" w:hAnsi="Calibri" w:cs="Calibri"/>
          <w:lang w:eastAsia="sk-SK"/>
        </w:rPr>
        <w:t xml:space="preserve">obie </w:t>
      </w:r>
      <w:r w:rsidR="00116B68">
        <w:rPr>
          <w:rFonts w:ascii="Calibri" w:eastAsia="Times New Roman" w:hAnsi="Calibri" w:cs="Calibri"/>
          <w:lang w:eastAsia="sk-SK"/>
        </w:rPr>
        <w:t>0</w:t>
      </w:r>
      <w:r w:rsidR="006E31AB">
        <w:rPr>
          <w:rFonts w:ascii="Calibri" w:eastAsia="Times New Roman" w:hAnsi="Calibri" w:cs="Calibri"/>
          <w:lang w:eastAsia="sk-SK"/>
        </w:rPr>
        <w:t>9</w:t>
      </w:r>
      <w:r w:rsidR="00116B68">
        <w:rPr>
          <w:rFonts w:ascii="Calibri" w:eastAsia="Times New Roman" w:hAnsi="Calibri" w:cs="Calibri"/>
          <w:lang w:eastAsia="sk-SK"/>
        </w:rPr>
        <w:t>-12</w:t>
      </w:r>
      <w:r w:rsidR="00AE2683" w:rsidRPr="334B41DA">
        <w:rPr>
          <w:rFonts w:ascii="Calibri" w:eastAsia="Times New Roman" w:hAnsi="Calibri" w:cs="Calibri"/>
          <w:lang w:eastAsia="sk-SK"/>
        </w:rPr>
        <w:t>/202</w:t>
      </w:r>
      <w:r w:rsidR="00116B68">
        <w:rPr>
          <w:rFonts w:ascii="Calibri" w:eastAsia="Times New Roman" w:hAnsi="Calibri" w:cs="Calibri"/>
          <w:lang w:eastAsia="sk-SK"/>
        </w:rPr>
        <w:t>5</w:t>
      </w:r>
      <w:r w:rsidR="00B8184D" w:rsidRPr="334B41DA">
        <w:rPr>
          <w:rFonts w:ascii="Calibri" w:eastAsia="Times New Roman" w:hAnsi="Calibri" w:cs="Calibri"/>
          <w:lang w:eastAsia="sk-SK"/>
        </w:rPr>
        <w:t xml:space="preserve">, </w:t>
      </w:r>
      <w:r w:rsidR="00860B20" w:rsidRPr="334B41DA">
        <w:rPr>
          <w:rFonts w:ascii="Calibri" w:eastAsia="Times New Roman" w:hAnsi="Calibri" w:cs="Calibri"/>
          <w:lang w:eastAsia="sk-SK"/>
        </w:rPr>
        <w:t xml:space="preserve">funkčná </w:t>
      </w:r>
      <w:r w:rsidR="00B8184D" w:rsidRPr="334B41DA">
        <w:rPr>
          <w:rFonts w:ascii="Calibri" w:eastAsia="Times New Roman" w:hAnsi="Calibri" w:cs="Calibri"/>
          <w:lang w:eastAsia="sk-SK"/>
        </w:rPr>
        <w:t>skúšk</w:t>
      </w:r>
      <w:r w:rsidR="00860B20" w:rsidRPr="334B41DA">
        <w:rPr>
          <w:rFonts w:ascii="Calibri" w:eastAsia="Times New Roman" w:hAnsi="Calibri" w:cs="Calibri"/>
          <w:lang w:eastAsia="sk-SK"/>
        </w:rPr>
        <w:t>a</w:t>
      </w:r>
      <w:r w:rsidR="00B8184D" w:rsidRPr="334B41DA">
        <w:rPr>
          <w:rFonts w:ascii="Calibri" w:eastAsia="Times New Roman" w:hAnsi="Calibri" w:cs="Calibri"/>
          <w:lang w:eastAsia="sk-SK"/>
        </w:rPr>
        <w:t xml:space="preserve"> </w:t>
      </w:r>
      <w:r w:rsidR="10E13DF0" w:rsidRPr="334B41DA">
        <w:rPr>
          <w:rFonts w:ascii="Calibri" w:eastAsia="Times New Roman" w:hAnsi="Calibri" w:cs="Calibri"/>
          <w:lang w:eastAsia="sk-SK"/>
        </w:rPr>
        <w:t>najneskôr do konca</w:t>
      </w:r>
      <w:r w:rsidR="00B8184D" w:rsidRPr="334B41DA">
        <w:rPr>
          <w:rFonts w:ascii="Calibri" w:eastAsia="Times New Roman" w:hAnsi="Calibri" w:cs="Calibri"/>
          <w:lang w:eastAsia="sk-SK"/>
        </w:rPr>
        <w:t xml:space="preserve"> </w:t>
      </w:r>
      <w:r w:rsidR="00116B68">
        <w:rPr>
          <w:rFonts w:ascii="Calibri" w:eastAsia="Times New Roman" w:hAnsi="Calibri" w:cs="Calibri"/>
          <w:lang w:eastAsia="sk-SK"/>
        </w:rPr>
        <w:t>12</w:t>
      </w:r>
      <w:r w:rsidR="00B8184D" w:rsidRPr="334B41DA">
        <w:rPr>
          <w:rFonts w:ascii="Calibri" w:eastAsia="Times New Roman" w:hAnsi="Calibri" w:cs="Calibri"/>
          <w:lang w:eastAsia="sk-SK"/>
        </w:rPr>
        <w:t>/202</w:t>
      </w:r>
      <w:r w:rsidR="00116B68">
        <w:rPr>
          <w:rFonts w:ascii="Calibri" w:eastAsia="Times New Roman" w:hAnsi="Calibri" w:cs="Calibri"/>
          <w:lang w:eastAsia="sk-SK"/>
        </w:rPr>
        <w:t>5</w:t>
      </w:r>
    </w:p>
    <w:p w14:paraId="55B917C4" w14:textId="32046E71" w:rsidR="00BA05C6" w:rsidRPr="00EB6F67" w:rsidRDefault="00BA05C6" w:rsidP="00A56FEF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0B9BA6E" w14:textId="6E200D85" w:rsidR="005D12DF" w:rsidRDefault="0052673C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realizácie zákazky,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5609DB">
        <w:rPr>
          <w:rFonts w:asciiTheme="minorHAnsi" w:hAnsiTheme="minorHAnsi" w:cstheme="minorHAnsi"/>
          <w:sz w:val="22"/>
          <w:szCs w:val="22"/>
        </w:rPr>
        <w:t xml:space="preserve">Ing. </w:t>
      </w:r>
      <w:r w:rsidR="00E21977">
        <w:rPr>
          <w:rFonts w:asciiTheme="minorHAnsi" w:hAnsiTheme="minorHAnsi" w:cstheme="minorHAnsi"/>
          <w:sz w:val="22"/>
          <w:szCs w:val="22"/>
        </w:rPr>
        <w:t xml:space="preserve">Rastislav Košút, </w:t>
      </w:r>
      <w:r w:rsidR="00B87012" w:rsidRPr="0052673C">
        <w:rPr>
          <w:rFonts w:asciiTheme="minorHAnsi" w:hAnsiTheme="minorHAnsi" w:cstheme="minorHAnsi"/>
          <w:sz w:val="22"/>
          <w:szCs w:val="22"/>
        </w:rPr>
        <w:t>+421</w:t>
      </w:r>
      <w:r w:rsidR="005B4A86">
        <w:rPr>
          <w:rFonts w:asciiTheme="minorHAnsi" w:hAnsiTheme="minorHAnsi" w:cstheme="minorHAnsi"/>
          <w:sz w:val="22"/>
          <w:szCs w:val="22"/>
        </w:rPr>
        <w:t> 907</w:t>
      </w:r>
      <w:r w:rsidR="00B66EC5">
        <w:rPr>
          <w:rFonts w:asciiTheme="minorHAnsi" w:hAnsiTheme="minorHAnsi" w:cstheme="minorHAnsi"/>
          <w:sz w:val="22"/>
          <w:szCs w:val="22"/>
        </w:rPr>
        <w:t> </w:t>
      </w:r>
      <w:r w:rsidR="001457D1">
        <w:rPr>
          <w:rFonts w:asciiTheme="minorHAnsi" w:hAnsiTheme="minorHAnsi" w:cstheme="minorHAnsi"/>
          <w:sz w:val="22"/>
          <w:szCs w:val="22"/>
        </w:rPr>
        <w:t>338</w:t>
      </w:r>
      <w:r w:rsidR="00B66EC5">
        <w:rPr>
          <w:rFonts w:asciiTheme="minorHAnsi" w:hAnsiTheme="minorHAnsi" w:cstheme="minorHAnsi"/>
          <w:sz w:val="22"/>
          <w:szCs w:val="22"/>
        </w:rPr>
        <w:t xml:space="preserve"> 876</w:t>
      </w:r>
      <w:r w:rsidR="00B87012" w:rsidRPr="0052673C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9D6BD4" w:rsidRPr="00AB51CE">
          <w:rPr>
            <w:rStyle w:val="Hypertextovprepojenie"/>
            <w:rFonts w:asciiTheme="minorHAnsi" w:hAnsiTheme="minorHAnsi" w:cstheme="minorHAnsi"/>
            <w:sz w:val="22"/>
            <w:szCs w:val="22"/>
          </w:rPr>
          <w:t>rastislav.kosut@mhth.sk</w:t>
        </w:r>
      </w:hyperlink>
      <w:r w:rsidR="009D6BD4">
        <w:rPr>
          <w:rFonts w:asciiTheme="minorHAnsi" w:hAnsiTheme="minorHAnsi" w:cstheme="minorHAnsi"/>
          <w:sz w:val="22"/>
          <w:szCs w:val="22"/>
        </w:rPr>
        <w:t>, termín obhliadky</w:t>
      </w:r>
      <w:r w:rsidR="006E31AB">
        <w:rPr>
          <w:rFonts w:asciiTheme="minorHAnsi" w:hAnsiTheme="minorHAnsi" w:cstheme="minorHAnsi"/>
          <w:sz w:val="22"/>
          <w:szCs w:val="22"/>
        </w:rPr>
        <w:t xml:space="preserve"> po dohode so zodpovednou osobou.</w:t>
      </w:r>
    </w:p>
    <w:p w14:paraId="686E0A6F" w14:textId="77777777" w:rsidR="00FC74EC" w:rsidRPr="0052673C" w:rsidRDefault="00FC74EC" w:rsidP="00A56FE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68638362" w14:textId="26DD4AD9" w:rsidR="00CE4A74" w:rsidRPr="000E0838" w:rsidRDefault="00CE4A74" w:rsidP="00A56FE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0838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</w:t>
      </w:r>
      <w:r w:rsidR="003B5653">
        <w:rPr>
          <w:rFonts w:ascii="Calibri" w:hAnsi="Calibri" w:cs="Calibri"/>
          <w:sz w:val="22"/>
          <w:szCs w:val="22"/>
        </w:rPr>
        <w:t>/vykonať</w:t>
      </w:r>
      <w:r w:rsidRPr="000E0838">
        <w:rPr>
          <w:rFonts w:ascii="Calibri" w:hAnsi="Calibri" w:cs="Calibri"/>
          <w:sz w:val="22"/>
          <w:szCs w:val="22"/>
        </w:rPr>
        <w:t xml:space="preserve"> požadovaný predmet zákazky</w:t>
      </w:r>
      <w:r w:rsidR="000E0838" w:rsidRPr="000E0838">
        <w:rPr>
          <w:rFonts w:ascii="Calibri" w:hAnsi="Calibri" w:cs="Calibri"/>
          <w:sz w:val="22"/>
          <w:szCs w:val="22"/>
        </w:rPr>
        <w:t>,</w:t>
      </w:r>
    </w:p>
    <w:p w14:paraId="2ADA2494" w14:textId="5E87D951" w:rsidR="006816E3" w:rsidRDefault="00C004E6" w:rsidP="00A56FE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minimálne dve </w:t>
      </w:r>
      <w:r w:rsidR="000E0838" w:rsidRPr="000E0838">
        <w:rPr>
          <w:rFonts w:ascii="Calibri" w:hAnsi="Calibri" w:cs="Calibri"/>
          <w:sz w:val="22"/>
          <w:szCs w:val="22"/>
        </w:rPr>
        <w:t>r</w:t>
      </w:r>
      <w:r w:rsidR="00316BDE" w:rsidRPr="000E0838">
        <w:rPr>
          <w:rFonts w:ascii="Calibri" w:hAnsi="Calibri" w:cs="Calibri"/>
          <w:sz w:val="22"/>
          <w:szCs w:val="22"/>
        </w:rPr>
        <w:t>eferencie o úspešne realizovaných zákazk</w:t>
      </w:r>
      <w:r w:rsidR="000E0838" w:rsidRPr="000E0838">
        <w:rPr>
          <w:rFonts w:ascii="Calibri" w:hAnsi="Calibri" w:cs="Calibri"/>
          <w:sz w:val="22"/>
          <w:szCs w:val="22"/>
        </w:rPr>
        <w:t>á</w:t>
      </w:r>
      <w:r w:rsidR="00316BDE" w:rsidRPr="000E0838">
        <w:rPr>
          <w:rFonts w:ascii="Calibri" w:hAnsi="Calibri" w:cs="Calibri"/>
          <w:sz w:val="22"/>
          <w:szCs w:val="22"/>
        </w:rPr>
        <w:t>ch</w:t>
      </w:r>
      <w:r w:rsidR="00120719" w:rsidRPr="000E0838">
        <w:rPr>
          <w:rFonts w:ascii="Calibri" w:hAnsi="Calibri" w:cs="Calibri"/>
          <w:sz w:val="22"/>
          <w:szCs w:val="22"/>
        </w:rPr>
        <w:t>, predmetom ktorých bol</w:t>
      </w:r>
      <w:r w:rsidR="00AB5AD3">
        <w:rPr>
          <w:rFonts w:ascii="Calibri" w:hAnsi="Calibri" w:cs="Calibri"/>
          <w:sz w:val="22"/>
          <w:szCs w:val="22"/>
        </w:rPr>
        <w:t>i realizované</w:t>
      </w:r>
      <w:r w:rsidR="00B4091E">
        <w:rPr>
          <w:rFonts w:ascii="Calibri" w:hAnsi="Calibri" w:cs="Calibri"/>
          <w:sz w:val="22"/>
          <w:szCs w:val="22"/>
        </w:rPr>
        <w:t xml:space="preserve"> dodávky</w:t>
      </w:r>
      <w:r w:rsidR="00AB5AD3">
        <w:rPr>
          <w:rFonts w:ascii="Calibri" w:hAnsi="Calibri" w:cs="Calibri"/>
          <w:sz w:val="22"/>
          <w:szCs w:val="22"/>
        </w:rPr>
        <w:t xml:space="preserve"> rovnakého alebo obdo</w:t>
      </w:r>
      <w:r w:rsidR="006D79AE">
        <w:rPr>
          <w:rFonts w:ascii="Calibri" w:hAnsi="Calibri" w:cs="Calibri"/>
          <w:sz w:val="22"/>
          <w:szCs w:val="22"/>
        </w:rPr>
        <w:t>b</w:t>
      </w:r>
      <w:r w:rsidR="00AB5AD3">
        <w:rPr>
          <w:rFonts w:ascii="Calibri" w:hAnsi="Calibri" w:cs="Calibri"/>
          <w:sz w:val="22"/>
          <w:szCs w:val="22"/>
        </w:rPr>
        <w:t>ného charakteru</w:t>
      </w:r>
      <w:r w:rsidR="00CC49BD">
        <w:rPr>
          <w:rFonts w:ascii="Calibri" w:hAnsi="Calibri" w:cs="Calibri"/>
          <w:sz w:val="22"/>
          <w:szCs w:val="22"/>
        </w:rPr>
        <w:t xml:space="preserve"> (</w:t>
      </w:r>
      <w:r w:rsidR="00DC3159">
        <w:rPr>
          <w:rFonts w:ascii="Calibri" w:hAnsi="Calibri" w:cs="Calibri"/>
          <w:sz w:val="22"/>
          <w:szCs w:val="22"/>
        </w:rPr>
        <w:t>rekonštrukcia výťahov</w:t>
      </w:r>
      <w:r w:rsidR="00CC49BD">
        <w:rPr>
          <w:rFonts w:ascii="Calibri" w:hAnsi="Calibri" w:cs="Calibri"/>
          <w:sz w:val="22"/>
          <w:szCs w:val="22"/>
        </w:rPr>
        <w:t xml:space="preserve">, ...) </w:t>
      </w:r>
      <w:r w:rsidR="00B4091E">
        <w:rPr>
          <w:rFonts w:ascii="Calibri" w:hAnsi="Calibri" w:cs="Calibri"/>
          <w:sz w:val="22"/>
          <w:szCs w:val="22"/>
        </w:rPr>
        <w:t xml:space="preserve">a práce </w:t>
      </w:r>
      <w:r w:rsidR="00D109A5">
        <w:rPr>
          <w:rFonts w:ascii="Calibri" w:hAnsi="Calibri" w:cs="Calibri"/>
          <w:sz w:val="22"/>
          <w:szCs w:val="22"/>
        </w:rPr>
        <w:t>ako sú požadované v tomto obstarávaní,</w:t>
      </w:r>
      <w:r w:rsidR="00801521">
        <w:rPr>
          <w:rFonts w:ascii="Calibri" w:hAnsi="Calibri" w:cs="Calibri"/>
          <w:sz w:val="22"/>
          <w:szCs w:val="22"/>
        </w:rPr>
        <w:t xml:space="preserve"> za obdobie </w:t>
      </w:r>
      <w:r w:rsidR="00927E7A">
        <w:rPr>
          <w:rFonts w:ascii="Calibri" w:hAnsi="Calibri" w:cs="Calibri"/>
          <w:sz w:val="22"/>
          <w:szCs w:val="22"/>
        </w:rPr>
        <w:t xml:space="preserve">posledných </w:t>
      </w:r>
      <w:r w:rsidR="006C453A">
        <w:rPr>
          <w:rFonts w:ascii="Calibri" w:hAnsi="Calibri" w:cs="Calibri"/>
          <w:sz w:val="22"/>
          <w:szCs w:val="22"/>
        </w:rPr>
        <w:t>5</w:t>
      </w:r>
      <w:r w:rsidR="00927E7A">
        <w:rPr>
          <w:rFonts w:ascii="Calibri" w:hAnsi="Calibri" w:cs="Calibri"/>
          <w:sz w:val="22"/>
          <w:szCs w:val="22"/>
        </w:rPr>
        <w:t xml:space="preserve"> rokov</w:t>
      </w:r>
      <w:r w:rsidR="00801521">
        <w:rPr>
          <w:rFonts w:ascii="Calibri" w:hAnsi="Calibri" w:cs="Calibri"/>
          <w:sz w:val="22"/>
          <w:szCs w:val="22"/>
        </w:rPr>
        <w:t xml:space="preserve">, </w:t>
      </w:r>
      <w:r w:rsidR="00CC22F6">
        <w:rPr>
          <w:rFonts w:ascii="Calibri" w:hAnsi="Calibri" w:cs="Calibri"/>
          <w:sz w:val="22"/>
          <w:szCs w:val="22"/>
        </w:rPr>
        <w:t>s</w:t>
      </w:r>
      <w:r w:rsidR="00801521">
        <w:rPr>
          <w:rFonts w:ascii="Calibri" w:hAnsi="Calibri" w:cs="Calibri"/>
          <w:sz w:val="22"/>
          <w:szCs w:val="22"/>
        </w:rPr>
        <w:t> hodnot</w:t>
      </w:r>
      <w:r w:rsidR="00CC22F6">
        <w:rPr>
          <w:rFonts w:ascii="Calibri" w:hAnsi="Calibri" w:cs="Calibri"/>
          <w:sz w:val="22"/>
          <w:szCs w:val="22"/>
        </w:rPr>
        <w:t>ou</w:t>
      </w:r>
      <w:r w:rsidR="00801521">
        <w:rPr>
          <w:rFonts w:ascii="Calibri" w:hAnsi="Calibri" w:cs="Calibri"/>
          <w:sz w:val="22"/>
          <w:szCs w:val="22"/>
        </w:rPr>
        <w:t xml:space="preserve"> </w:t>
      </w:r>
      <w:r w:rsidR="00CC22F6">
        <w:rPr>
          <w:rFonts w:ascii="Calibri" w:hAnsi="Calibri" w:cs="Calibri"/>
          <w:sz w:val="22"/>
          <w:szCs w:val="22"/>
        </w:rPr>
        <w:t>každej zákazky</w:t>
      </w:r>
      <w:r w:rsidR="00A830AD">
        <w:rPr>
          <w:rFonts w:ascii="Calibri" w:hAnsi="Calibri" w:cs="Calibri"/>
          <w:sz w:val="22"/>
          <w:szCs w:val="22"/>
        </w:rPr>
        <w:t xml:space="preserve"> </w:t>
      </w:r>
      <w:r w:rsidR="00801521">
        <w:rPr>
          <w:rFonts w:ascii="Calibri" w:hAnsi="Calibri" w:cs="Calibri"/>
          <w:sz w:val="22"/>
          <w:szCs w:val="22"/>
        </w:rPr>
        <w:t xml:space="preserve">minimálne </w:t>
      </w:r>
      <w:r w:rsidR="00D77F4C">
        <w:rPr>
          <w:rFonts w:ascii="Calibri" w:hAnsi="Calibri" w:cs="Calibri"/>
          <w:sz w:val="22"/>
          <w:szCs w:val="22"/>
        </w:rPr>
        <w:t>4</w:t>
      </w:r>
      <w:r w:rsidR="00CC22F6">
        <w:rPr>
          <w:rFonts w:ascii="Calibri" w:hAnsi="Calibri" w:cs="Calibri"/>
          <w:sz w:val="22"/>
          <w:szCs w:val="22"/>
        </w:rPr>
        <w:t xml:space="preserve">0 000 EUR bez DPH </w:t>
      </w:r>
    </w:p>
    <w:p w14:paraId="5A43EC6A" w14:textId="77777777" w:rsidR="00F0584C" w:rsidRPr="00750A7F" w:rsidRDefault="00F0584C" w:rsidP="00A56FEF">
      <w:pPr>
        <w:spacing w:after="0" w:line="240" w:lineRule="auto"/>
        <w:ind w:firstLine="706"/>
        <w:jc w:val="both"/>
        <w:rPr>
          <w:rFonts w:ascii="Calibri" w:eastAsia="Times New Roman" w:hAnsi="Calibri" w:cs="Calibri"/>
          <w:bCs/>
        </w:rPr>
      </w:pPr>
      <w:r w:rsidRPr="002864E1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stručný opis predmetu z</w:t>
      </w:r>
      <w:r>
        <w:rPr>
          <w:rFonts w:ascii="Calibri" w:eastAsia="Times New Roman" w:hAnsi="Calibri" w:cs="Calibri"/>
          <w:bCs/>
        </w:rPr>
        <w:t>ákazky,</w:t>
      </w:r>
    </w:p>
    <w:p w14:paraId="400EA899" w14:textId="7D2C7C71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lastRenderedPageBreak/>
        <w:t xml:space="preserve">celkový finančný objem v </w:t>
      </w:r>
      <w:r w:rsidR="00927E7A">
        <w:rPr>
          <w:rFonts w:ascii="Calibri" w:eastAsia="Times New Roman" w:hAnsi="Calibri" w:cs="Calibri"/>
          <w:bCs/>
        </w:rPr>
        <w:t>EUR</w:t>
      </w:r>
      <w:r w:rsidR="00927E7A" w:rsidRPr="00750A7F">
        <w:rPr>
          <w:rFonts w:ascii="Calibri" w:eastAsia="Times New Roman" w:hAnsi="Calibri" w:cs="Calibri"/>
          <w:bCs/>
        </w:rPr>
        <w:t xml:space="preserve"> </w:t>
      </w:r>
      <w:r w:rsidRPr="00750A7F">
        <w:rPr>
          <w:rFonts w:ascii="Calibri" w:eastAsia="Times New Roman" w:hAnsi="Calibri" w:cs="Calibri"/>
          <w:bCs/>
        </w:rPr>
        <w:t>bez DPH</w:t>
      </w:r>
    </w:p>
    <w:p w14:paraId="0D66B978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rok realizácie (lehota realizácie),</w:t>
      </w:r>
    </w:p>
    <w:p w14:paraId="056144E8" w14:textId="1A61A76A" w:rsidR="00CE708B" w:rsidRPr="00DF6C04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DF6C04">
        <w:rPr>
          <w:rFonts w:ascii="Calibri" w:eastAsia="Times New Roman" w:hAnsi="Calibri" w:cs="Calibri"/>
          <w:bCs/>
        </w:rPr>
        <w:t>meno a priezvisko, telefónne číslo a email kontaktnej oprávnenej osoby odberateľa, u ktorej je možné si tieto údaje overiť</w:t>
      </w:r>
      <w:r w:rsidR="00DF6C04">
        <w:rPr>
          <w:rFonts w:ascii="Calibri" w:eastAsia="Times New Roman" w:hAnsi="Calibri" w:cs="Calibri"/>
          <w:bCs/>
        </w:rPr>
        <w:t>,</w:t>
      </w:r>
    </w:p>
    <w:p w14:paraId="4A0A95F2" w14:textId="2EAF07B1" w:rsidR="00252ED0" w:rsidRDefault="00624C26" w:rsidP="00A56FE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9F4F40">
        <w:rPr>
          <w:rFonts w:ascii="Calibri" w:hAnsi="Calibri" w:cs="Calibri"/>
          <w:sz w:val="22"/>
          <w:szCs w:val="22"/>
        </w:rPr>
        <w:t>pis technického riešenia</w:t>
      </w:r>
      <w:r>
        <w:rPr>
          <w:rFonts w:ascii="Calibri" w:hAnsi="Calibri" w:cs="Calibri"/>
          <w:sz w:val="22"/>
          <w:szCs w:val="22"/>
        </w:rPr>
        <w:t xml:space="preserve"> s </w:t>
      </w:r>
      <w:r w:rsidR="00BA20EF">
        <w:rPr>
          <w:rFonts w:ascii="Calibri" w:hAnsi="Calibri" w:cs="Calibri"/>
          <w:sz w:val="22"/>
          <w:szCs w:val="22"/>
        </w:rPr>
        <w:t xml:space="preserve">podrobnou kalkuláciou </w:t>
      </w:r>
      <w:r w:rsidR="009852D7">
        <w:rPr>
          <w:rFonts w:ascii="Calibri" w:hAnsi="Calibri" w:cs="Calibri"/>
          <w:sz w:val="22"/>
          <w:szCs w:val="22"/>
        </w:rPr>
        <w:t>dodávok a prác</w:t>
      </w:r>
      <w:r w:rsidR="006A25EB" w:rsidRPr="007E3F28">
        <w:rPr>
          <w:rFonts w:ascii="Calibri" w:hAnsi="Calibri" w:cs="Calibri"/>
          <w:sz w:val="22"/>
          <w:szCs w:val="22"/>
        </w:rPr>
        <w:t>,</w:t>
      </w:r>
    </w:p>
    <w:p w14:paraId="65CF17C7" w14:textId="0F1BA782" w:rsidR="001B45C1" w:rsidRPr="00BA3358" w:rsidRDefault="00DF24FE" w:rsidP="00A56FEF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3358">
        <w:rPr>
          <w:rFonts w:asciiTheme="minorHAnsi" w:hAnsiTheme="minorHAnsi" w:cstheme="minorHAnsi"/>
          <w:sz w:val="22"/>
          <w:szCs w:val="22"/>
        </w:rPr>
        <w:t xml:space="preserve">súhlas </w:t>
      </w:r>
      <w:r w:rsidR="00C75FD6" w:rsidRPr="00BA3358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</w:t>
      </w:r>
      <w:r w:rsidR="00BA3358" w:rsidRPr="00BA3358">
        <w:rPr>
          <w:rFonts w:asciiTheme="minorHAnsi" w:hAnsiTheme="minorHAnsi" w:cstheme="minorHAnsi"/>
          <w:sz w:val="22"/>
          <w:szCs w:val="22"/>
        </w:rPr>
        <w:t>.</w:t>
      </w:r>
    </w:p>
    <w:p w14:paraId="245E6013" w14:textId="3623B448" w:rsidR="00D54798" w:rsidRPr="00EB6FD1" w:rsidRDefault="00A64A2B" w:rsidP="00A56FEF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EB6FD1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EB6FD1">
        <w:rPr>
          <w:rFonts w:ascii="Calibri" w:hAnsi="Calibri" w:cs="Calibri"/>
          <w:b/>
          <w:bCs/>
          <w:sz w:val="22"/>
          <w:szCs w:val="22"/>
        </w:rPr>
        <w:t>v systéme PROeBIZ</w:t>
      </w:r>
      <w:r w:rsidRPr="00EB6FD1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Default="00A64A2B" w:rsidP="00A56FEF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A56FEF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0BC6E8E5" w:rsidR="00C01857" w:rsidRPr="00C73C09" w:rsidRDefault="00DC4EFF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</w:t>
      </w:r>
      <w:r w:rsidR="00927E7A">
        <w:rPr>
          <w:rFonts w:asciiTheme="minorHAnsi" w:hAnsiTheme="minorHAnsi" w:cstheme="minorHAnsi"/>
          <w:sz w:val="22"/>
          <w:szCs w:val="22"/>
        </w:rPr>
        <w:t> </w:t>
      </w:r>
      <w:r w:rsidR="00C01857" w:rsidRPr="00C73C09">
        <w:rPr>
          <w:rFonts w:asciiTheme="minorHAnsi" w:hAnsiTheme="minorHAnsi" w:cstheme="minorHAnsi"/>
          <w:sz w:val="22"/>
          <w:szCs w:val="22"/>
        </w:rPr>
        <w:t>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A56FEF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151B5AEB" w:rsidR="00126855" w:rsidRDefault="003F5E70" w:rsidP="00A56FEF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predkladanie </w:t>
      </w:r>
      <w:r w:rsidRPr="001F45F0">
        <w:rPr>
          <w:rFonts w:ascii="Calibri" w:hAnsi="Calibri" w:cs="Calibri"/>
        </w:rPr>
        <w:t>ponúk</w:t>
      </w:r>
      <w:r w:rsidR="00DC064B">
        <w:rPr>
          <w:rFonts w:ascii="Calibri" w:hAnsi="Calibri" w:cs="Calibri"/>
        </w:rPr>
        <w:t xml:space="preserve"> uplynie </w:t>
      </w:r>
      <w:r w:rsidRPr="00634ADE">
        <w:rPr>
          <w:rFonts w:ascii="Calibri" w:hAnsi="Calibri" w:cs="Calibri"/>
        </w:rPr>
        <w:t xml:space="preserve"> </w:t>
      </w:r>
      <w:r w:rsidR="00A559D1" w:rsidRPr="00A559D1">
        <w:rPr>
          <w:rFonts w:ascii="Calibri" w:hAnsi="Calibri" w:cs="Calibri"/>
          <w:b/>
          <w:bCs/>
        </w:rPr>
        <w:t>1</w:t>
      </w:r>
      <w:r w:rsidR="00D77F4C">
        <w:rPr>
          <w:rFonts w:ascii="Calibri" w:hAnsi="Calibri" w:cs="Calibri"/>
          <w:b/>
          <w:bCs/>
        </w:rPr>
        <w:t>8</w:t>
      </w:r>
      <w:r w:rsidR="00A559D1" w:rsidRPr="00A559D1">
        <w:rPr>
          <w:rFonts w:ascii="Calibri" w:hAnsi="Calibri" w:cs="Calibri"/>
          <w:b/>
          <w:bCs/>
        </w:rPr>
        <w:t>.9.2025</w:t>
      </w:r>
      <w:r w:rsidR="00F24A24" w:rsidRPr="00A559D1">
        <w:rPr>
          <w:rFonts w:ascii="Calibri" w:hAnsi="Calibri" w:cs="Calibri"/>
          <w:b/>
          <w:bCs/>
        </w:rPr>
        <w:t xml:space="preserve">, </w:t>
      </w:r>
      <w:r w:rsidR="003A61D2" w:rsidRPr="00A559D1">
        <w:rPr>
          <w:rFonts w:ascii="Calibri" w:hAnsi="Calibri" w:cs="Calibri"/>
          <w:b/>
          <w:bCs/>
        </w:rPr>
        <w:t>1</w:t>
      </w:r>
      <w:r w:rsidR="00A559D1" w:rsidRPr="00A559D1">
        <w:rPr>
          <w:rFonts w:ascii="Calibri" w:hAnsi="Calibri" w:cs="Calibri"/>
          <w:b/>
          <w:bCs/>
        </w:rPr>
        <w:t>8</w:t>
      </w:r>
      <w:r w:rsidR="003A61D2" w:rsidRPr="00A559D1">
        <w:rPr>
          <w:rFonts w:ascii="Calibri" w:hAnsi="Calibri" w:cs="Calibri"/>
          <w:b/>
          <w:bCs/>
        </w:rPr>
        <w:t>:00</w:t>
      </w:r>
      <w:r w:rsidRPr="00A559D1">
        <w:rPr>
          <w:rFonts w:ascii="Calibri" w:hAnsi="Calibri" w:cs="Calibri"/>
          <w:b/>
          <w:bCs/>
        </w:rPr>
        <w:t xml:space="preserve"> hod</w:t>
      </w:r>
      <w:r w:rsidRPr="00A559D1">
        <w:rPr>
          <w:rFonts w:ascii="Calibri" w:hAnsi="Calibri" w:cs="Calibri"/>
        </w:rPr>
        <w:t>.</w:t>
      </w:r>
    </w:p>
    <w:p w14:paraId="6EA73676" w14:textId="77777777" w:rsidR="00496F34" w:rsidRPr="00496F34" w:rsidRDefault="00496F34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A56FE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A56FE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obsahuje všetky náležitosti určené v bode 7 tejto časti súťažných podkladov,</w:t>
      </w:r>
    </w:p>
    <w:p w14:paraId="23B482AB" w14:textId="399A2AE1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zodpovedá ďalším pokynom a  náležitostiam  uvedeným v týchto súťažných podkladoch</w:t>
      </w:r>
      <w:r w:rsidR="00272E10"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 a vo výzve k súťaži</w:t>
      </w:r>
      <w:r w:rsidRPr="008A3718">
        <w:rPr>
          <w:rFonts w:ascii="Calibri" w:eastAsia="Times New Roman" w:hAnsi="Calibri" w:cs="Calibri"/>
          <w:bCs/>
          <w:color w:val="000000"/>
          <w:lang w:eastAsia="sk-SK"/>
        </w:rPr>
        <w:t>.</w:t>
      </w:r>
    </w:p>
    <w:p w14:paraId="21412CCE" w14:textId="5CE70A79" w:rsidR="00421549" w:rsidRPr="0042154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421549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72EDBA10" w14:textId="7FBB4BEF" w:rsidR="00BA05C6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</w:t>
      </w:r>
      <w:r w:rsidR="00FE689D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421549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8A3718" w:rsidRDefault="0090530E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ak neuzná vysvetlenie návrhu ceny alebo vysvetlenie ponuky za dostatočné alebo</w:t>
      </w:r>
    </w:p>
    <w:p w14:paraId="115FFC0D" w14:textId="5A944E97" w:rsidR="0090530E" w:rsidRPr="008A3718" w:rsidRDefault="0090530E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ak účastník neposkytne vysvetlenie návrhu ceny alebo vysvetlenie ponuky v lehote určenej </w:t>
      </w:r>
      <w:r w:rsidR="00FC554E" w:rsidRPr="008A3718">
        <w:rPr>
          <w:rFonts w:ascii="Calibri" w:eastAsia="Times New Roman" w:hAnsi="Calibri" w:cs="Calibri"/>
          <w:bCs/>
          <w:color w:val="000000"/>
          <w:lang w:eastAsia="sk-SK"/>
        </w:rPr>
        <w:t>o</w:t>
      </w:r>
      <w:r w:rsidRPr="008A3718">
        <w:rPr>
          <w:rFonts w:ascii="Calibri" w:eastAsia="Times New Roman" w:hAnsi="Calibri" w:cs="Calibri"/>
          <w:bCs/>
          <w:color w:val="000000"/>
          <w:lang w:eastAsia="sk-SK"/>
        </w:rPr>
        <w:t>bstarávateľom</w:t>
      </w:r>
      <w:r w:rsidR="00B125C6" w:rsidRPr="008A3718">
        <w:rPr>
          <w:rFonts w:ascii="Calibri" w:eastAsia="Times New Roman" w:hAnsi="Calibri" w:cs="Calibri"/>
          <w:bCs/>
          <w:color w:val="000000"/>
          <w:lang w:eastAsia="sk-SK"/>
        </w:rPr>
        <w:t>.</w:t>
      </w:r>
    </w:p>
    <w:p w14:paraId="62726325" w14:textId="2B243C89" w:rsidR="0090530E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42CA505C" w14:textId="77777777" w:rsidR="005F1EB0" w:rsidRDefault="005F1EB0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lastRenderedPageBreak/>
        <w:t>Vyhodnotenie ponúk</w:t>
      </w:r>
    </w:p>
    <w:p w14:paraId="66455AE5" w14:textId="7EEBD99B" w:rsidR="004C55E8" w:rsidRP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A3F1B53" w14:textId="77777777" w:rsidR="00780E1A" w:rsidRPr="00F54181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5173933C" w:rsidR="00BA05C6" w:rsidRPr="00F13A57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 xml:space="preserve">stanovená </w:t>
      </w:r>
      <w:r w:rsidRPr="006C2725">
        <w:rPr>
          <w:rFonts w:ascii="Calibri" w:eastAsia="Times New Roman" w:hAnsi="Calibri" w:cs="Calibri"/>
          <w:lang w:eastAsia="sk-SK"/>
        </w:rPr>
        <w:t>do 3</w:t>
      </w:r>
      <w:r w:rsidR="00AD5F7B">
        <w:rPr>
          <w:rFonts w:ascii="Calibri" w:eastAsia="Times New Roman" w:hAnsi="Calibri" w:cs="Calibri"/>
          <w:lang w:eastAsia="sk-SK"/>
        </w:rPr>
        <w:t>1</w:t>
      </w:r>
      <w:r w:rsidRPr="006C2725">
        <w:rPr>
          <w:rFonts w:ascii="Calibri" w:eastAsia="Times New Roman" w:hAnsi="Calibri" w:cs="Calibri"/>
          <w:lang w:eastAsia="sk-SK"/>
        </w:rPr>
        <w:t>.</w:t>
      </w:r>
      <w:r w:rsidR="00AD5F7B">
        <w:rPr>
          <w:rFonts w:ascii="Calibri" w:eastAsia="Times New Roman" w:hAnsi="Calibri" w:cs="Calibri"/>
          <w:lang w:eastAsia="sk-SK"/>
        </w:rPr>
        <w:t>10</w:t>
      </w:r>
      <w:r w:rsidRPr="006C2725">
        <w:rPr>
          <w:rFonts w:ascii="Calibri" w:eastAsia="Times New Roman" w:hAnsi="Calibri" w:cs="Calibri"/>
          <w:lang w:eastAsia="sk-SK"/>
        </w:rPr>
        <w:t>.202</w:t>
      </w:r>
      <w:r w:rsidR="00107197" w:rsidRPr="006C2725">
        <w:rPr>
          <w:rFonts w:ascii="Calibri" w:eastAsia="Times New Roman" w:hAnsi="Calibri" w:cs="Calibri"/>
          <w:lang w:eastAsia="sk-SK"/>
        </w:rPr>
        <w:t>5</w:t>
      </w:r>
      <w:r w:rsidRPr="006C2725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súťaž zrušiť, </w:t>
      </w:r>
    </w:p>
    <w:p w14:paraId="3E49E1E2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odmietnuť všetky ponuky a neuzavrieť zmluvu so žiadnym z účastníkov,</w:t>
      </w:r>
    </w:p>
    <w:p w14:paraId="3A9208D2" w14:textId="169E68C9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ďalej rokovať s účastníkmi o </w:t>
      </w:r>
      <w:r w:rsidR="00927E7A">
        <w:rPr>
          <w:rFonts w:ascii="Calibri" w:eastAsia="Times New Roman" w:hAnsi="Calibri" w:cs="Calibri"/>
          <w:bCs/>
          <w:color w:val="000000"/>
          <w:lang w:eastAsia="sk-SK"/>
        </w:rPr>
        <w:t>účastníkom navrhovanej</w:t>
      </w:r>
      <w:r w:rsidR="00927E7A"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 </w:t>
      </w:r>
      <w:r w:rsidRPr="008A3718">
        <w:rPr>
          <w:rFonts w:ascii="Calibri" w:eastAsia="Times New Roman" w:hAnsi="Calibri" w:cs="Calibri"/>
          <w:bCs/>
          <w:color w:val="000000"/>
          <w:lang w:eastAsia="sk-SK"/>
        </w:rPr>
        <w:t>cene a ďalších podmienkach ponuky,</w:t>
      </w:r>
    </w:p>
    <w:p w14:paraId="0F69375C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ponuky vyhodnocovať v ďalších kolách; aj formou e-aukcie.</w:t>
      </w:r>
    </w:p>
    <w:p w14:paraId="4338CD1F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Default="007946D4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14881301" w14:textId="77777777" w:rsidR="001F3B77" w:rsidRPr="00422346" w:rsidRDefault="001F3B77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0410A589" w14:textId="13E0D4DA" w:rsidR="00DC3159" w:rsidRDefault="00DC3159" w:rsidP="00DC315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C3159">
        <w:rPr>
          <w:rFonts w:ascii="Calibri" w:eastAsia="Times New Roman" w:hAnsi="Calibri" w:cs="Calibri"/>
          <w:lang w:eastAsia="sk-SK"/>
        </w:rPr>
        <w:t xml:space="preserve">Výťah – typové označenie NT 1000/0,25, výr. č. 361424 umiestnený vo výrobnom bloku II. etapa bol vyrobený v r. 1961, súčasne s turbínou TG2. Výťah je pravidelne revidovaný a servisovaný spoločnosťou OTIS. </w:t>
      </w:r>
      <w:r>
        <w:rPr>
          <w:rFonts w:ascii="Calibri" w:eastAsia="Times New Roman" w:hAnsi="Calibri" w:cs="Calibri"/>
          <w:lang w:eastAsia="sk-SK"/>
        </w:rPr>
        <w:t>Má 8 staníc, menovitá rýchlosť pohybu je 0,25 m/s, nosné prostriedky – laná. Dopravný zdvih je 27,5 m, pohon je elektrický, 2-rýchlostný trakčný. Výťah sa pohybuje vo výťahovej šachte</w:t>
      </w:r>
      <w:r w:rsidR="00D14B0E">
        <w:rPr>
          <w:rFonts w:ascii="Calibri" w:eastAsia="Times New Roman" w:hAnsi="Calibri" w:cs="Calibri"/>
          <w:lang w:eastAsia="sk-SK"/>
        </w:rPr>
        <w:t xml:space="preserve"> o vnútornom rozmere 2 100 x 2 035 mm</w:t>
      </w:r>
      <w:r>
        <w:rPr>
          <w:rFonts w:ascii="Calibri" w:eastAsia="Times New Roman" w:hAnsi="Calibri" w:cs="Calibri"/>
          <w:lang w:eastAsia="sk-SK"/>
        </w:rPr>
        <w:t>, obvodové murivo z pálenej tehly</w:t>
      </w:r>
      <w:r w:rsidR="00D14B0E">
        <w:rPr>
          <w:rFonts w:ascii="Calibri" w:eastAsia="Times New Roman" w:hAnsi="Calibri" w:cs="Calibri"/>
          <w:lang w:eastAsia="sk-SK"/>
        </w:rPr>
        <w:t xml:space="preserve"> – nutné posúdiť pred rekonštrukciou.</w:t>
      </w:r>
    </w:p>
    <w:p w14:paraId="415F5854" w14:textId="4780582A" w:rsidR="00DC3159" w:rsidRPr="00DC3159" w:rsidRDefault="00DC3159" w:rsidP="00DC315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C3159">
        <w:rPr>
          <w:rFonts w:ascii="Calibri" w:eastAsia="Times New Roman" w:hAnsi="Calibri" w:cs="Calibri"/>
          <w:lang w:eastAsia="sk-SK"/>
        </w:rPr>
        <w:t>Z posledných revízií je zrejmé, že zariadenie je po životnosti, vykazuje vôle v zuboch výťahového stroja, sú opotrebované šachtové dvere, tzn. aj pri nezaistených dverách sa môže výťah pohnúť a hrozí pád pracovníkov do výťahovej šachty. Výťah nie je spôsobilý na ďalšiu prevádzku do odstránenia nedostatkov uvedených v revíznej správe. Z dôvodu dodržania bezpečnosti prevádzkovania zariadenia a plánovan</w:t>
      </w:r>
      <w:r w:rsidR="003734B3">
        <w:rPr>
          <w:rFonts w:ascii="Calibri" w:eastAsia="Times New Roman" w:hAnsi="Calibri" w:cs="Calibri"/>
          <w:lang w:eastAsia="sk-SK"/>
        </w:rPr>
        <w:t>ej</w:t>
      </w:r>
      <w:r w:rsidRPr="00DC3159">
        <w:rPr>
          <w:rFonts w:ascii="Calibri" w:eastAsia="Times New Roman" w:hAnsi="Calibri" w:cs="Calibri"/>
          <w:lang w:eastAsia="sk-SK"/>
        </w:rPr>
        <w:t xml:space="preserve"> inštaláci</w:t>
      </w:r>
      <w:r w:rsidR="003734B3">
        <w:rPr>
          <w:rFonts w:ascii="Calibri" w:eastAsia="Times New Roman" w:hAnsi="Calibri" w:cs="Calibri"/>
          <w:lang w:eastAsia="sk-SK"/>
        </w:rPr>
        <w:t>e</w:t>
      </w:r>
      <w:r w:rsidRPr="00DC3159">
        <w:rPr>
          <w:rFonts w:ascii="Calibri" w:eastAsia="Times New Roman" w:hAnsi="Calibri" w:cs="Calibri"/>
          <w:lang w:eastAsia="sk-SK"/>
        </w:rPr>
        <w:t xml:space="preserve"> nového turbogenerátora TG1</w:t>
      </w:r>
      <w:r w:rsidR="001678E6">
        <w:rPr>
          <w:rFonts w:ascii="Calibri" w:eastAsia="Times New Roman" w:hAnsi="Calibri" w:cs="Calibri"/>
          <w:lang w:eastAsia="sk-SK"/>
        </w:rPr>
        <w:t>,</w:t>
      </w:r>
      <w:r w:rsidRPr="00DC3159">
        <w:rPr>
          <w:rFonts w:ascii="Calibri" w:eastAsia="Times New Roman" w:hAnsi="Calibri" w:cs="Calibri"/>
          <w:lang w:eastAsia="sk-SK"/>
        </w:rPr>
        <w:t xml:space="preserve"> v priestoroch strojovne</w:t>
      </w:r>
      <w:r w:rsidR="001678E6">
        <w:rPr>
          <w:rFonts w:ascii="Calibri" w:eastAsia="Times New Roman" w:hAnsi="Calibri" w:cs="Calibri"/>
          <w:lang w:eastAsia="sk-SK"/>
        </w:rPr>
        <w:t>,</w:t>
      </w:r>
      <w:r w:rsidRPr="00DC3159">
        <w:rPr>
          <w:rFonts w:ascii="Calibri" w:eastAsia="Times New Roman" w:hAnsi="Calibri" w:cs="Calibri"/>
          <w:lang w:eastAsia="sk-SK"/>
        </w:rPr>
        <w:t xml:space="preserve"> je potrebná jeho </w:t>
      </w:r>
      <w:r w:rsidR="00107197">
        <w:rPr>
          <w:rFonts w:ascii="Calibri" w:eastAsia="Times New Roman" w:hAnsi="Calibri" w:cs="Calibri"/>
          <w:lang w:eastAsia="sk-SK"/>
        </w:rPr>
        <w:t xml:space="preserve">celková </w:t>
      </w:r>
      <w:r w:rsidRPr="00DC3159">
        <w:rPr>
          <w:rFonts w:ascii="Calibri" w:eastAsia="Times New Roman" w:hAnsi="Calibri" w:cs="Calibri"/>
          <w:lang w:eastAsia="sk-SK"/>
        </w:rPr>
        <w:t xml:space="preserve">rekonštrukcia resp. modernizácia. </w:t>
      </w:r>
    </w:p>
    <w:p w14:paraId="1E42D9C6" w14:textId="77777777" w:rsidR="00172A1D" w:rsidRDefault="00172A1D" w:rsidP="00A56FEF">
      <w:pPr>
        <w:spacing w:after="0" w:line="240" w:lineRule="auto"/>
        <w:contextualSpacing/>
        <w:jc w:val="both"/>
        <w:rPr>
          <w:rFonts w:cstheme="minorHAnsi"/>
        </w:rPr>
      </w:pPr>
    </w:p>
    <w:p w14:paraId="67E93275" w14:textId="43A3976B" w:rsidR="00432D2B" w:rsidRPr="00A559D1" w:rsidRDefault="00567C23" w:rsidP="00A56FEF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A559D1">
        <w:rPr>
          <w:rFonts w:cstheme="minorHAnsi"/>
          <w:b/>
          <w:bCs/>
        </w:rPr>
        <w:t>Predmet zákazky:</w:t>
      </w:r>
    </w:p>
    <w:p w14:paraId="333FF947" w14:textId="69AEC4FE" w:rsidR="0074633C" w:rsidRPr="00B417D0" w:rsidRDefault="0074633C" w:rsidP="00EB267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</w:pPr>
      <w:r w:rsidRPr="00B417D0">
        <w:rPr>
          <w:rFonts w:ascii="Calibri" w:eastAsia="Times New Roman" w:hAnsi="Calibri" w:cs="Calibri"/>
          <w:color w:val="000000" w:themeColor="text1"/>
          <w:lang w:eastAsia="sk-SK"/>
        </w:rPr>
        <w:t>návrh, kompletná rekonštrukcia</w:t>
      </w:r>
      <w:r w:rsidR="00E355DC" w:rsidRPr="00B417D0">
        <w:rPr>
          <w:rFonts w:ascii="Calibri" w:eastAsia="Times New Roman" w:hAnsi="Calibri" w:cs="Calibri"/>
          <w:color w:val="000000" w:themeColor="text1"/>
          <w:lang w:eastAsia="sk-SK"/>
        </w:rPr>
        <w:t xml:space="preserve"> </w:t>
      </w:r>
      <w:r w:rsidRPr="00B417D0">
        <w:rPr>
          <w:rFonts w:ascii="Calibri" w:eastAsia="Times New Roman" w:hAnsi="Calibri" w:cs="Calibri"/>
          <w:color w:val="000000" w:themeColor="text1"/>
          <w:lang w:eastAsia="sk-SK"/>
        </w:rPr>
        <w:t xml:space="preserve">a inštalácia </w:t>
      </w:r>
      <w:r w:rsidR="00E355DC" w:rsidRPr="00B417D0">
        <w:rPr>
          <w:rFonts w:ascii="Calibri" w:eastAsia="Times New Roman" w:hAnsi="Calibri" w:cs="Calibri"/>
          <w:color w:val="000000" w:themeColor="text1"/>
          <w:lang w:eastAsia="sk-SK"/>
        </w:rPr>
        <w:t>výťahu vrátane strojnej, aj elektro časti</w:t>
      </w:r>
      <w:r w:rsidRPr="00B417D0">
        <w:rPr>
          <w:rFonts w:ascii="Calibri" w:eastAsia="Times New Roman" w:hAnsi="Calibri" w:cs="Calibri"/>
          <w:color w:val="000000" w:themeColor="text1"/>
          <w:lang w:eastAsia="sk-SK"/>
        </w:rPr>
        <w:t xml:space="preserve"> </w:t>
      </w:r>
      <w:r w:rsidRPr="00B417D0">
        <w:rPr>
          <w:rFonts w:ascii="Calibri" w:eastAsia="Times New Roman" w:hAnsi="Calibri" w:cs="Calibri"/>
          <w:bCs/>
          <w:color w:val="000000"/>
          <w:lang w:eastAsia="sk-SK"/>
        </w:rPr>
        <w:t>v súlade s platnými technickými normami</w:t>
      </w:r>
      <w:r w:rsidR="00B417D0" w:rsidRPr="00B417D0">
        <w:rPr>
          <w:rFonts w:ascii="Calibri" w:eastAsia="Times New Roman" w:hAnsi="Calibri" w:cs="Calibri"/>
          <w:bCs/>
          <w:color w:val="000000"/>
          <w:lang w:eastAsia="sk-SK"/>
        </w:rPr>
        <w:t xml:space="preserve"> (</w:t>
      </w:r>
      <w:r w:rsidR="00B417D0" w:rsidRPr="00B417D0">
        <w:rPr>
          <w:color w:val="131313"/>
        </w:rPr>
        <w:t>STN</w:t>
      </w:r>
      <w:r w:rsidR="00B417D0" w:rsidRPr="00B417D0">
        <w:rPr>
          <w:color w:val="131313"/>
          <w:spacing w:val="-3"/>
        </w:rPr>
        <w:t xml:space="preserve"> </w:t>
      </w:r>
      <w:r w:rsidR="00B417D0" w:rsidRPr="00B417D0">
        <w:rPr>
          <w:color w:val="131313"/>
        </w:rPr>
        <w:t>EN</w:t>
      </w:r>
      <w:r w:rsidR="00B417D0" w:rsidRPr="00B417D0">
        <w:rPr>
          <w:color w:val="131313"/>
          <w:spacing w:val="-1"/>
        </w:rPr>
        <w:t xml:space="preserve"> </w:t>
      </w:r>
      <w:r w:rsidR="00B417D0" w:rsidRPr="00B417D0">
        <w:rPr>
          <w:color w:val="131313"/>
        </w:rPr>
        <w:t>81-20</w:t>
      </w:r>
      <w:r w:rsidR="00B417D0" w:rsidRPr="00B417D0">
        <w:rPr>
          <w:color w:val="131313"/>
          <w:spacing w:val="-2"/>
        </w:rPr>
        <w:t xml:space="preserve"> </w:t>
      </w:r>
      <w:r w:rsidR="00B417D0" w:rsidRPr="00B417D0">
        <w:rPr>
          <w:color w:val="131313"/>
          <w:spacing w:val="-4"/>
        </w:rPr>
        <w:t>2020</w:t>
      </w:r>
      <w:r w:rsidR="00B417D0">
        <w:rPr>
          <w:color w:val="131313"/>
          <w:spacing w:val="-4"/>
        </w:rPr>
        <w:t xml:space="preserve">, </w:t>
      </w:r>
      <w:r w:rsidR="00B417D0" w:rsidRPr="00B417D0">
        <w:rPr>
          <w:color w:val="131313"/>
        </w:rPr>
        <w:t>EN81-21-2018</w:t>
      </w:r>
      <w:r w:rsidR="00B417D0" w:rsidRPr="00B417D0">
        <w:rPr>
          <w:color w:val="131313"/>
          <w:spacing w:val="-6"/>
        </w:rPr>
        <w:t xml:space="preserve"> </w:t>
      </w:r>
      <w:r w:rsidR="00B417D0" w:rsidRPr="00B417D0">
        <w:rPr>
          <w:color w:val="131313"/>
          <w:spacing w:val="-4"/>
        </w:rPr>
        <w:t>2022</w:t>
      </w:r>
      <w:r w:rsidR="00B417D0">
        <w:rPr>
          <w:color w:val="131313"/>
          <w:spacing w:val="-4"/>
        </w:rPr>
        <w:t xml:space="preserve">, </w:t>
      </w:r>
      <w:r w:rsidR="00B417D0" w:rsidRPr="00B417D0">
        <w:rPr>
          <w:rFonts w:ascii="Calibri" w:eastAsia="Times New Roman" w:hAnsi="Calibri" w:cs="Calibri"/>
          <w:bCs/>
          <w:color w:val="000000"/>
          <w:lang w:eastAsia="sk-SK"/>
        </w:rPr>
        <w:t>EN81-73-2005 2020 STN EN 81-21 +A1 EN81-70_2021_A1_2022</w:t>
      </w:r>
      <w:r w:rsidR="00B417D0" w:rsidRPr="00B417D0">
        <w:rPr>
          <w:sz w:val="24"/>
        </w:rPr>
        <w:t>)</w:t>
      </w:r>
      <w:r w:rsidRPr="00B417D0">
        <w:rPr>
          <w:rFonts w:ascii="Calibri" w:eastAsia="Times New Roman" w:hAnsi="Calibri" w:cs="Calibri"/>
          <w:bCs/>
          <w:color w:val="000000"/>
          <w:lang w:eastAsia="sk-SK"/>
        </w:rPr>
        <w:t xml:space="preserve"> a predpismi, vrátane p</w:t>
      </w:r>
      <w:r w:rsidR="006D79AE">
        <w:rPr>
          <w:rFonts w:ascii="Calibri" w:eastAsia="Times New Roman" w:hAnsi="Calibri" w:cs="Calibri"/>
          <w:bCs/>
          <w:color w:val="000000"/>
          <w:lang w:eastAsia="sk-SK"/>
        </w:rPr>
        <w:t>otreb</w:t>
      </w:r>
      <w:r w:rsidRPr="00B417D0">
        <w:rPr>
          <w:rFonts w:ascii="Calibri" w:eastAsia="Times New Roman" w:hAnsi="Calibri" w:cs="Calibri"/>
          <w:bCs/>
          <w:color w:val="000000"/>
          <w:lang w:eastAsia="sk-SK"/>
        </w:rPr>
        <w:t>ných stavebných úprav</w:t>
      </w:r>
      <w:r w:rsidR="00EB267F">
        <w:rPr>
          <w:rFonts w:ascii="Calibri" w:eastAsia="Times New Roman" w:hAnsi="Calibri" w:cs="Calibri"/>
          <w:bCs/>
          <w:color w:val="000000"/>
          <w:lang w:eastAsia="sk-SK"/>
        </w:rPr>
        <w:t xml:space="preserve"> výťahovej šachty</w:t>
      </w:r>
    </w:p>
    <w:p w14:paraId="1F596667" w14:textId="4E675A37" w:rsidR="00567C23" w:rsidRPr="00567C23" w:rsidRDefault="00567C23" w:rsidP="00A56FE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567C23">
        <w:rPr>
          <w:rFonts w:ascii="Calibri" w:eastAsia="Times New Roman" w:hAnsi="Calibri" w:cs="Calibri"/>
          <w:bCs/>
          <w:color w:val="000000"/>
          <w:lang w:eastAsia="sk-SK"/>
        </w:rPr>
        <w:t xml:space="preserve">skreslenie skutkového stavu </w:t>
      </w:r>
      <w:r w:rsidR="00F93870">
        <w:rPr>
          <w:rFonts w:ascii="Calibri" w:eastAsia="Times New Roman" w:hAnsi="Calibri" w:cs="Calibri"/>
          <w:bCs/>
          <w:color w:val="000000"/>
          <w:lang w:eastAsia="sk-SK"/>
        </w:rPr>
        <w:t>novéh</w:t>
      </w:r>
      <w:r w:rsidRPr="00567C23">
        <w:rPr>
          <w:rFonts w:ascii="Calibri" w:eastAsia="Times New Roman" w:hAnsi="Calibri" w:cs="Calibri"/>
          <w:bCs/>
          <w:color w:val="000000"/>
          <w:lang w:eastAsia="sk-SK"/>
        </w:rPr>
        <w:t xml:space="preserve">o </w:t>
      </w:r>
      <w:r w:rsidR="00E355DC">
        <w:rPr>
          <w:rFonts w:ascii="Calibri" w:eastAsia="Times New Roman" w:hAnsi="Calibri" w:cs="Calibri"/>
          <w:bCs/>
          <w:color w:val="000000"/>
          <w:lang w:eastAsia="sk-SK"/>
        </w:rPr>
        <w:t>výťahu</w:t>
      </w:r>
      <w:r w:rsidRPr="00567C23">
        <w:rPr>
          <w:rFonts w:ascii="Calibri" w:eastAsia="Times New Roman" w:hAnsi="Calibri" w:cs="Calibri"/>
          <w:bCs/>
          <w:color w:val="000000"/>
          <w:lang w:eastAsia="sk-SK"/>
        </w:rPr>
        <w:t xml:space="preserve"> v potrebnom rozsahu (podľa poskytnutých podkladov, a domerania priamo na stavbe) vo formátoch dwg.</w:t>
      </w:r>
      <w:r w:rsidR="00AB5AD3">
        <w:rPr>
          <w:rFonts w:ascii="Calibri" w:eastAsia="Times New Roman" w:hAnsi="Calibri" w:cs="Calibri"/>
          <w:bCs/>
          <w:color w:val="000000"/>
          <w:lang w:eastAsia="sk-SK"/>
        </w:rPr>
        <w:t>,</w:t>
      </w:r>
      <w:r w:rsidRPr="00567C23">
        <w:rPr>
          <w:rFonts w:ascii="Calibri" w:eastAsia="Times New Roman" w:hAnsi="Calibri" w:cs="Calibri"/>
          <w:bCs/>
          <w:color w:val="000000"/>
          <w:lang w:eastAsia="sk-SK"/>
        </w:rPr>
        <w:t xml:space="preserve"> pdf.</w:t>
      </w:r>
    </w:p>
    <w:p w14:paraId="43BA38D6" w14:textId="337306B9" w:rsidR="00567C23" w:rsidRPr="00567C23" w:rsidRDefault="00567C23" w:rsidP="00A56FE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567C23">
        <w:rPr>
          <w:rFonts w:ascii="Calibri" w:eastAsia="Times New Roman" w:hAnsi="Calibri" w:cs="Calibri"/>
          <w:bCs/>
          <w:color w:val="000000"/>
          <w:lang w:eastAsia="sk-SK"/>
        </w:rPr>
        <w:lastRenderedPageBreak/>
        <w:t>výkresová dokumentácia: dispozičné výkresy, rezy, detaily, vo formátoch dwg, pdf</w:t>
      </w:r>
    </w:p>
    <w:p w14:paraId="5A234527" w14:textId="23B85F28" w:rsidR="00567C23" w:rsidRPr="00567C23" w:rsidRDefault="00567C23" w:rsidP="00A56FE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567C23">
        <w:rPr>
          <w:rFonts w:ascii="Calibri" w:eastAsia="Times New Roman" w:hAnsi="Calibri" w:cs="Calibri"/>
          <w:bCs/>
          <w:color w:val="000000"/>
          <w:lang w:eastAsia="sk-SK"/>
        </w:rPr>
        <w:t xml:space="preserve">odovzdanie </w:t>
      </w:r>
      <w:r w:rsidR="00691D36">
        <w:rPr>
          <w:rFonts w:ascii="Calibri" w:eastAsia="Times New Roman" w:hAnsi="Calibri" w:cs="Calibri"/>
          <w:bCs/>
          <w:color w:val="000000"/>
          <w:lang w:eastAsia="sk-SK"/>
        </w:rPr>
        <w:t xml:space="preserve">technickej </w:t>
      </w:r>
      <w:r w:rsidRPr="00567C23">
        <w:rPr>
          <w:rFonts w:ascii="Calibri" w:eastAsia="Times New Roman" w:hAnsi="Calibri" w:cs="Calibri"/>
          <w:bCs/>
          <w:color w:val="000000"/>
          <w:lang w:eastAsia="sk-SK"/>
        </w:rPr>
        <w:t>dokumentácie skutočného vyhotovenia</w:t>
      </w:r>
    </w:p>
    <w:p w14:paraId="055B4D92" w14:textId="6B0FFDC5" w:rsidR="00567C23" w:rsidRPr="00567C23" w:rsidRDefault="001D764B" w:rsidP="00A56FE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>
        <w:rPr>
          <w:rFonts w:ascii="Calibri" w:eastAsia="Times New Roman" w:hAnsi="Calibri" w:cs="Calibri"/>
          <w:bCs/>
          <w:color w:val="000000"/>
          <w:lang w:eastAsia="sk-SK"/>
        </w:rPr>
        <w:t>podrobný rozpočet dodávok a prác</w:t>
      </w:r>
    </w:p>
    <w:p w14:paraId="6A4C6EFB" w14:textId="544DF68A" w:rsidR="00567C23" w:rsidRPr="00567C23" w:rsidRDefault="00567C23" w:rsidP="35356EC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35356ECA">
        <w:rPr>
          <w:rFonts w:ascii="Calibri" w:eastAsia="Times New Roman" w:hAnsi="Calibri" w:cs="Calibri"/>
          <w:color w:val="000000" w:themeColor="text1"/>
          <w:lang w:eastAsia="sk-SK"/>
        </w:rPr>
        <w:t>plán skúšok</w:t>
      </w:r>
      <w:r w:rsidR="00553CC6">
        <w:rPr>
          <w:rFonts w:ascii="Calibri" w:eastAsia="Times New Roman" w:hAnsi="Calibri" w:cs="Calibri"/>
          <w:color w:val="000000" w:themeColor="text1"/>
          <w:lang w:eastAsia="sk-SK"/>
        </w:rPr>
        <w:t>, revízií</w:t>
      </w:r>
    </w:p>
    <w:p w14:paraId="7078E303" w14:textId="060379B6" w:rsidR="00567C23" w:rsidRPr="00567C23" w:rsidRDefault="00567C23" w:rsidP="35356EC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35356ECA">
        <w:rPr>
          <w:rFonts w:ascii="Calibri" w:eastAsia="Times New Roman" w:hAnsi="Calibri" w:cs="Calibri"/>
          <w:color w:val="000000" w:themeColor="text1"/>
          <w:lang w:eastAsia="sk-SK"/>
        </w:rPr>
        <w:t>dodanie materiálových listov použitých materiálov,  atest mat.  EN 10204/3.1</w:t>
      </w:r>
      <w:r w:rsidR="6928E7F2" w:rsidRPr="35356ECA">
        <w:rPr>
          <w:rFonts w:ascii="Calibri" w:eastAsia="Times New Roman" w:hAnsi="Calibri" w:cs="Calibri"/>
          <w:color w:val="000000" w:themeColor="text1"/>
          <w:lang w:eastAsia="sk-SK"/>
        </w:rPr>
        <w:t>, účasť objednávateľa pri výrobnom procese</w:t>
      </w:r>
    </w:p>
    <w:p w14:paraId="68A9D6E2" w14:textId="6D8F3ADE" w:rsidR="00567C23" w:rsidRPr="00567C23" w:rsidRDefault="00EE20F6" w:rsidP="00A56FE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>
        <w:rPr>
          <w:rFonts w:ascii="Calibri" w:eastAsia="Times New Roman" w:hAnsi="Calibri" w:cs="Calibri"/>
          <w:bCs/>
          <w:color w:val="000000"/>
          <w:lang w:eastAsia="sk-SK"/>
        </w:rPr>
        <w:t xml:space="preserve">pred začatím prác </w:t>
      </w:r>
      <w:r w:rsidR="00EC02D3">
        <w:rPr>
          <w:rFonts w:ascii="Calibri" w:eastAsia="Times New Roman" w:hAnsi="Calibri" w:cs="Calibri"/>
          <w:bCs/>
          <w:color w:val="000000"/>
          <w:lang w:eastAsia="sk-SK"/>
        </w:rPr>
        <w:t>v</w:t>
      </w:r>
      <w:r w:rsidR="00567C23" w:rsidRPr="00567C23">
        <w:rPr>
          <w:rFonts w:ascii="Calibri" w:eastAsia="Times New Roman" w:hAnsi="Calibri" w:cs="Calibri"/>
          <w:bCs/>
          <w:color w:val="000000"/>
          <w:lang w:eastAsia="sk-SK"/>
        </w:rPr>
        <w:t>ypracovanie</w:t>
      </w:r>
      <w:r w:rsidR="00553CC6">
        <w:rPr>
          <w:rFonts w:ascii="Calibri" w:eastAsia="Times New Roman" w:hAnsi="Calibri" w:cs="Calibri"/>
          <w:bCs/>
          <w:color w:val="000000"/>
          <w:lang w:eastAsia="sk-SK"/>
        </w:rPr>
        <w:t xml:space="preserve"> a dodanie</w:t>
      </w:r>
      <w:r w:rsidR="00567C23" w:rsidRPr="00567C23">
        <w:rPr>
          <w:rFonts w:ascii="Calibri" w:eastAsia="Times New Roman" w:hAnsi="Calibri" w:cs="Calibri"/>
          <w:bCs/>
          <w:color w:val="000000"/>
          <w:lang w:eastAsia="sk-SK"/>
        </w:rPr>
        <w:t xml:space="preserve"> plánu BOZP v zmysle nariadenia vlády č. 396/2006</w:t>
      </w:r>
      <w:r w:rsidR="00553CC6">
        <w:rPr>
          <w:rFonts w:ascii="Calibri" w:eastAsia="Times New Roman" w:hAnsi="Calibri" w:cs="Calibri"/>
          <w:bCs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bCs/>
          <w:color w:val="000000"/>
          <w:lang w:eastAsia="sk-SK"/>
        </w:rPr>
        <w:t xml:space="preserve">Z.z. </w:t>
      </w:r>
      <w:r>
        <w:rPr>
          <w:rFonts w:ascii="Fira Sans" w:hAnsi="Fira Sans"/>
          <w:color w:val="232323"/>
          <w:shd w:val="clear" w:color="auto" w:fill="FFFFFF"/>
        </w:rPr>
        <w:t>o minimálnych bezpečnostných a zdravotných požiadavkách na stavenisko v platnom znení</w:t>
      </w:r>
      <w:r w:rsidR="00567C23" w:rsidRPr="00567C23">
        <w:rPr>
          <w:rFonts w:ascii="Calibri" w:eastAsia="Times New Roman" w:hAnsi="Calibri" w:cs="Calibri"/>
          <w:bCs/>
          <w:color w:val="000000"/>
          <w:lang w:eastAsia="sk-SK"/>
        </w:rPr>
        <w:t>. Súčasťou plánu BOZP bude vypracovanie analýzy rizík</w:t>
      </w:r>
    </w:p>
    <w:p w14:paraId="56A5926A" w14:textId="3D44A59B" w:rsidR="00567C23" w:rsidRDefault="00EC02D3" w:rsidP="00A56FE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>
        <w:rPr>
          <w:rFonts w:ascii="Calibri" w:eastAsia="Times New Roman" w:hAnsi="Calibri" w:cs="Calibri"/>
          <w:bCs/>
          <w:color w:val="000000"/>
          <w:lang w:eastAsia="sk-SK"/>
        </w:rPr>
        <w:t>z</w:t>
      </w:r>
      <w:r w:rsidR="00567C23" w:rsidRPr="00567C23">
        <w:rPr>
          <w:rFonts w:ascii="Calibri" w:eastAsia="Times New Roman" w:hAnsi="Calibri" w:cs="Calibri"/>
          <w:bCs/>
          <w:color w:val="000000"/>
          <w:lang w:eastAsia="sk-SK"/>
        </w:rPr>
        <w:t>abezpečenie koordinátora bezpečnosti</w:t>
      </w:r>
    </w:p>
    <w:p w14:paraId="0D9204ED" w14:textId="256CA9F4" w:rsidR="00BB2348" w:rsidRPr="00567C23" w:rsidRDefault="00BB2348" w:rsidP="00A559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>
        <w:rPr>
          <w:rFonts w:ascii="Calibri" w:eastAsia="Times New Roman" w:hAnsi="Calibri" w:cs="Calibri"/>
          <w:bCs/>
          <w:color w:val="000000"/>
          <w:lang w:eastAsia="sk-SK"/>
        </w:rPr>
        <w:t>zabezpečenie koordinátora dokumentácie</w:t>
      </w:r>
    </w:p>
    <w:p w14:paraId="75CB30C9" w14:textId="77777777" w:rsidR="00296147" w:rsidRDefault="00296147" w:rsidP="00A559D1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</w:p>
    <w:p w14:paraId="0F2A1DB6" w14:textId="5DC2604B" w:rsidR="00A559D1" w:rsidRPr="00FB484E" w:rsidRDefault="00220BB3" w:rsidP="00A559D1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  <w:r w:rsidRPr="00FB484E">
        <w:rPr>
          <w:rFonts w:eastAsia="Times New Roman" w:cs="Calibri"/>
          <w:b/>
          <w:lang w:eastAsia="sk-SK"/>
        </w:rPr>
        <w:t>Minimálne požiadavky na dodávku:</w:t>
      </w:r>
    </w:p>
    <w:p w14:paraId="33659D20" w14:textId="287E6BEC" w:rsidR="007232D5" w:rsidRPr="007232D5" w:rsidRDefault="00220BB3" w:rsidP="007232D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Návrh </w:t>
      </w:r>
      <w:r w:rsidR="00D435F2" w:rsidRPr="00BF0A63">
        <w:rPr>
          <w:rFonts w:ascii="Calibri" w:eastAsia="Times New Roman" w:hAnsi="Calibri" w:cs="Calibri"/>
          <w:color w:val="000000" w:themeColor="text1"/>
          <w:lang w:eastAsia="sk-SK"/>
        </w:rPr>
        <w:t>a</w:t>
      </w:r>
      <w:r w:rsidR="00691D36" w:rsidRPr="00BF0A63">
        <w:rPr>
          <w:rFonts w:ascii="Calibri" w:eastAsia="Times New Roman" w:hAnsi="Calibri" w:cs="Calibri"/>
          <w:color w:val="000000" w:themeColor="text1"/>
          <w:lang w:eastAsia="sk-SK"/>
        </w:rPr>
        <w:t> 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>kompletná</w:t>
      </w:r>
      <w:r w:rsidR="00691D36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 rekonštrukci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>a</w:t>
      </w:r>
      <w:r w:rsidR="00691D36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 </w:t>
      </w:r>
      <w:r w:rsidR="00553CC6" w:rsidRPr="00BF0A63">
        <w:rPr>
          <w:rFonts w:ascii="Calibri" w:eastAsia="Times New Roman" w:hAnsi="Calibri" w:cs="Calibri"/>
          <w:color w:val="000000" w:themeColor="text1"/>
          <w:lang w:eastAsia="sk-SK"/>
        </w:rPr>
        <w:t>výťahu do výrobného bloku II. etapa</w:t>
      </w:r>
      <w:r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 </w:t>
      </w:r>
      <w:r w:rsidR="00553CC6" w:rsidRPr="00BF0A63">
        <w:rPr>
          <w:rFonts w:ascii="Calibri" w:eastAsia="Times New Roman" w:hAnsi="Calibri" w:cs="Calibri"/>
          <w:color w:val="000000" w:themeColor="text1"/>
          <w:lang w:eastAsia="sk-SK"/>
        </w:rPr>
        <w:t>v zmysle platnej normy</w:t>
      </w:r>
      <w:r w:rsidR="007232D5">
        <w:rPr>
          <w:rFonts w:ascii="Calibri" w:eastAsia="Times New Roman" w:hAnsi="Calibri" w:cs="Calibri"/>
          <w:color w:val="000000" w:themeColor="text1"/>
          <w:lang w:eastAsia="sk-SK"/>
        </w:rPr>
        <w:t xml:space="preserve">. </w:t>
      </w:r>
      <w:r w:rsidR="007232D5" w:rsidRPr="007232D5">
        <w:rPr>
          <w:rFonts w:ascii="Calibri" w:eastAsia="Times New Roman" w:hAnsi="Calibri" w:cs="Calibri"/>
          <w:color w:val="000000" w:themeColor="text1"/>
          <w:lang w:eastAsia="sk-SK"/>
        </w:rPr>
        <w:t>Rekonštrukcia  výťah</w:t>
      </w:r>
      <w:r w:rsidR="007232D5">
        <w:rPr>
          <w:rFonts w:ascii="Calibri" w:eastAsia="Times New Roman" w:hAnsi="Calibri" w:cs="Calibri"/>
          <w:color w:val="000000" w:themeColor="text1"/>
          <w:lang w:eastAsia="sk-SK"/>
        </w:rPr>
        <w:t>u</w:t>
      </w:r>
      <w:r w:rsidR="007232D5" w:rsidRPr="007232D5">
        <w:rPr>
          <w:rFonts w:ascii="Calibri" w:eastAsia="Times New Roman" w:hAnsi="Calibri" w:cs="Calibri"/>
          <w:color w:val="000000" w:themeColor="text1"/>
          <w:lang w:eastAsia="sk-SK"/>
        </w:rPr>
        <w:t xml:space="preserve"> musí zohľadňovať prevádzku v prašnom prostredí</w:t>
      </w:r>
    </w:p>
    <w:p w14:paraId="4469B578" w14:textId="4D8D72C7" w:rsidR="00691D36" w:rsidRDefault="00691D36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Demontáž strojnej (závesné systémy, 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pohony, </w:t>
      </w: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laná, šachtové dvere, brzda, ..) a elektro časti (elektroinštalácia, rozvádzač, ovládací panel kabíny, osvetlenie, privolávač, ...)</w:t>
      </w:r>
    </w:p>
    <w:p w14:paraId="0ECEE188" w14:textId="7F93D791" w:rsidR="00B417D0" w:rsidRDefault="00B417D0" w:rsidP="00B417D0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417D0">
        <w:rPr>
          <w:rFonts w:ascii="Calibri" w:eastAsia="Times New Roman" w:hAnsi="Calibri" w:cs="Calibri"/>
          <w:color w:val="000000" w:themeColor="text1"/>
          <w:lang w:eastAsia="sk-SK"/>
        </w:rPr>
        <w:t>koncový vypínač umiestnený na kabíne. V hornej a spodnej  časti šachty vybavený nájazdom</w:t>
      </w:r>
    </w:p>
    <w:p w14:paraId="029A5EEA" w14:textId="76853BBD" w:rsidR="00EC5BED" w:rsidRPr="00EC5BED" w:rsidRDefault="00EC5BED" w:rsidP="00EC5BE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EC5BED">
        <w:rPr>
          <w:rFonts w:ascii="Calibri" w:eastAsia="Times New Roman" w:hAnsi="Calibri" w:cs="Calibri"/>
          <w:color w:val="000000" w:themeColor="text1"/>
          <w:lang w:eastAsia="sk-SK"/>
        </w:rPr>
        <w:t xml:space="preserve">Automatické zamykanie šachtových dverí, </w:t>
      </w:r>
      <w:r>
        <w:rPr>
          <w:rFonts w:ascii="Calibri" w:eastAsia="Times New Roman" w:hAnsi="Calibri" w:cs="Calibri"/>
          <w:color w:val="000000" w:themeColor="text1"/>
          <w:lang w:eastAsia="sk-SK"/>
        </w:rPr>
        <w:t>d</w:t>
      </w:r>
      <w:r w:rsidRPr="00EC5BED">
        <w:rPr>
          <w:rFonts w:ascii="Calibri" w:eastAsia="Times New Roman" w:hAnsi="Calibri" w:cs="Calibri"/>
          <w:color w:val="000000" w:themeColor="text1"/>
          <w:lang w:eastAsia="sk-SK"/>
        </w:rPr>
        <w:t>verná uzávierka s núdzovým otváraním</w:t>
      </w:r>
    </w:p>
    <w:p w14:paraId="39A8E039" w14:textId="66DE8931" w:rsidR="00691D36" w:rsidRPr="00BF0A63" w:rsidRDefault="00691D36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Likvidácia vzniknutého odpadu</w:t>
      </w:r>
    </w:p>
    <w:p w14:paraId="399D329C" w14:textId="77777777" w:rsidR="006D79AE" w:rsidRPr="007232D5" w:rsidRDefault="00691D36" w:rsidP="006D79A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Výroba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, </w:t>
      </w: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dodávka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, inštalácia výťahu (závesné systémy, pohony, vrátane nového brzdného systému (dvojčinná brzda), kabína výťahu, šachtové dvere, ovládacie panely výťahu, privolávače výťahu, </w:t>
      </w:r>
      <w:r w:rsidR="00EB267F">
        <w:rPr>
          <w:rFonts w:ascii="Calibri" w:eastAsia="Times New Roman" w:hAnsi="Calibri" w:cs="Calibri"/>
          <w:color w:val="000000" w:themeColor="text1"/>
          <w:lang w:eastAsia="sk-SK"/>
        </w:rPr>
        <w:t xml:space="preserve">LED 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osvetlenie kabíny, </w:t>
      </w:r>
      <w:r w:rsidR="00AC266E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svetelná clona vo výťahu, 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 samomazné nádoby na mazanie vodítok</w:t>
      </w:r>
      <w:r w:rsidR="00AC266E"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 vo výťahovej šachte, .</w:t>
      </w:r>
      <w:r w:rsidR="00D14B0E" w:rsidRPr="00BF0A63">
        <w:rPr>
          <w:rFonts w:ascii="Calibri" w:eastAsia="Times New Roman" w:hAnsi="Calibri" w:cs="Calibri"/>
          <w:color w:val="000000" w:themeColor="text1"/>
          <w:lang w:eastAsia="sk-SK"/>
        </w:rPr>
        <w:t>..), bezpečnostné prvky v zmysle normy</w:t>
      </w:r>
      <w:r w:rsidR="00EC5BED">
        <w:rPr>
          <w:rFonts w:ascii="Calibri" w:eastAsia="Times New Roman" w:hAnsi="Calibri" w:cs="Calibri"/>
          <w:color w:val="000000" w:themeColor="text1"/>
          <w:lang w:eastAsia="sk-SK"/>
        </w:rPr>
        <w:t>, núdzové osvetlenie kabíny</w:t>
      </w:r>
      <w:r w:rsidR="006D79AE">
        <w:rPr>
          <w:rFonts w:ascii="Calibri" w:eastAsia="Times New Roman" w:hAnsi="Calibri" w:cs="Calibri"/>
          <w:color w:val="000000" w:themeColor="text1"/>
          <w:lang w:eastAsia="sk-SK"/>
        </w:rPr>
        <w:t xml:space="preserve">, rozvádzač </w:t>
      </w:r>
      <w:r w:rsidR="006D79AE">
        <w:t>vo vyhotovení pre použitie v priemysle</w:t>
      </w:r>
    </w:p>
    <w:p w14:paraId="598377FA" w14:textId="48786528" w:rsidR="00EB267F" w:rsidRPr="00BF0A63" w:rsidRDefault="00EB267F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color w:val="000000" w:themeColor="text1"/>
          <w:lang w:eastAsia="sk-SK"/>
        </w:rPr>
        <w:t>Doplnenie revíznej jazdy kabíny,  s ovládaním na kabíne</w:t>
      </w:r>
    </w:p>
    <w:p w14:paraId="792CC598" w14:textId="3D5E6D59" w:rsidR="00D14B0E" w:rsidRPr="00BF0A63" w:rsidRDefault="00D14B0E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Núdzový pohon na batériu</w:t>
      </w:r>
    </w:p>
    <w:p w14:paraId="60B77B16" w14:textId="26744AC4" w:rsidR="00220BB3" w:rsidRPr="007232D5" w:rsidRDefault="00691D3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7232D5">
        <w:rPr>
          <w:rFonts w:ascii="Calibri" w:eastAsia="Times New Roman" w:hAnsi="Calibri" w:cs="Calibri"/>
          <w:color w:val="000000" w:themeColor="text1"/>
          <w:lang w:eastAsia="sk-SK"/>
        </w:rPr>
        <w:t>Stavebné úpravy šachty</w:t>
      </w:r>
      <w:r w:rsidR="007232D5" w:rsidRPr="007232D5">
        <w:rPr>
          <w:rFonts w:ascii="Calibri" w:eastAsia="Times New Roman" w:hAnsi="Calibri" w:cs="Calibri"/>
          <w:color w:val="000000" w:themeColor="text1"/>
          <w:lang w:eastAsia="sk-SK"/>
        </w:rPr>
        <w:t xml:space="preserve"> </w:t>
      </w:r>
      <w:r w:rsidR="007232D5">
        <w:t>vyhovujúcich  požiarnej odolnosti REI 30/D1</w:t>
      </w:r>
      <w:r w:rsidRPr="007232D5">
        <w:rPr>
          <w:rFonts w:ascii="Calibri" w:eastAsia="Times New Roman" w:hAnsi="Calibri" w:cs="Calibri"/>
          <w:color w:val="000000" w:themeColor="text1"/>
          <w:lang w:eastAsia="sk-SK"/>
        </w:rPr>
        <w:t xml:space="preserve">, dverí </w:t>
      </w:r>
      <w:r w:rsidR="007232D5">
        <w:t>vyhovujúcich  požiarnej odolnosti EW -C 30D/3</w:t>
      </w:r>
      <w:r w:rsidR="00B417D0">
        <w:t xml:space="preserve">. </w:t>
      </w:r>
      <w:r w:rsidR="00EB267F">
        <w:t xml:space="preserve"> Nové LED osvetlenie výťahovej šachty. </w:t>
      </w:r>
    </w:p>
    <w:p w14:paraId="28320556" w14:textId="07F2788B" w:rsidR="00AB5AD3" w:rsidRPr="00B417D0" w:rsidRDefault="00AB5AD3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color w:val="000000" w:themeColor="text1"/>
          <w:lang w:eastAsia="sk-SK"/>
        </w:rPr>
        <w:t xml:space="preserve">Dokumentácia skutočného vyhotovenia – 2x v písomnej forme </w:t>
      </w:r>
      <w:r>
        <w:rPr>
          <w:bCs/>
        </w:rPr>
        <w:t>vrátane odborného stanoviska  TI SR, resp. TUV + 1 x v elektronickej forme (formát .pdf,  .DWG)</w:t>
      </w:r>
    </w:p>
    <w:p w14:paraId="68037F44" w14:textId="44271A14" w:rsidR="00B417D0" w:rsidRPr="006D79AE" w:rsidRDefault="00B417D0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bCs/>
        </w:rPr>
        <w:t>Výstražné tabuľky a návody na obsluhu a</w:t>
      </w:r>
      <w:r w:rsidR="006D79AE">
        <w:rPr>
          <w:bCs/>
        </w:rPr>
        <w:t> </w:t>
      </w:r>
      <w:r>
        <w:rPr>
          <w:bCs/>
        </w:rPr>
        <w:t>údržbu</w:t>
      </w:r>
    </w:p>
    <w:p w14:paraId="2B205226" w14:textId="77777777" w:rsidR="006D79AE" w:rsidRPr="0049322F" w:rsidRDefault="006D79AE" w:rsidP="006D79A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49322F">
        <w:rPr>
          <w:rFonts w:ascii="Calibri" w:eastAsia="Times New Roman" w:hAnsi="Calibri" w:cs="Calibri"/>
          <w:color w:val="000000" w:themeColor="text1"/>
          <w:lang w:eastAsia="sk-SK"/>
        </w:rPr>
        <w:t>Dodať materiálové atesty použitých materiálov</w:t>
      </w:r>
    </w:p>
    <w:p w14:paraId="27099E94" w14:textId="5C9477EB" w:rsidR="001E366D" w:rsidRPr="0049322F" w:rsidRDefault="00553CC6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49322F">
        <w:rPr>
          <w:rFonts w:ascii="Calibri" w:eastAsia="Times New Roman" w:hAnsi="Calibri" w:cs="Calibri"/>
          <w:color w:val="000000" w:themeColor="text1"/>
          <w:lang w:eastAsia="sk-SK"/>
        </w:rPr>
        <w:t xml:space="preserve">Dodávku </w:t>
      </w:r>
      <w:r w:rsidR="001E366D" w:rsidRPr="0049322F">
        <w:rPr>
          <w:rFonts w:ascii="Calibri" w:eastAsia="Times New Roman" w:hAnsi="Calibri" w:cs="Calibri"/>
          <w:color w:val="000000" w:themeColor="text1"/>
          <w:lang w:eastAsia="sk-SK"/>
        </w:rPr>
        <w:t xml:space="preserve"> môže realizovať len výrobca </w:t>
      </w:r>
      <w:r w:rsidR="00D435F2" w:rsidRPr="0049322F">
        <w:rPr>
          <w:rFonts w:ascii="Calibri" w:eastAsia="Times New Roman" w:hAnsi="Calibri" w:cs="Calibri"/>
          <w:color w:val="000000" w:themeColor="text1"/>
          <w:lang w:eastAsia="sk-SK"/>
        </w:rPr>
        <w:t xml:space="preserve">výťahov </w:t>
      </w:r>
      <w:r w:rsidRPr="0049322F">
        <w:rPr>
          <w:rFonts w:ascii="Calibri" w:eastAsia="Times New Roman" w:hAnsi="Calibri" w:cs="Calibri"/>
          <w:color w:val="000000" w:themeColor="text1"/>
          <w:lang w:eastAsia="sk-SK"/>
        </w:rPr>
        <w:t>resp. autorizovaný dodávateľ</w:t>
      </w:r>
    </w:p>
    <w:p w14:paraId="2CBD2D33" w14:textId="2DD31CA0" w:rsidR="00296147" w:rsidRPr="0049322F" w:rsidRDefault="00691D36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49322F">
        <w:rPr>
          <w:rFonts w:ascii="Calibri" w:eastAsia="Times New Roman" w:hAnsi="Calibri" w:cs="Calibri"/>
          <w:color w:val="000000" w:themeColor="text1"/>
          <w:lang w:eastAsia="sk-SK"/>
        </w:rPr>
        <w:t>Vykonanie montážnej a úradnej skúšky</w:t>
      </w:r>
      <w:r w:rsidR="00AB5AD3" w:rsidRPr="0049322F">
        <w:rPr>
          <w:rFonts w:ascii="Calibri" w:eastAsia="Times New Roman" w:hAnsi="Calibri" w:cs="Calibri"/>
          <w:color w:val="000000" w:themeColor="text1"/>
          <w:lang w:eastAsia="sk-SK"/>
        </w:rPr>
        <w:t>, komplexné odskúšanie a uvedenie do prevádzky</w:t>
      </w:r>
    </w:p>
    <w:p w14:paraId="460B28A5" w14:textId="5E4C120F" w:rsidR="00691D36" w:rsidRPr="0049322F" w:rsidRDefault="00691D36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49322F">
        <w:rPr>
          <w:rFonts w:ascii="Calibri" w:eastAsia="Times New Roman" w:hAnsi="Calibri" w:cs="Calibri"/>
          <w:color w:val="000000" w:themeColor="text1"/>
          <w:lang w:eastAsia="sk-SK"/>
        </w:rPr>
        <w:t>Zaškolenie obslúh</w:t>
      </w:r>
      <w:r w:rsidR="006D79AE" w:rsidRPr="0049322F">
        <w:rPr>
          <w:rFonts w:ascii="Calibri" w:eastAsia="Times New Roman" w:hAnsi="Calibri" w:cs="Calibri"/>
          <w:color w:val="000000" w:themeColor="text1"/>
          <w:lang w:eastAsia="sk-SK"/>
        </w:rPr>
        <w:t>, cca 40 osôb</w:t>
      </w:r>
    </w:p>
    <w:p w14:paraId="25647800" w14:textId="03EB880A" w:rsidR="00AB5AD3" w:rsidRPr="00AB5AD3" w:rsidRDefault="0D22A35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61DB31ED">
        <w:rPr>
          <w:rFonts w:eastAsiaTheme="minorEastAsia"/>
          <w:color w:val="000000" w:themeColor="text1"/>
          <w:lang w:eastAsia="sk-SK"/>
        </w:rPr>
        <w:t>V</w:t>
      </w:r>
      <w:r w:rsidRPr="61DB31ED">
        <w:rPr>
          <w:rFonts w:ascii="Calibri" w:eastAsia="Times New Roman" w:hAnsi="Calibri" w:cs="Calibri"/>
          <w:lang w:eastAsia="sk-SK"/>
        </w:rPr>
        <w:t>y</w:t>
      </w:r>
      <w:r w:rsidR="00AB5AD3" w:rsidRPr="61DB31ED">
        <w:rPr>
          <w:rFonts w:ascii="Calibri" w:eastAsia="Times New Roman" w:hAnsi="Calibri" w:cs="Calibri"/>
          <w:color w:val="000000" w:themeColor="text1"/>
          <w:lang w:eastAsia="sk-SK"/>
        </w:rPr>
        <w:t xml:space="preserve">pracovať  Plán bezpečnosti a ochrany zdravia pri práci v písomnej forme v zmysle § 3 nariadenia vlády č. 396/2006 </w:t>
      </w:r>
      <w:r w:rsidR="00EE20F6">
        <w:rPr>
          <w:rFonts w:ascii="Calibri" w:eastAsia="Times New Roman" w:hAnsi="Calibri" w:cs="Calibri"/>
          <w:color w:val="000000" w:themeColor="text1"/>
          <w:lang w:eastAsia="sk-SK"/>
        </w:rPr>
        <w:t xml:space="preserve">Z.z. </w:t>
      </w:r>
      <w:r w:rsidR="00AB5AD3" w:rsidRPr="61DB31ED">
        <w:rPr>
          <w:rFonts w:ascii="Calibri" w:eastAsia="Times New Roman" w:hAnsi="Calibri" w:cs="Calibri"/>
          <w:color w:val="000000" w:themeColor="text1"/>
          <w:lang w:eastAsia="sk-SK"/>
        </w:rPr>
        <w:t>– odovzdať na kontrolu pred začatím prác</w:t>
      </w:r>
    </w:p>
    <w:p w14:paraId="3B3429C2" w14:textId="30D87CE5" w:rsidR="00F61C30" w:rsidRPr="00BF0A63" w:rsidRDefault="00F61C30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Garancia záručnej doby 60 mesiacov na vymenené diely</w:t>
      </w:r>
    </w:p>
    <w:p w14:paraId="0BD143A0" w14:textId="77777777" w:rsidR="00553CC6" w:rsidRDefault="00553CC6" w:rsidP="00D435F2">
      <w:pPr>
        <w:pStyle w:val="Odsekzoznamu"/>
        <w:tabs>
          <w:tab w:val="center" w:pos="4536"/>
          <w:tab w:val="right" w:pos="9072"/>
        </w:tabs>
        <w:ind w:left="785"/>
        <w:jc w:val="both"/>
        <w:rPr>
          <w:rFonts w:cstheme="minorHAnsi"/>
          <w:b/>
        </w:rPr>
      </w:pPr>
    </w:p>
    <w:p w14:paraId="247F45B3" w14:textId="22CFE00C" w:rsidR="00AB5AD3" w:rsidRPr="00FB484E" w:rsidRDefault="00AB5AD3" w:rsidP="00A559D1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  <w:r w:rsidRPr="00FB484E">
        <w:rPr>
          <w:rFonts w:eastAsia="Times New Roman" w:cs="Calibri"/>
          <w:b/>
          <w:lang w:eastAsia="sk-SK"/>
        </w:rPr>
        <w:t>Požadovaný stav po rekonštrukcii:</w:t>
      </w:r>
    </w:p>
    <w:p w14:paraId="0509F919" w14:textId="6D13923D" w:rsidR="00AB5AD3" w:rsidRDefault="00AB5AD3" w:rsidP="00A559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AB5AD3">
        <w:rPr>
          <w:rFonts w:ascii="Calibri" w:eastAsia="Times New Roman" w:hAnsi="Calibri" w:cs="Calibri"/>
          <w:color w:val="000000" w:themeColor="text1"/>
          <w:lang w:eastAsia="sk-SK"/>
        </w:rPr>
        <w:t xml:space="preserve">Nosnosť: </w:t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 w:rsidR="007232D5">
        <w:rPr>
          <w:rFonts w:ascii="Calibri" w:eastAsia="Times New Roman" w:hAnsi="Calibri" w:cs="Calibri"/>
          <w:color w:val="000000" w:themeColor="text1"/>
          <w:lang w:eastAsia="sk-SK"/>
        </w:rPr>
        <w:t xml:space="preserve">≥ </w:t>
      </w:r>
      <w:r>
        <w:rPr>
          <w:rFonts w:ascii="Calibri" w:eastAsia="Times New Roman" w:hAnsi="Calibri" w:cs="Calibri"/>
          <w:color w:val="000000" w:themeColor="text1"/>
          <w:lang w:eastAsia="sk-SK"/>
        </w:rPr>
        <w:t>1 000 kg</w:t>
      </w:r>
    </w:p>
    <w:p w14:paraId="4D60C2DC" w14:textId="16A4459F" w:rsidR="00AB5AD3" w:rsidRDefault="00AB5AD3" w:rsidP="00AB5AD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color w:val="000000" w:themeColor="text1"/>
          <w:lang w:eastAsia="sk-SK"/>
        </w:rPr>
        <w:t>Rýchlosť:</w:t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  <w:t xml:space="preserve">≥ 0,5 m/s </w:t>
      </w:r>
    </w:p>
    <w:p w14:paraId="065C1BD4" w14:textId="1CE5EA07" w:rsidR="00AB5AD3" w:rsidRPr="007232D5" w:rsidRDefault="007232D5" w:rsidP="00AB5AD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color w:val="000000" w:themeColor="text1"/>
          <w:lang w:eastAsia="sk-SK"/>
        </w:rPr>
        <w:t>Zdvih:</w:t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>27,5 m</w:t>
      </w:r>
    </w:p>
    <w:p w14:paraId="3C532A76" w14:textId="4005CBD3" w:rsidR="007232D5" w:rsidRPr="007232D5" w:rsidRDefault="007232D5" w:rsidP="007232D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lang w:eastAsia="sk-SK"/>
        </w:rPr>
        <w:t>Pohon: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>elektrický trakčný</w:t>
      </w:r>
    </w:p>
    <w:p w14:paraId="59BAFBD7" w14:textId="58C6422B" w:rsidR="007232D5" w:rsidRDefault="007232D5" w:rsidP="007232D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color w:val="000000" w:themeColor="text1"/>
          <w:lang w:eastAsia="sk-SK"/>
        </w:rPr>
        <w:t>Počet staníc:</w:t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  <w:t>8</w:t>
      </w:r>
    </w:p>
    <w:p w14:paraId="1E2AF71A" w14:textId="7356B684" w:rsidR="007232D5" w:rsidRDefault="007232D5" w:rsidP="007232D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color w:val="000000" w:themeColor="text1"/>
          <w:lang w:eastAsia="sk-SK"/>
        </w:rPr>
        <w:t>Predné/zadné vstupy:</w:t>
      </w:r>
      <w:r>
        <w:rPr>
          <w:rFonts w:ascii="Calibri" w:eastAsia="Times New Roman" w:hAnsi="Calibri" w:cs="Calibri"/>
          <w:color w:val="000000" w:themeColor="text1"/>
          <w:lang w:eastAsia="sk-SK"/>
        </w:rPr>
        <w:tab/>
        <w:t>8/0</w:t>
      </w:r>
    </w:p>
    <w:p w14:paraId="780B2F80" w14:textId="0497D33F" w:rsidR="00EC5BED" w:rsidRPr="00EC5BED" w:rsidRDefault="00EC5BED" w:rsidP="00EC5BE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EC5BED">
        <w:rPr>
          <w:rFonts w:ascii="Calibri" w:eastAsia="Times New Roman" w:hAnsi="Calibri" w:cs="Calibri"/>
          <w:color w:val="000000" w:themeColor="text1"/>
          <w:lang w:eastAsia="sk-SK"/>
        </w:rPr>
        <w:t>Servisný panel MAP pre údržbu a núdzové vyslobodenie</w:t>
      </w:r>
      <w:r>
        <w:rPr>
          <w:rFonts w:ascii="Calibri" w:eastAsia="Times New Roman" w:hAnsi="Calibri" w:cs="Calibri"/>
          <w:color w:val="000000" w:themeColor="text1"/>
          <w:lang w:eastAsia="sk-SK"/>
        </w:rPr>
        <w:t xml:space="preserve"> </w:t>
      </w:r>
      <w:r>
        <w:rPr>
          <w:color w:val="131313"/>
        </w:rPr>
        <w:t>zabudovaný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ráme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šachtových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dverí</w:t>
      </w:r>
    </w:p>
    <w:p w14:paraId="21ABE8BD" w14:textId="3D98789D" w:rsidR="00B417D0" w:rsidRPr="00B417D0" w:rsidRDefault="00B417D0" w:rsidP="007232D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t>V kabíne signalizácia poschodia  počas pohybu</w:t>
      </w:r>
    </w:p>
    <w:p w14:paraId="61513748" w14:textId="03C2A299" w:rsidR="00B417D0" w:rsidRPr="00EC5BED" w:rsidRDefault="00B417D0" w:rsidP="007232D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t>Na plošinách signalizácia smeru pohybu</w:t>
      </w:r>
    </w:p>
    <w:p w14:paraId="0843586D" w14:textId="44335014" w:rsidR="00EC5BED" w:rsidRDefault="00EC5BED" w:rsidP="007232D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>
        <w:rPr>
          <w:rFonts w:ascii="Calibri" w:eastAsia="Times New Roman" w:hAnsi="Calibri" w:cs="Calibri"/>
          <w:color w:val="000000" w:themeColor="text1"/>
          <w:lang w:eastAsia="sk-SK"/>
        </w:rPr>
        <w:t xml:space="preserve">Materiál kabíny – steny – brúsená nerezová oceľ, podlaha - </w:t>
      </w:r>
      <w:r>
        <w:rPr>
          <w:color w:val="131313"/>
        </w:rPr>
        <w:t>RC30;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Karbónová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čierna - protišmyková</w:t>
      </w:r>
    </w:p>
    <w:p w14:paraId="2DD71A13" w14:textId="77777777" w:rsidR="00A559D1" w:rsidRDefault="00A559D1" w:rsidP="001E366D">
      <w:pPr>
        <w:tabs>
          <w:tab w:val="center" w:pos="4536"/>
          <w:tab w:val="right" w:pos="9072"/>
        </w:tabs>
        <w:jc w:val="both"/>
        <w:rPr>
          <w:rFonts w:cstheme="minorHAnsi"/>
          <w:b/>
        </w:rPr>
      </w:pPr>
    </w:p>
    <w:p w14:paraId="61CD752B" w14:textId="2DD70B3E" w:rsidR="001E366D" w:rsidRDefault="001E366D" w:rsidP="00A559D1">
      <w:pPr>
        <w:tabs>
          <w:tab w:val="center" w:pos="4536"/>
          <w:tab w:val="right" w:pos="9072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Minimálne kvalifikačné požiadavky na pracovníkov (doložené certifikátmi):</w:t>
      </w:r>
    </w:p>
    <w:p w14:paraId="7D50D143" w14:textId="41275883" w:rsidR="001E366D" w:rsidRPr="008A3718" w:rsidRDefault="00411FF8" w:rsidP="00A559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8A3718">
        <w:rPr>
          <w:rFonts w:ascii="Calibri" w:eastAsia="Times New Roman" w:hAnsi="Calibri" w:cs="Calibri"/>
          <w:color w:val="000000" w:themeColor="text1"/>
          <w:lang w:eastAsia="sk-SK"/>
        </w:rPr>
        <w:t xml:space="preserve">Odborný personál vyškolený v rozsahu §14 </w:t>
      </w:r>
      <w:r w:rsidR="00EE20F6">
        <w:rPr>
          <w:rFonts w:ascii="Calibri" w:eastAsia="Times New Roman" w:hAnsi="Calibri" w:cs="Calibri"/>
          <w:color w:val="000000" w:themeColor="text1"/>
          <w:lang w:eastAsia="sk-SK"/>
        </w:rPr>
        <w:t>v</w:t>
      </w:r>
      <w:r w:rsidR="00EE20F6" w:rsidRPr="008A3718">
        <w:rPr>
          <w:rFonts w:ascii="Calibri" w:eastAsia="Times New Roman" w:hAnsi="Calibri" w:cs="Calibri"/>
          <w:color w:val="000000" w:themeColor="text1"/>
          <w:lang w:eastAsia="sk-SK"/>
        </w:rPr>
        <w:t xml:space="preserve">yhlášky </w:t>
      </w:r>
      <w:r w:rsidRPr="008A3718">
        <w:rPr>
          <w:rFonts w:ascii="Calibri" w:eastAsia="Times New Roman" w:hAnsi="Calibri" w:cs="Calibri"/>
          <w:color w:val="000000" w:themeColor="text1"/>
          <w:lang w:eastAsia="sk-SK"/>
        </w:rPr>
        <w:t>č. 147/2013 Z.z. (práca vo výške nad voľnou hĺbkou)</w:t>
      </w:r>
    </w:p>
    <w:p w14:paraId="25A98519" w14:textId="335F770F" w:rsidR="00411FF8" w:rsidRPr="008A3718" w:rsidRDefault="00411FF8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8A3718">
        <w:rPr>
          <w:rFonts w:ascii="Calibri" w:eastAsia="Times New Roman" w:hAnsi="Calibri" w:cs="Calibri"/>
          <w:color w:val="000000" w:themeColor="text1"/>
          <w:lang w:eastAsia="sk-SK"/>
        </w:rPr>
        <w:t xml:space="preserve">Odborný personál vyškolený podľa </w:t>
      </w:r>
      <w:r w:rsidR="00EE20F6">
        <w:rPr>
          <w:rFonts w:ascii="Calibri" w:eastAsia="Times New Roman" w:hAnsi="Calibri" w:cs="Calibri"/>
          <w:color w:val="000000" w:themeColor="text1"/>
          <w:lang w:eastAsia="sk-SK"/>
        </w:rPr>
        <w:t>z</w:t>
      </w:r>
      <w:r w:rsidR="00EE20F6" w:rsidRPr="008A3718">
        <w:rPr>
          <w:rFonts w:ascii="Calibri" w:eastAsia="Times New Roman" w:hAnsi="Calibri" w:cs="Calibri"/>
          <w:color w:val="000000" w:themeColor="text1"/>
          <w:lang w:eastAsia="sk-SK"/>
        </w:rPr>
        <w:t xml:space="preserve">ákona </w:t>
      </w:r>
      <w:r w:rsidRPr="008A3718">
        <w:rPr>
          <w:rFonts w:ascii="Calibri" w:eastAsia="Times New Roman" w:hAnsi="Calibri" w:cs="Calibri"/>
          <w:color w:val="000000" w:themeColor="text1"/>
          <w:lang w:eastAsia="sk-SK"/>
        </w:rPr>
        <w:t>č. 124/2006 Z.z (viazač bremien)</w:t>
      </w:r>
    </w:p>
    <w:p w14:paraId="3AF9ABFE" w14:textId="6678B329" w:rsidR="00411FF8" w:rsidRDefault="003C5059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8A3718">
        <w:rPr>
          <w:rFonts w:ascii="Calibri" w:eastAsia="Times New Roman" w:hAnsi="Calibri" w:cs="Calibri"/>
          <w:color w:val="000000" w:themeColor="text1"/>
          <w:lang w:eastAsia="sk-SK"/>
        </w:rPr>
        <w:t xml:space="preserve">Revízny technik VTZ zdvíhacie, elektro v zmysle vyhlášky 508/2009 Z.z. </w:t>
      </w:r>
    </w:p>
    <w:p w14:paraId="18921118" w14:textId="77777777" w:rsidR="00500B07" w:rsidRDefault="00500B07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lang w:eastAsia="sk-SK"/>
        </w:rPr>
      </w:pPr>
    </w:p>
    <w:p w14:paraId="059F3625" w14:textId="1057EFAA" w:rsidR="00220BB3" w:rsidRPr="001C5B4D" w:rsidRDefault="0026512D" w:rsidP="00500B07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  <w:r w:rsidRPr="001C5B4D">
        <w:rPr>
          <w:rFonts w:eastAsia="Times New Roman" w:cs="Calibri"/>
          <w:b/>
          <w:lang w:eastAsia="sk-SK"/>
        </w:rPr>
        <w:t>Legislatívne požiadavky (doložené certifikátmi):</w:t>
      </w:r>
    </w:p>
    <w:p w14:paraId="2877BA83" w14:textId="77777777" w:rsidR="00D40414" w:rsidRPr="00BF0A63" w:rsidRDefault="00D40414" w:rsidP="00500B0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NV 235/2015 Z. z. v platnom znení, o uvádzaní výťahov na trh a sprístupňovaní bezpečnostných častí do výťahov na trhu (zodpovedá Smernici 2014/33/EU)..</w:t>
      </w:r>
    </w:p>
    <w:p w14:paraId="143AF442" w14:textId="77777777" w:rsidR="00D40414" w:rsidRPr="00BF0A63" w:rsidRDefault="00D40414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NV 194/2005 Z. z. v platnom znení, o elektromagnetickej kompatibilite ( zodpovedá Smernici 2004/108/ES )</w:t>
      </w:r>
    </w:p>
    <w:p w14:paraId="34B93216" w14:textId="77777777" w:rsidR="00D40414" w:rsidRPr="00BF0A63" w:rsidRDefault="00D40414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NV 436/2008 Z. z. v platnom znení, ktorým sa ustanovujú podrobnosti o technických požiadavkách a postupoch posudzovania zhody na strojové zariadenia.</w:t>
      </w:r>
    </w:p>
    <w:p w14:paraId="43532A9F" w14:textId="77777777" w:rsidR="00D40414" w:rsidRPr="00BF0A63" w:rsidRDefault="00D40414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STN EN 81–20 v platnom znení, Bezpečnostné pravidlá na konštrukciu a montáž výťahov.</w:t>
      </w:r>
    </w:p>
    <w:p w14:paraId="6896DB85" w14:textId="77777777" w:rsidR="00D40414" w:rsidRPr="00BF0A63" w:rsidRDefault="00D40414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STN EN 81-28 v platnom znení, Bezpečnostné pravidlá na konštrukciu a montáž výťahov. Výťahy na prepravu osôb a tovaru. Časť 28: Diaľková signalizácia núdzového stavu v osobných výťahoch a v nákladných výťahoch s prístupom osôb.</w:t>
      </w:r>
    </w:p>
    <w:p w14:paraId="7E705B46" w14:textId="77777777" w:rsidR="00D40414" w:rsidRPr="00BF0A63" w:rsidRDefault="00D40414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STN EN 12015 v platnom znení, Elektromagnetická kompatibilita. Súbor noriem na výrobky pre výťahy, pohyblivé schody a pohyblivé chodníky. Vyžarovanie.</w:t>
      </w:r>
    </w:p>
    <w:p w14:paraId="376A8417" w14:textId="77777777" w:rsidR="00D40414" w:rsidRPr="00BF0A63" w:rsidRDefault="00D40414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STN EN 12016+A1 v platnom znení, Elektromagnetická kompatibilita. Skupina noriem na výrobky pre výťahy, pohyblivé schody a pohyblivé chodníky. Odolnosť</w:t>
      </w:r>
    </w:p>
    <w:p w14:paraId="7DD64A67" w14:textId="272D1C36" w:rsidR="00D40414" w:rsidRPr="00BF0A63" w:rsidRDefault="00D40414" w:rsidP="00BF0A6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Vyhláška</w:t>
      </w:r>
      <w:r w:rsidR="00EE20F6">
        <w:rPr>
          <w:rFonts w:ascii="Calibri" w:eastAsia="Times New Roman" w:hAnsi="Calibri" w:cs="Calibri"/>
          <w:color w:val="000000" w:themeColor="text1"/>
          <w:lang w:eastAsia="sk-SK"/>
        </w:rPr>
        <w:t xml:space="preserve"> č.</w:t>
      </w:r>
      <w:r w:rsidRPr="00BF0A63">
        <w:rPr>
          <w:rFonts w:ascii="Calibri" w:eastAsia="Times New Roman" w:hAnsi="Calibri" w:cs="Calibri"/>
          <w:color w:val="000000" w:themeColor="text1"/>
          <w:lang w:eastAsia="sk-SK"/>
        </w:rPr>
        <w:t xml:space="preserve"> 549/2007</w:t>
      </w:r>
      <w:r w:rsidR="00EE20F6">
        <w:rPr>
          <w:rFonts w:ascii="Calibri" w:eastAsia="Times New Roman" w:hAnsi="Calibri" w:cs="Calibri"/>
          <w:color w:val="000000" w:themeColor="text1"/>
          <w:lang w:eastAsia="sk-SK"/>
        </w:rPr>
        <w:t xml:space="preserve"> Z.z.</w:t>
      </w: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, ktorou sa ustanovujú podrobnosti o prípustných hodnotách hluku, infrazvuku a vibrácií a o požiadavkách na objektivizáciu hluku, infrazvuku a vibrácií v životnom prostredí.</w:t>
      </w:r>
    </w:p>
    <w:p w14:paraId="20F13D8B" w14:textId="77777777" w:rsidR="00D40414" w:rsidRDefault="00D40414" w:rsidP="00D40414">
      <w:pPr>
        <w:pStyle w:val="Zkladntext"/>
        <w:spacing w:before="87"/>
      </w:pPr>
    </w:p>
    <w:p w14:paraId="61D2B52B" w14:textId="77777777" w:rsidR="00D40414" w:rsidRPr="005F1EB0" w:rsidRDefault="00D40414" w:rsidP="00500B07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  <w:r w:rsidRPr="005F1EB0">
        <w:rPr>
          <w:rFonts w:eastAsia="Times New Roman" w:cs="Calibri"/>
          <w:b/>
          <w:lang w:eastAsia="sk-SK"/>
        </w:rPr>
        <w:t>Prostredie v šachte a v nástupiskách:</w:t>
      </w:r>
    </w:p>
    <w:p w14:paraId="37177F41" w14:textId="77777777" w:rsidR="00D40414" w:rsidRPr="00BF0A63" w:rsidRDefault="00D40414" w:rsidP="00500B0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BF0A63">
        <w:rPr>
          <w:rFonts w:ascii="Calibri" w:eastAsia="Times New Roman" w:hAnsi="Calibri" w:cs="Calibri"/>
          <w:color w:val="000000" w:themeColor="text1"/>
          <w:lang w:eastAsia="sk-SK"/>
        </w:rPr>
        <w:t>Normálne podľa STN 33 2000-5-51, Elektrické inštalácie budov. Časť 5-51: Výber a stavba elektrických zariadení. Spoločné pravidlá, tabuľka 51A, s ohľadom na STN EN 81-20 (požadovaná teplota + 5º až + 40º), vetranie podľa STN EN 81-20</w:t>
      </w:r>
    </w:p>
    <w:p w14:paraId="704C86D7" w14:textId="77777777" w:rsidR="0026512D" w:rsidRDefault="0026512D" w:rsidP="00D40414">
      <w:pPr>
        <w:pStyle w:val="Odsekzoznamu"/>
        <w:tabs>
          <w:tab w:val="center" w:pos="4536"/>
          <w:tab w:val="right" w:pos="9072"/>
        </w:tabs>
        <w:ind w:left="785"/>
        <w:jc w:val="both"/>
        <w:rPr>
          <w:rFonts w:cs="Calibri"/>
          <w:b/>
        </w:rPr>
      </w:pPr>
    </w:p>
    <w:p w14:paraId="3DEDA468" w14:textId="77777777" w:rsidR="00FB484E" w:rsidRDefault="00FB484E" w:rsidP="00D40414">
      <w:pPr>
        <w:pStyle w:val="Odsekzoznamu"/>
        <w:tabs>
          <w:tab w:val="center" w:pos="4536"/>
          <w:tab w:val="right" w:pos="9072"/>
        </w:tabs>
        <w:ind w:left="785"/>
        <w:jc w:val="both"/>
        <w:rPr>
          <w:rFonts w:cs="Calibri"/>
          <w:b/>
        </w:rPr>
      </w:pPr>
    </w:p>
    <w:p w14:paraId="45248C60" w14:textId="6F82BD25" w:rsidR="00220BB3" w:rsidRPr="0041068C" w:rsidRDefault="00A555F8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41068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77A5C3C4" w14:textId="3BCE9D96" w:rsidR="005258CA" w:rsidRPr="005258CA" w:rsidRDefault="005258CA" w:rsidP="00A56FEF">
      <w:pPr>
        <w:spacing w:after="0" w:line="240" w:lineRule="auto"/>
        <w:jc w:val="both"/>
        <w:outlineLvl w:val="0"/>
      </w:pPr>
      <w:r w:rsidRPr="005258CA">
        <w:t>Cena musí byť stanovená v zmysle zákona NR SR č. 18/1996 Z. z. o cenách v znení zákona č.</w:t>
      </w:r>
      <w:r w:rsidR="003B5653">
        <w:t xml:space="preserve"> </w:t>
      </w:r>
      <w:r w:rsidRPr="005258CA">
        <w:t>196/2000 Z. z., vyhlášky MF SR č.</w:t>
      </w:r>
      <w:r w:rsidR="003B5653">
        <w:t xml:space="preserve"> </w:t>
      </w:r>
      <w:r w:rsidRPr="005258CA">
        <w:t>87/1996 Z. z., ktorou sa vykonáva zákon NR SR č.</w:t>
      </w:r>
      <w:r w:rsidR="003B5653">
        <w:t xml:space="preserve"> </w:t>
      </w:r>
      <w:r w:rsidRPr="005258CA">
        <w:t>18/1996 Z. z. o cenách v znení vyhlášky MF SR č. 375/1999 Z. z.</w:t>
      </w:r>
    </w:p>
    <w:p w14:paraId="2D543A14" w14:textId="1F3E34D4" w:rsidR="005258CA" w:rsidRPr="005258CA" w:rsidRDefault="005258CA" w:rsidP="00A56FEF">
      <w:pPr>
        <w:spacing w:after="0" w:line="240" w:lineRule="auto"/>
        <w:jc w:val="both"/>
        <w:outlineLvl w:val="0"/>
      </w:pPr>
      <w:r w:rsidRPr="005258CA">
        <w:t>Účastníkom navrhovaná cena v ponuke bude uvedená v eurách bez DPH.</w:t>
      </w:r>
    </w:p>
    <w:p w14:paraId="5430512C" w14:textId="4B6EABA1" w:rsidR="005258CA" w:rsidRPr="00CF046C" w:rsidRDefault="00FE058C" w:rsidP="00A56FEF">
      <w:pPr>
        <w:spacing w:after="0" w:line="240" w:lineRule="auto"/>
        <w:jc w:val="both"/>
        <w:outlineLvl w:val="0"/>
        <w:rPr>
          <w:b/>
          <w:bCs/>
        </w:rPr>
      </w:pPr>
      <w:r w:rsidRPr="00CF046C">
        <w:rPr>
          <w:b/>
          <w:bCs/>
        </w:rPr>
        <w:t>Účastník v ponuke predloží podrobnú kalkuláciu</w:t>
      </w:r>
      <w:r w:rsidR="005258CA" w:rsidRPr="00CF046C">
        <w:rPr>
          <w:b/>
          <w:bCs/>
        </w:rPr>
        <w:t xml:space="preserve"> </w:t>
      </w:r>
      <w:r w:rsidR="003B5653">
        <w:rPr>
          <w:b/>
          <w:bCs/>
        </w:rPr>
        <w:t>navrhovanej</w:t>
      </w:r>
      <w:r w:rsidR="003B5653" w:rsidRPr="00CF046C">
        <w:rPr>
          <w:b/>
          <w:bCs/>
        </w:rPr>
        <w:t xml:space="preserve"> </w:t>
      </w:r>
      <w:r w:rsidR="005258CA" w:rsidRPr="00CF046C">
        <w:rPr>
          <w:b/>
          <w:bCs/>
        </w:rPr>
        <w:t>ceny</w:t>
      </w:r>
      <w:r w:rsidRPr="00CF046C">
        <w:rPr>
          <w:b/>
          <w:bCs/>
        </w:rPr>
        <w:t xml:space="preserve">. </w:t>
      </w:r>
    </w:p>
    <w:p w14:paraId="748706CD" w14:textId="77777777" w:rsidR="003810D9" w:rsidRPr="003810D9" w:rsidRDefault="003810D9" w:rsidP="00A56FEF">
      <w:pPr>
        <w:spacing w:after="0" w:line="240" w:lineRule="auto"/>
        <w:jc w:val="both"/>
        <w:outlineLvl w:val="0"/>
      </w:pPr>
    </w:p>
    <w:p w14:paraId="025A2283" w14:textId="77777777" w:rsidR="001F45F0" w:rsidRPr="00045C33" w:rsidRDefault="001F45F0" w:rsidP="00A56FEF">
      <w:pPr>
        <w:spacing w:after="0" w:line="240" w:lineRule="auto"/>
        <w:jc w:val="both"/>
        <w:outlineLvl w:val="0"/>
        <w:rPr>
          <w:highlight w:val="yellow"/>
        </w:rPr>
      </w:pPr>
    </w:p>
    <w:p w14:paraId="2C355374" w14:textId="51AA6B5A" w:rsidR="00BC3659" w:rsidRPr="007102F2" w:rsidRDefault="00BC3659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7102F2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6F6F0106" w14:textId="6B74159C" w:rsidR="00AA3B57" w:rsidRPr="007102F2" w:rsidRDefault="00AA3B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2479B2">
        <w:rPr>
          <w:rFonts w:ascii="Calibri" w:eastAsia="Times New Roman" w:hAnsi="Calibri" w:cs="Calibri"/>
          <w:lang w:eastAsia="sk-SK"/>
        </w:rPr>
        <w:t xml:space="preserve">Zmluvné podmienky realizácie predmetu zákazky sú stanovené Zmluvou o dielo, podľa prílohy </w:t>
      </w:r>
      <w:r w:rsidRPr="00E32299">
        <w:rPr>
          <w:rFonts w:ascii="Calibri" w:eastAsia="Times New Roman" w:hAnsi="Calibri" w:cs="Calibri"/>
          <w:lang w:eastAsia="sk-SK"/>
        </w:rPr>
        <w:t xml:space="preserve"> súťažných podkladov.</w:t>
      </w:r>
      <w:r w:rsidRPr="007102F2">
        <w:rPr>
          <w:rFonts w:ascii="Calibri" w:eastAsia="Times New Roman" w:hAnsi="Calibri" w:cs="Calibri"/>
          <w:lang w:eastAsia="sk-SK"/>
        </w:rPr>
        <w:t xml:space="preserve">  </w:t>
      </w:r>
    </w:p>
    <w:p w14:paraId="4B8F44D2" w14:textId="43EAA1E2" w:rsidR="0077357C" w:rsidRPr="00CE1BB0" w:rsidRDefault="0077357C" w:rsidP="00CE1B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CE1BB0">
        <w:rPr>
          <w:rFonts w:eastAsia="Times New Roman" w:cstheme="minorHAnsi"/>
          <w:bCs/>
          <w:color w:val="000000" w:themeColor="text1"/>
          <w:lang w:eastAsia="sk-SK"/>
        </w:rPr>
        <w:t>Ob</w:t>
      </w:r>
      <w:r w:rsidR="00CE1BB0">
        <w:rPr>
          <w:rFonts w:eastAsia="Times New Roman" w:cstheme="minorHAnsi"/>
          <w:bCs/>
          <w:color w:val="000000" w:themeColor="text1"/>
          <w:lang w:eastAsia="sk-SK"/>
        </w:rPr>
        <w:t xml:space="preserve">starávateľ </w:t>
      </w:r>
      <w:r w:rsidRPr="00CE1BB0">
        <w:rPr>
          <w:rFonts w:eastAsia="Times New Roman" w:cstheme="minorHAnsi"/>
          <w:bCs/>
          <w:color w:val="000000" w:themeColor="text1"/>
          <w:lang w:eastAsia="sk-SK"/>
        </w:rPr>
        <w:t xml:space="preserve">zabezpečí: </w:t>
      </w:r>
    </w:p>
    <w:p w14:paraId="52500335" w14:textId="77777777" w:rsidR="0077357C" w:rsidRPr="003627BE" w:rsidRDefault="0077357C" w:rsidP="00CE1BB0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3627BE">
        <w:rPr>
          <w:rFonts w:ascii="Calibri" w:eastAsia="Times New Roman" w:hAnsi="Calibri" w:cs="Calibri"/>
          <w:color w:val="000000" w:themeColor="text1"/>
          <w:lang w:eastAsia="sk-SK"/>
        </w:rPr>
        <w:t>Vstupné bezpečnostné školenie</w:t>
      </w:r>
    </w:p>
    <w:p w14:paraId="6297D6B4" w14:textId="77777777" w:rsidR="0077357C" w:rsidRPr="003627BE" w:rsidRDefault="0077357C" w:rsidP="00CE1BB0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3627BE">
        <w:rPr>
          <w:rFonts w:ascii="Calibri" w:eastAsia="Times New Roman" w:hAnsi="Calibri" w:cs="Calibri"/>
          <w:color w:val="000000" w:themeColor="text1"/>
          <w:lang w:eastAsia="sk-SK"/>
        </w:rPr>
        <w:t>Priestory na uloženie materiálu a zriadenie staveniska</w:t>
      </w:r>
    </w:p>
    <w:p w14:paraId="0DF78957" w14:textId="79B46727" w:rsidR="0077357C" w:rsidRPr="003627BE" w:rsidRDefault="0077357C" w:rsidP="00CE1BB0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3627BE">
        <w:rPr>
          <w:rFonts w:ascii="Calibri" w:eastAsia="Times New Roman" w:hAnsi="Calibri" w:cs="Calibri"/>
          <w:color w:val="000000" w:themeColor="text1"/>
          <w:lang w:eastAsia="sk-SK"/>
        </w:rPr>
        <w:t>Dostupnú výkresovú dokumentáciu</w:t>
      </w:r>
      <w:r w:rsidR="00A1469A" w:rsidRPr="003627BE">
        <w:rPr>
          <w:rFonts w:ascii="Calibri" w:eastAsia="Times New Roman" w:hAnsi="Calibri" w:cs="Calibri"/>
          <w:color w:val="000000" w:themeColor="text1"/>
          <w:lang w:eastAsia="sk-SK"/>
        </w:rPr>
        <w:t>, štítkové údaje zariadení</w:t>
      </w:r>
    </w:p>
    <w:p w14:paraId="26305F61" w14:textId="350BB313" w:rsidR="00241C81" w:rsidRPr="003627BE" w:rsidRDefault="00241C81" w:rsidP="00CE1BB0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3627BE">
        <w:rPr>
          <w:rFonts w:ascii="Calibri" w:eastAsia="Times New Roman" w:hAnsi="Calibri" w:cs="Calibri"/>
          <w:color w:val="000000" w:themeColor="text1"/>
          <w:lang w:eastAsia="sk-SK"/>
        </w:rPr>
        <w:t xml:space="preserve">Hrubé očistenie priestorov </w:t>
      </w:r>
    </w:p>
    <w:p w14:paraId="355CC44E" w14:textId="77777777" w:rsidR="00B863DD" w:rsidRPr="003627BE" w:rsidRDefault="00B863DD" w:rsidP="003627B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3627BE">
        <w:rPr>
          <w:rFonts w:ascii="Calibri" w:eastAsia="Times New Roman" w:hAnsi="Calibri" w:cs="Calibri"/>
          <w:color w:val="000000" w:themeColor="text1"/>
          <w:lang w:eastAsia="sk-SK"/>
        </w:rPr>
        <w:t>Odpojenie zariadenia od energií</w:t>
      </w:r>
    </w:p>
    <w:p w14:paraId="36245364" w14:textId="7FE3383C" w:rsidR="0077357C" w:rsidRPr="003627BE" w:rsidRDefault="00241C81" w:rsidP="003627B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sk-SK"/>
        </w:rPr>
      </w:pPr>
      <w:r w:rsidRPr="003627BE">
        <w:rPr>
          <w:rFonts w:ascii="Calibri" w:eastAsia="Times New Roman" w:hAnsi="Calibri" w:cs="Calibri"/>
          <w:color w:val="000000" w:themeColor="text1"/>
          <w:lang w:eastAsia="sk-SK"/>
        </w:rPr>
        <w:t>Elektrickú energiu, pitnú vodu počas vykonávania prác</w:t>
      </w:r>
    </w:p>
    <w:sectPr w:rsidR="0077357C" w:rsidRPr="003627BE" w:rsidSect="00296147">
      <w:headerReference w:type="default" r:id="rId13"/>
      <w:footerReference w:type="defaul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6D81" w14:textId="77777777" w:rsidR="00053275" w:rsidRDefault="00053275" w:rsidP="00344EB6">
      <w:pPr>
        <w:spacing w:after="0" w:line="240" w:lineRule="auto"/>
      </w:pPr>
      <w:r>
        <w:separator/>
      </w:r>
    </w:p>
  </w:endnote>
  <w:endnote w:type="continuationSeparator" w:id="0">
    <w:p w14:paraId="5F7E4184" w14:textId="77777777" w:rsidR="00053275" w:rsidRDefault="00053275" w:rsidP="00344EB6">
      <w:pPr>
        <w:spacing w:after="0" w:line="240" w:lineRule="auto"/>
      </w:pPr>
      <w:r>
        <w:continuationSeparator/>
      </w:r>
    </w:p>
  </w:endnote>
  <w:endnote w:type="continuationNotice" w:id="1">
    <w:p w14:paraId="7D827DFC" w14:textId="77777777" w:rsidR="00053275" w:rsidRDefault="00053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3B927D93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D27253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DED1" w14:textId="77777777" w:rsidR="00053275" w:rsidRDefault="00053275" w:rsidP="00344EB6">
      <w:pPr>
        <w:spacing w:after="0" w:line="240" w:lineRule="auto"/>
      </w:pPr>
      <w:r>
        <w:separator/>
      </w:r>
    </w:p>
  </w:footnote>
  <w:footnote w:type="continuationSeparator" w:id="0">
    <w:p w14:paraId="5D1B0834" w14:textId="77777777" w:rsidR="00053275" w:rsidRDefault="00053275" w:rsidP="00344EB6">
      <w:pPr>
        <w:spacing w:after="0" w:line="240" w:lineRule="auto"/>
      </w:pPr>
      <w:r>
        <w:continuationSeparator/>
      </w:r>
    </w:p>
  </w:footnote>
  <w:footnote w:type="continuationNotice" w:id="1">
    <w:p w14:paraId="0B7A7894" w14:textId="77777777" w:rsidR="00053275" w:rsidRDefault="00053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8640B3C" w:rsidR="00426F41" w:rsidRPr="00D0760C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 w:rsidR="00F93870">
      <w:rPr>
        <w:rFonts w:asciiTheme="minorHAnsi" w:hAnsiTheme="minorHAnsi" w:cstheme="minorHAnsi"/>
        <w:i/>
        <w:sz w:val="22"/>
        <w:szCs w:val="22"/>
      </w:rPr>
      <w:t xml:space="preserve"> </w:t>
    </w:r>
    <w:r w:rsidR="00DC3159" w:rsidRPr="00DC3159">
      <w:rPr>
        <w:rFonts w:asciiTheme="minorHAnsi" w:hAnsiTheme="minorHAnsi" w:cstheme="minorHAnsi"/>
        <w:i/>
        <w:sz w:val="22"/>
        <w:szCs w:val="22"/>
      </w:rPr>
      <w:t>Rekonštrukcia výťahu výrobný blok II.</w:t>
    </w:r>
    <w:r w:rsidR="00B904A7">
      <w:rPr>
        <w:rFonts w:asciiTheme="minorHAnsi" w:hAnsiTheme="minorHAnsi" w:cstheme="minorHAnsi"/>
        <w:i/>
        <w:sz w:val="22"/>
        <w:szCs w:val="22"/>
      </w:rPr>
      <w:t xml:space="preserve"> </w:t>
    </w:r>
    <w:r w:rsidR="00DC3159" w:rsidRPr="00DC3159">
      <w:rPr>
        <w:rFonts w:asciiTheme="minorHAnsi" w:hAnsiTheme="minorHAnsi" w:cstheme="minorHAnsi"/>
        <w:i/>
        <w:sz w:val="22"/>
        <w:szCs w:val="22"/>
      </w:rPr>
      <w:t>etapa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5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B50989"/>
    <w:multiLevelType w:val="hybridMultilevel"/>
    <w:tmpl w:val="DBBAEA3C"/>
    <w:lvl w:ilvl="0" w:tplc="7D7C9CEA">
      <w:numFmt w:val="bullet"/>
      <w:lvlText w:val=""/>
      <w:lvlJc w:val="left"/>
      <w:pPr>
        <w:ind w:left="70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63366A9A">
      <w:numFmt w:val="bullet"/>
      <w:lvlText w:val="•"/>
      <w:lvlJc w:val="left"/>
      <w:pPr>
        <w:ind w:left="1679" w:hanging="339"/>
      </w:pPr>
      <w:rPr>
        <w:rFonts w:hint="default"/>
        <w:lang w:val="sk-SK" w:eastAsia="en-US" w:bidi="ar-SA"/>
      </w:rPr>
    </w:lvl>
    <w:lvl w:ilvl="2" w:tplc="1ED05326">
      <w:numFmt w:val="bullet"/>
      <w:lvlText w:val="•"/>
      <w:lvlJc w:val="left"/>
      <w:pPr>
        <w:ind w:left="2658" w:hanging="339"/>
      </w:pPr>
      <w:rPr>
        <w:rFonts w:hint="default"/>
        <w:lang w:val="sk-SK" w:eastAsia="en-US" w:bidi="ar-SA"/>
      </w:rPr>
    </w:lvl>
    <w:lvl w:ilvl="3" w:tplc="37F40CA4">
      <w:numFmt w:val="bullet"/>
      <w:lvlText w:val="•"/>
      <w:lvlJc w:val="left"/>
      <w:pPr>
        <w:ind w:left="3637" w:hanging="339"/>
      </w:pPr>
      <w:rPr>
        <w:rFonts w:hint="default"/>
        <w:lang w:val="sk-SK" w:eastAsia="en-US" w:bidi="ar-SA"/>
      </w:rPr>
    </w:lvl>
    <w:lvl w:ilvl="4" w:tplc="595A348C">
      <w:numFmt w:val="bullet"/>
      <w:lvlText w:val="•"/>
      <w:lvlJc w:val="left"/>
      <w:pPr>
        <w:ind w:left="4617" w:hanging="339"/>
      </w:pPr>
      <w:rPr>
        <w:rFonts w:hint="default"/>
        <w:lang w:val="sk-SK" w:eastAsia="en-US" w:bidi="ar-SA"/>
      </w:rPr>
    </w:lvl>
    <w:lvl w:ilvl="5" w:tplc="4E5A47C0">
      <w:numFmt w:val="bullet"/>
      <w:lvlText w:val="•"/>
      <w:lvlJc w:val="left"/>
      <w:pPr>
        <w:ind w:left="5596" w:hanging="339"/>
      </w:pPr>
      <w:rPr>
        <w:rFonts w:hint="default"/>
        <w:lang w:val="sk-SK" w:eastAsia="en-US" w:bidi="ar-SA"/>
      </w:rPr>
    </w:lvl>
    <w:lvl w:ilvl="6" w:tplc="F97C98A4">
      <w:numFmt w:val="bullet"/>
      <w:lvlText w:val="•"/>
      <w:lvlJc w:val="left"/>
      <w:pPr>
        <w:ind w:left="6575" w:hanging="339"/>
      </w:pPr>
      <w:rPr>
        <w:rFonts w:hint="default"/>
        <w:lang w:val="sk-SK" w:eastAsia="en-US" w:bidi="ar-SA"/>
      </w:rPr>
    </w:lvl>
    <w:lvl w:ilvl="7" w:tplc="40B48A10">
      <w:numFmt w:val="bullet"/>
      <w:lvlText w:val="•"/>
      <w:lvlJc w:val="left"/>
      <w:pPr>
        <w:ind w:left="7554" w:hanging="339"/>
      </w:pPr>
      <w:rPr>
        <w:rFonts w:hint="default"/>
        <w:lang w:val="sk-SK" w:eastAsia="en-US" w:bidi="ar-SA"/>
      </w:rPr>
    </w:lvl>
    <w:lvl w:ilvl="8" w:tplc="2A265F10">
      <w:numFmt w:val="bullet"/>
      <w:lvlText w:val="•"/>
      <w:lvlJc w:val="left"/>
      <w:pPr>
        <w:ind w:left="8534" w:hanging="339"/>
      </w:pPr>
      <w:rPr>
        <w:rFonts w:hint="default"/>
        <w:lang w:val="sk-SK" w:eastAsia="en-US" w:bidi="ar-SA"/>
      </w:rPr>
    </w:lvl>
  </w:abstractNum>
  <w:abstractNum w:abstractNumId="7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F3C12B2"/>
    <w:multiLevelType w:val="hybridMultilevel"/>
    <w:tmpl w:val="F7923792"/>
    <w:lvl w:ilvl="0" w:tplc="5AA2727C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F5ECFAB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5458">
    <w:abstractNumId w:val="4"/>
  </w:num>
  <w:num w:numId="2" w16cid:durableId="1110007678">
    <w:abstractNumId w:val="7"/>
  </w:num>
  <w:num w:numId="3" w16cid:durableId="1188642233">
    <w:abstractNumId w:val="15"/>
  </w:num>
  <w:num w:numId="4" w16cid:durableId="1447575707">
    <w:abstractNumId w:val="14"/>
  </w:num>
  <w:num w:numId="5" w16cid:durableId="1225068861">
    <w:abstractNumId w:val="21"/>
  </w:num>
  <w:num w:numId="6" w16cid:durableId="1583105734">
    <w:abstractNumId w:val="18"/>
  </w:num>
  <w:num w:numId="7" w16cid:durableId="1236669732">
    <w:abstractNumId w:val="17"/>
  </w:num>
  <w:num w:numId="8" w16cid:durableId="930310199">
    <w:abstractNumId w:val="12"/>
  </w:num>
  <w:num w:numId="9" w16cid:durableId="683748961">
    <w:abstractNumId w:val="3"/>
  </w:num>
  <w:num w:numId="10" w16cid:durableId="1162625012">
    <w:abstractNumId w:val="1"/>
  </w:num>
  <w:num w:numId="11" w16cid:durableId="1789936094">
    <w:abstractNumId w:val="19"/>
  </w:num>
  <w:num w:numId="12" w16cid:durableId="1521357424">
    <w:abstractNumId w:val="10"/>
  </w:num>
  <w:num w:numId="13" w16cid:durableId="1766148254">
    <w:abstractNumId w:val="16"/>
  </w:num>
  <w:num w:numId="14" w16cid:durableId="1678119321">
    <w:abstractNumId w:val="20"/>
  </w:num>
  <w:num w:numId="15" w16cid:durableId="1040207406">
    <w:abstractNumId w:val="26"/>
  </w:num>
  <w:num w:numId="16" w16cid:durableId="2010208551">
    <w:abstractNumId w:val="13"/>
  </w:num>
  <w:num w:numId="17" w16cid:durableId="1394738007">
    <w:abstractNumId w:val="11"/>
  </w:num>
  <w:num w:numId="18" w16cid:durableId="665666111">
    <w:abstractNumId w:val="23"/>
  </w:num>
  <w:num w:numId="19" w16cid:durableId="801727848">
    <w:abstractNumId w:val="27"/>
  </w:num>
  <w:num w:numId="20" w16cid:durableId="421030149">
    <w:abstractNumId w:val="25"/>
  </w:num>
  <w:num w:numId="21" w16cid:durableId="1883010941">
    <w:abstractNumId w:val="22"/>
  </w:num>
  <w:num w:numId="22" w16cid:durableId="207112786">
    <w:abstractNumId w:val="0"/>
  </w:num>
  <w:num w:numId="23" w16cid:durableId="70468466">
    <w:abstractNumId w:val="8"/>
  </w:num>
  <w:num w:numId="24" w16cid:durableId="563754941">
    <w:abstractNumId w:val="2"/>
  </w:num>
  <w:num w:numId="25" w16cid:durableId="471755335">
    <w:abstractNumId w:val="5"/>
  </w:num>
  <w:num w:numId="26" w16cid:durableId="1614902592">
    <w:abstractNumId w:val="9"/>
  </w:num>
  <w:num w:numId="27" w16cid:durableId="2036806495">
    <w:abstractNumId w:val="6"/>
  </w:num>
  <w:num w:numId="28" w16cid:durableId="214403535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E0"/>
    <w:rsid w:val="000036B4"/>
    <w:rsid w:val="00003B81"/>
    <w:rsid w:val="00007640"/>
    <w:rsid w:val="00010381"/>
    <w:rsid w:val="00010C40"/>
    <w:rsid w:val="00011765"/>
    <w:rsid w:val="00015A95"/>
    <w:rsid w:val="00021290"/>
    <w:rsid w:val="00021799"/>
    <w:rsid w:val="00022BD5"/>
    <w:rsid w:val="000253B3"/>
    <w:rsid w:val="000258E6"/>
    <w:rsid w:val="00026EB1"/>
    <w:rsid w:val="0002712A"/>
    <w:rsid w:val="00027F31"/>
    <w:rsid w:val="00030D74"/>
    <w:rsid w:val="00032282"/>
    <w:rsid w:val="0003319E"/>
    <w:rsid w:val="00035058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BF9"/>
    <w:rsid w:val="00050E0F"/>
    <w:rsid w:val="00050F2F"/>
    <w:rsid w:val="00053275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6CC"/>
    <w:rsid w:val="00066823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541"/>
    <w:rsid w:val="00091E7B"/>
    <w:rsid w:val="00093BAA"/>
    <w:rsid w:val="000940F6"/>
    <w:rsid w:val="000948D2"/>
    <w:rsid w:val="00094BD1"/>
    <w:rsid w:val="00094CEF"/>
    <w:rsid w:val="00094E05"/>
    <w:rsid w:val="00096383"/>
    <w:rsid w:val="000A0F77"/>
    <w:rsid w:val="000A239D"/>
    <w:rsid w:val="000A29C6"/>
    <w:rsid w:val="000A3B9E"/>
    <w:rsid w:val="000A5244"/>
    <w:rsid w:val="000A5879"/>
    <w:rsid w:val="000A6688"/>
    <w:rsid w:val="000A7BBD"/>
    <w:rsid w:val="000B4AB2"/>
    <w:rsid w:val="000B66D0"/>
    <w:rsid w:val="000B75CB"/>
    <w:rsid w:val="000C06A1"/>
    <w:rsid w:val="000C0A58"/>
    <w:rsid w:val="000C1943"/>
    <w:rsid w:val="000C2273"/>
    <w:rsid w:val="000C2DC1"/>
    <w:rsid w:val="000C3001"/>
    <w:rsid w:val="000C3F29"/>
    <w:rsid w:val="000C4750"/>
    <w:rsid w:val="000C522A"/>
    <w:rsid w:val="000C62C9"/>
    <w:rsid w:val="000C6585"/>
    <w:rsid w:val="000C6727"/>
    <w:rsid w:val="000C7576"/>
    <w:rsid w:val="000D0725"/>
    <w:rsid w:val="000D1396"/>
    <w:rsid w:val="000D1A3D"/>
    <w:rsid w:val="000D35ED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2E8"/>
    <w:rsid w:val="000F4766"/>
    <w:rsid w:val="00100268"/>
    <w:rsid w:val="00101335"/>
    <w:rsid w:val="00101FD3"/>
    <w:rsid w:val="001022EB"/>
    <w:rsid w:val="00104162"/>
    <w:rsid w:val="001059E5"/>
    <w:rsid w:val="001064D1"/>
    <w:rsid w:val="001068B5"/>
    <w:rsid w:val="00107197"/>
    <w:rsid w:val="0010748A"/>
    <w:rsid w:val="00111675"/>
    <w:rsid w:val="00111D54"/>
    <w:rsid w:val="00112ACA"/>
    <w:rsid w:val="0011453E"/>
    <w:rsid w:val="00116B68"/>
    <w:rsid w:val="00116F63"/>
    <w:rsid w:val="00117FA6"/>
    <w:rsid w:val="00120719"/>
    <w:rsid w:val="00120FE2"/>
    <w:rsid w:val="0012165C"/>
    <w:rsid w:val="00122586"/>
    <w:rsid w:val="001249D6"/>
    <w:rsid w:val="00126855"/>
    <w:rsid w:val="00126D9D"/>
    <w:rsid w:val="00131453"/>
    <w:rsid w:val="00131D0D"/>
    <w:rsid w:val="00133AD6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7D1"/>
    <w:rsid w:val="001465DA"/>
    <w:rsid w:val="00146BB5"/>
    <w:rsid w:val="00146EBE"/>
    <w:rsid w:val="001474CF"/>
    <w:rsid w:val="0015012C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3439"/>
    <w:rsid w:val="00164217"/>
    <w:rsid w:val="001678E6"/>
    <w:rsid w:val="001709FC"/>
    <w:rsid w:val="00172A1D"/>
    <w:rsid w:val="0017354F"/>
    <w:rsid w:val="00175F80"/>
    <w:rsid w:val="00176A48"/>
    <w:rsid w:val="00177E17"/>
    <w:rsid w:val="00177E61"/>
    <w:rsid w:val="001817FA"/>
    <w:rsid w:val="00185D8C"/>
    <w:rsid w:val="001906F3"/>
    <w:rsid w:val="00190BF0"/>
    <w:rsid w:val="00190EED"/>
    <w:rsid w:val="001938ED"/>
    <w:rsid w:val="00196B3A"/>
    <w:rsid w:val="00197412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C0B82"/>
    <w:rsid w:val="001C1A6B"/>
    <w:rsid w:val="001C5074"/>
    <w:rsid w:val="001C523C"/>
    <w:rsid w:val="001C5B4D"/>
    <w:rsid w:val="001D28A5"/>
    <w:rsid w:val="001D2A2E"/>
    <w:rsid w:val="001D4BFF"/>
    <w:rsid w:val="001D4E34"/>
    <w:rsid w:val="001D4EAD"/>
    <w:rsid w:val="001D4F55"/>
    <w:rsid w:val="001D5779"/>
    <w:rsid w:val="001D74A5"/>
    <w:rsid w:val="001D764B"/>
    <w:rsid w:val="001D7DF8"/>
    <w:rsid w:val="001E1332"/>
    <w:rsid w:val="001E366D"/>
    <w:rsid w:val="001E743D"/>
    <w:rsid w:val="001E75C5"/>
    <w:rsid w:val="001F0218"/>
    <w:rsid w:val="001F176D"/>
    <w:rsid w:val="001F1D50"/>
    <w:rsid w:val="001F3B77"/>
    <w:rsid w:val="001F4297"/>
    <w:rsid w:val="001F45F0"/>
    <w:rsid w:val="001F78EE"/>
    <w:rsid w:val="001F7B27"/>
    <w:rsid w:val="001F7E75"/>
    <w:rsid w:val="00200500"/>
    <w:rsid w:val="00204851"/>
    <w:rsid w:val="002109A1"/>
    <w:rsid w:val="002139D1"/>
    <w:rsid w:val="00215A76"/>
    <w:rsid w:val="00220BB3"/>
    <w:rsid w:val="00220D7F"/>
    <w:rsid w:val="00221251"/>
    <w:rsid w:val="00223506"/>
    <w:rsid w:val="002239F8"/>
    <w:rsid w:val="002244BD"/>
    <w:rsid w:val="00224968"/>
    <w:rsid w:val="00224BDE"/>
    <w:rsid w:val="0022521C"/>
    <w:rsid w:val="0022557D"/>
    <w:rsid w:val="002267A1"/>
    <w:rsid w:val="002313BF"/>
    <w:rsid w:val="002323FF"/>
    <w:rsid w:val="002328D7"/>
    <w:rsid w:val="00234B8F"/>
    <w:rsid w:val="0023589D"/>
    <w:rsid w:val="002369A0"/>
    <w:rsid w:val="00237B60"/>
    <w:rsid w:val="00241AA7"/>
    <w:rsid w:val="00241C81"/>
    <w:rsid w:val="00242503"/>
    <w:rsid w:val="0024408D"/>
    <w:rsid w:val="00245311"/>
    <w:rsid w:val="002479B2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F8C"/>
    <w:rsid w:val="00263ED8"/>
    <w:rsid w:val="00264E17"/>
    <w:rsid w:val="0026512D"/>
    <w:rsid w:val="002653D6"/>
    <w:rsid w:val="00266185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27F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B98"/>
    <w:rsid w:val="002901B3"/>
    <w:rsid w:val="002905A9"/>
    <w:rsid w:val="00291D2B"/>
    <w:rsid w:val="002934CC"/>
    <w:rsid w:val="002952C3"/>
    <w:rsid w:val="00295738"/>
    <w:rsid w:val="00295A14"/>
    <w:rsid w:val="00296067"/>
    <w:rsid w:val="00296147"/>
    <w:rsid w:val="002A3206"/>
    <w:rsid w:val="002A370C"/>
    <w:rsid w:val="002A5FFD"/>
    <w:rsid w:val="002A7B28"/>
    <w:rsid w:val="002A7FD1"/>
    <w:rsid w:val="002B3A93"/>
    <w:rsid w:val="002B4A3B"/>
    <w:rsid w:val="002B504F"/>
    <w:rsid w:val="002B5AB1"/>
    <w:rsid w:val="002B7FF8"/>
    <w:rsid w:val="002C21C4"/>
    <w:rsid w:val="002C3683"/>
    <w:rsid w:val="002C44B4"/>
    <w:rsid w:val="002C4F0E"/>
    <w:rsid w:val="002D0C3F"/>
    <w:rsid w:val="002D0CFF"/>
    <w:rsid w:val="002D2231"/>
    <w:rsid w:val="002E2869"/>
    <w:rsid w:val="002E2A3C"/>
    <w:rsid w:val="002E2B1A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BDE"/>
    <w:rsid w:val="00320082"/>
    <w:rsid w:val="00321643"/>
    <w:rsid w:val="00322AF0"/>
    <w:rsid w:val="00322E8B"/>
    <w:rsid w:val="00324F3B"/>
    <w:rsid w:val="00325150"/>
    <w:rsid w:val="0032543D"/>
    <w:rsid w:val="00325BB4"/>
    <w:rsid w:val="00325BF8"/>
    <w:rsid w:val="00326C16"/>
    <w:rsid w:val="00326F1A"/>
    <w:rsid w:val="00326FA8"/>
    <w:rsid w:val="00327F2C"/>
    <w:rsid w:val="00331DA2"/>
    <w:rsid w:val="00332C46"/>
    <w:rsid w:val="00335805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CA0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52BB"/>
    <w:rsid w:val="00356958"/>
    <w:rsid w:val="00357AEB"/>
    <w:rsid w:val="003617E3"/>
    <w:rsid w:val="00361960"/>
    <w:rsid w:val="003627BE"/>
    <w:rsid w:val="00363969"/>
    <w:rsid w:val="00363D25"/>
    <w:rsid w:val="003661D1"/>
    <w:rsid w:val="00367203"/>
    <w:rsid w:val="00367B26"/>
    <w:rsid w:val="00370393"/>
    <w:rsid w:val="00370B30"/>
    <w:rsid w:val="003734B3"/>
    <w:rsid w:val="00373FC1"/>
    <w:rsid w:val="00375BD7"/>
    <w:rsid w:val="0037783A"/>
    <w:rsid w:val="003807FA"/>
    <w:rsid w:val="003810D9"/>
    <w:rsid w:val="00383359"/>
    <w:rsid w:val="00387797"/>
    <w:rsid w:val="00390A8B"/>
    <w:rsid w:val="00393927"/>
    <w:rsid w:val="0039431C"/>
    <w:rsid w:val="00394417"/>
    <w:rsid w:val="0039505C"/>
    <w:rsid w:val="003967C1"/>
    <w:rsid w:val="003977E4"/>
    <w:rsid w:val="003A210A"/>
    <w:rsid w:val="003A2D60"/>
    <w:rsid w:val="003A53ED"/>
    <w:rsid w:val="003A61D2"/>
    <w:rsid w:val="003A72F7"/>
    <w:rsid w:val="003A73CD"/>
    <w:rsid w:val="003B02B5"/>
    <w:rsid w:val="003B1DAF"/>
    <w:rsid w:val="003B2386"/>
    <w:rsid w:val="003B3328"/>
    <w:rsid w:val="003B3C43"/>
    <w:rsid w:val="003B4B03"/>
    <w:rsid w:val="003B5653"/>
    <w:rsid w:val="003C3C5A"/>
    <w:rsid w:val="003C5059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5153"/>
    <w:rsid w:val="003D59F8"/>
    <w:rsid w:val="003D7056"/>
    <w:rsid w:val="003E251F"/>
    <w:rsid w:val="003E546F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1FF8"/>
    <w:rsid w:val="004127F1"/>
    <w:rsid w:val="0041282F"/>
    <w:rsid w:val="00413EB3"/>
    <w:rsid w:val="00413F98"/>
    <w:rsid w:val="00414ADA"/>
    <w:rsid w:val="00416763"/>
    <w:rsid w:val="00421549"/>
    <w:rsid w:val="00421DA1"/>
    <w:rsid w:val="00421FC7"/>
    <w:rsid w:val="00422346"/>
    <w:rsid w:val="004229D3"/>
    <w:rsid w:val="004238DA"/>
    <w:rsid w:val="00423CE0"/>
    <w:rsid w:val="00423E09"/>
    <w:rsid w:val="00426F41"/>
    <w:rsid w:val="00427682"/>
    <w:rsid w:val="004318E9"/>
    <w:rsid w:val="00432A15"/>
    <w:rsid w:val="00432D2B"/>
    <w:rsid w:val="00433F29"/>
    <w:rsid w:val="00435818"/>
    <w:rsid w:val="00436A87"/>
    <w:rsid w:val="004372B7"/>
    <w:rsid w:val="00440A98"/>
    <w:rsid w:val="00441CF0"/>
    <w:rsid w:val="00443DD2"/>
    <w:rsid w:val="00443E0E"/>
    <w:rsid w:val="00446F90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56770"/>
    <w:rsid w:val="00461266"/>
    <w:rsid w:val="00462078"/>
    <w:rsid w:val="004620F6"/>
    <w:rsid w:val="00463E88"/>
    <w:rsid w:val="004647B9"/>
    <w:rsid w:val="00466EC0"/>
    <w:rsid w:val="0046737C"/>
    <w:rsid w:val="0046797A"/>
    <w:rsid w:val="00467B01"/>
    <w:rsid w:val="00467FB8"/>
    <w:rsid w:val="004707ED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85A3D"/>
    <w:rsid w:val="0049305D"/>
    <w:rsid w:val="0049322F"/>
    <w:rsid w:val="00493A61"/>
    <w:rsid w:val="00494664"/>
    <w:rsid w:val="00494ABD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72D7"/>
    <w:rsid w:val="004B7668"/>
    <w:rsid w:val="004C0845"/>
    <w:rsid w:val="004C1398"/>
    <w:rsid w:val="004C4459"/>
    <w:rsid w:val="004C55E8"/>
    <w:rsid w:val="004C5F03"/>
    <w:rsid w:val="004D06EE"/>
    <w:rsid w:val="004D42D6"/>
    <w:rsid w:val="004D5733"/>
    <w:rsid w:val="004D77EF"/>
    <w:rsid w:val="004E099A"/>
    <w:rsid w:val="004E1102"/>
    <w:rsid w:val="004E73C8"/>
    <w:rsid w:val="004F038C"/>
    <w:rsid w:val="004F6305"/>
    <w:rsid w:val="004F68BE"/>
    <w:rsid w:val="004F7D9D"/>
    <w:rsid w:val="005003A3"/>
    <w:rsid w:val="00500803"/>
    <w:rsid w:val="00500B07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E4C"/>
    <w:rsid w:val="005248B4"/>
    <w:rsid w:val="00525024"/>
    <w:rsid w:val="005258CA"/>
    <w:rsid w:val="00526322"/>
    <w:rsid w:val="0052673C"/>
    <w:rsid w:val="0052767D"/>
    <w:rsid w:val="00532F13"/>
    <w:rsid w:val="0053486B"/>
    <w:rsid w:val="00534A73"/>
    <w:rsid w:val="005350A8"/>
    <w:rsid w:val="00536A08"/>
    <w:rsid w:val="00536E20"/>
    <w:rsid w:val="00537EE5"/>
    <w:rsid w:val="00540A37"/>
    <w:rsid w:val="00540EC0"/>
    <w:rsid w:val="00540F7E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3CC6"/>
    <w:rsid w:val="00554A67"/>
    <w:rsid w:val="00554CFF"/>
    <w:rsid w:val="00554E76"/>
    <w:rsid w:val="005609DB"/>
    <w:rsid w:val="00561672"/>
    <w:rsid w:val="00561D73"/>
    <w:rsid w:val="00561F0A"/>
    <w:rsid w:val="0056429E"/>
    <w:rsid w:val="0056502C"/>
    <w:rsid w:val="005673DC"/>
    <w:rsid w:val="00567C23"/>
    <w:rsid w:val="00570333"/>
    <w:rsid w:val="00571E1A"/>
    <w:rsid w:val="00572FB4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927EA"/>
    <w:rsid w:val="00592F0C"/>
    <w:rsid w:val="00592F54"/>
    <w:rsid w:val="00593AEE"/>
    <w:rsid w:val="005945EF"/>
    <w:rsid w:val="00595BDD"/>
    <w:rsid w:val="005A0026"/>
    <w:rsid w:val="005A0158"/>
    <w:rsid w:val="005A02A2"/>
    <w:rsid w:val="005A060D"/>
    <w:rsid w:val="005A0E8F"/>
    <w:rsid w:val="005A31D5"/>
    <w:rsid w:val="005A4105"/>
    <w:rsid w:val="005A53A2"/>
    <w:rsid w:val="005A5636"/>
    <w:rsid w:val="005A5BFF"/>
    <w:rsid w:val="005A653E"/>
    <w:rsid w:val="005B0682"/>
    <w:rsid w:val="005B3D43"/>
    <w:rsid w:val="005B4579"/>
    <w:rsid w:val="005B4A86"/>
    <w:rsid w:val="005B5B82"/>
    <w:rsid w:val="005B7FA9"/>
    <w:rsid w:val="005C0CE9"/>
    <w:rsid w:val="005C3373"/>
    <w:rsid w:val="005C3E1B"/>
    <w:rsid w:val="005C4EF3"/>
    <w:rsid w:val="005C5699"/>
    <w:rsid w:val="005C5C7B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C04"/>
    <w:rsid w:val="005E1923"/>
    <w:rsid w:val="005E252D"/>
    <w:rsid w:val="005F1EB0"/>
    <w:rsid w:val="005F3655"/>
    <w:rsid w:val="005F6AB1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09AD"/>
    <w:rsid w:val="00616204"/>
    <w:rsid w:val="0061669D"/>
    <w:rsid w:val="00617E54"/>
    <w:rsid w:val="006224B9"/>
    <w:rsid w:val="00622546"/>
    <w:rsid w:val="00624C26"/>
    <w:rsid w:val="00625B81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63D8"/>
    <w:rsid w:val="00647057"/>
    <w:rsid w:val="00647924"/>
    <w:rsid w:val="0064795E"/>
    <w:rsid w:val="00652149"/>
    <w:rsid w:val="0065266A"/>
    <w:rsid w:val="00653828"/>
    <w:rsid w:val="00653C9E"/>
    <w:rsid w:val="0065415D"/>
    <w:rsid w:val="00654B2F"/>
    <w:rsid w:val="00655181"/>
    <w:rsid w:val="00656A69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187E"/>
    <w:rsid w:val="0067252F"/>
    <w:rsid w:val="00672C4D"/>
    <w:rsid w:val="00675230"/>
    <w:rsid w:val="00675A81"/>
    <w:rsid w:val="0067651E"/>
    <w:rsid w:val="006816E3"/>
    <w:rsid w:val="00681CBE"/>
    <w:rsid w:val="00684940"/>
    <w:rsid w:val="00684AEE"/>
    <w:rsid w:val="0068595F"/>
    <w:rsid w:val="00685CE7"/>
    <w:rsid w:val="0069060F"/>
    <w:rsid w:val="00691D36"/>
    <w:rsid w:val="006945E0"/>
    <w:rsid w:val="00694951"/>
    <w:rsid w:val="00695171"/>
    <w:rsid w:val="0069555F"/>
    <w:rsid w:val="00695CE7"/>
    <w:rsid w:val="00696432"/>
    <w:rsid w:val="006970C5"/>
    <w:rsid w:val="006A1C18"/>
    <w:rsid w:val="006A25EB"/>
    <w:rsid w:val="006A292B"/>
    <w:rsid w:val="006A393A"/>
    <w:rsid w:val="006A72E9"/>
    <w:rsid w:val="006A7FF0"/>
    <w:rsid w:val="006B0CAC"/>
    <w:rsid w:val="006B1144"/>
    <w:rsid w:val="006B2176"/>
    <w:rsid w:val="006B3037"/>
    <w:rsid w:val="006B3709"/>
    <w:rsid w:val="006B38BC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2725"/>
    <w:rsid w:val="006C3CAD"/>
    <w:rsid w:val="006C407F"/>
    <w:rsid w:val="006C453A"/>
    <w:rsid w:val="006C6689"/>
    <w:rsid w:val="006C6D98"/>
    <w:rsid w:val="006C7A5B"/>
    <w:rsid w:val="006D09BA"/>
    <w:rsid w:val="006D466C"/>
    <w:rsid w:val="006D5B7E"/>
    <w:rsid w:val="006D77F2"/>
    <w:rsid w:val="006D79AE"/>
    <w:rsid w:val="006E02BB"/>
    <w:rsid w:val="006E0628"/>
    <w:rsid w:val="006E0DD6"/>
    <w:rsid w:val="006E0FE2"/>
    <w:rsid w:val="006E31AB"/>
    <w:rsid w:val="006E5895"/>
    <w:rsid w:val="006E704F"/>
    <w:rsid w:val="006E79E6"/>
    <w:rsid w:val="006F0687"/>
    <w:rsid w:val="006F547F"/>
    <w:rsid w:val="006F696E"/>
    <w:rsid w:val="006F723B"/>
    <w:rsid w:val="006F7BAC"/>
    <w:rsid w:val="00700A0E"/>
    <w:rsid w:val="007015FE"/>
    <w:rsid w:val="00701A3B"/>
    <w:rsid w:val="0070329E"/>
    <w:rsid w:val="007039DA"/>
    <w:rsid w:val="007048ED"/>
    <w:rsid w:val="00706268"/>
    <w:rsid w:val="00706D48"/>
    <w:rsid w:val="007075F9"/>
    <w:rsid w:val="007102D6"/>
    <w:rsid w:val="007102F2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32D5"/>
    <w:rsid w:val="00724E75"/>
    <w:rsid w:val="00725918"/>
    <w:rsid w:val="00726F8C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33C"/>
    <w:rsid w:val="00746B61"/>
    <w:rsid w:val="0074724B"/>
    <w:rsid w:val="0074774F"/>
    <w:rsid w:val="007525F1"/>
    <w:rsid w:val="00756725"/>
    <w:rsid w:val="00756CF1"/>
    <w:rsid w:val="0076060A"/>
    <w:rsid w:val="007617E3"/>
    <w:rsid w:val="00761929"/>
    <w:rsid w:val="00761C85"/>
    <w:rsid w:val="00761E6B"/>
    <w:rsid w:val="007632D2"/>
    <w:rsid w:val="00763A59"/>
    <w:rsid w:val="00763FD5"/>
    <w:rsid w:val="00765665"/>
    <w:rsid w:val="00770387"/>
    <w:rsid w:val="00770CF2"/>
    <w:rsid w:val="00772707"/>
    <w:rsid w:val="00772BFF"/>
    <w:rsid w:val="0077357C"/>
    <w:rsid w:val="00773C28"/>
    <w:rsid w:val="0077400E"/>
    <w:rsid w:val="007741EC"/>
    <w:rsid w:val="00775620"/>
    <w:rsid w:val="00775C47"/>
    <w:rsid w:val="007761C5"/>
    <w:rsid w:val="00780495"/>
    <w:rsid w:val="00780E1A"/>
    <w:rsid w:val="00783A38"/>
    <w:rsid w:val="00784FBA"/>
    <w:rsid w:val="007869B1"/>
    <w:rsid w:val="00786E2C"/>
    <w:rsid w:val="0078759E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42EF"/>
    <w:rsid w:val="007B706F"/>
    <w:rsid w:val="007C0052"/>
    <w:rsid w:val="007C017B"/>
    <w:rsid w:val="007C0944"/>
    <w:rsid w:val="007D06A4"/>
    <w:rsid w:val="007D556E"/>
    <w:rsid w:val="007D6523"/>
    <w:rsid w:val="007E22A4"/>
    <w:rsid w:val="007E3F28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1521"/>
    <w:rsid w:val="008039D2"/>
    <w:rsid w:val="00807462"/>
    <w:rsid w:val="00807993"/>
    <w:rsid w:val="008108C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6170"/>
    <w:rsid w:val="008474A6"/>
    <w:rsid w:val="00847E37"/>
    <w:rsid w:val="00854250"/>
    <w:rsid w:val="00854367"/>
    <w:rsid w:val="00854E57"/>
    <w:rsid w:val="008550F5"/>
    <w:rsid w:val="00857B23"/>
    <w:rsid w:val="00860661"/>
    <w:rsid w:val="00860B20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3298"/>
    <w:rsid w:val="00893484"/>
    <w:rsid w:val="008940E4"/>
    <w:rsid w:val="00894220"/>
    <w:rsid w:val="008966DF"/>
    <w:rsid w:val="008974E7"/>
    <w:rsid w:val="008A0A82"/>
    <w:rsid w:val="008A0C81"/>
    <w:rsid w:val="008A0F4C"/>
    <w:rsid w:val="008A16B3"/>
    <w:rsid w:val="008A2656"/>
    <w:rsid w:val="008A33D3"/>
    <w:rsid w:val="008A3718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2E57"/>
    <w:rsid w:val="008C3443"/>
    <w:rsid w:val="008C4940"/>
    <w:rsid w:val="008D0B1B"/>
    <w:rsid w:val="008D53BB"/>
    <w:rsid w:val="008D7739"/>
    <w:rsid w:val="008E39F4"/>
    <w:rsid w:val="008E5F46"/>
    <w:rsid w:val="008E6047"/>
    <w:rsid w:val="008E7479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3FD7"/>
    <w:rsid w:val="00926A57"/>
    <w:rsid w:val="00927E7A"/>
    <w:rsid w:val="009300F4"/>
    <w:rsid w:val="00931D94"/>
    <w:rsid w:val="00932D9A"/>
    <w:rsid w:val="009359F9"/>
    <w:rsid w:val="00935AFD"/>
    <w:rsid w:val="009360A5"/>
    <w:rsid w:val="009360CB"/>
    <w:rsid w:val="00937A22"/>
    <w:rsid w:val="00942D68"/>
    <w:rsid w:val="00942FC0"/>
    <w:rsid w:val="00943173"/>
    <w:rsid w:val="00950CC0"/>
    <w:rsid w:val="0095175B"/>
    <w:rsid w:val="0095244C"/>
    <w:rsid w:val="00952727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EE0"/>
    <w:rsid w:val="009811DC"/>
    <w:rsid w:val="0098370A"/>
    <w:rsid w:val="009852D7"/>
    <w:rsid w:val="009859E9"/>
    <w:rsid w:val="00991A30"/>
    <w:rsid w:val="00993AFA"/>
    <w:rsid w:val="00995BC2"/>
    <w:rsid w:val="00997DF5"/>
    <w:rsid w:val="009A1CE1"/>
    <w:rsid w:val="009A1DAB"/>
    <w:rsid w:val="009A31E1"/>
    <w:rsid w:val="009A3440"/>
    <w:rsid w:val="009A5192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F0E4A"/>
    <w:rsid w:val="009F0FCE"/>
    <w:rsid w:val="009F1D11"/>
    <w:rsid w:val="009F36A0"/>
    <w:rsid w:val="009F4F40"/>
    <w:rsid w:val="009F5502"/>
    <w:rsid w:val="009F5CCE"/>
    <w:rsid w:val="009F7F5F"/>
    <w:rsid w:val="00A000D9"/>
    <w:rsid w:val="00A00693"/>
    <w:rsid w:val="00A023AB"/>
    <w:rsid w:val="00A02430"/>
    <w:rsid w:val="00A02B93"/>
    <w:rsid w:val="00A03769"/>
    <w:rsid w:val="00A1099F"/>
    <w:rsid w:val="00A109DB"/>
    <w:rsid w:val="00A10FC5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4C76"/>
    <w:rsid w:val="00A258FB"/>
    <w:rsid w:val="00A30035"/>
    <w:rsid w:val="00A300D5"/>
    <w:rsid w:val="00A3049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13FF"/>
    <w:rsid w:val="00A445BA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3854"/>
    <w:rsid w:val="00A54997"/>
    <w:rsid w:val="00A555F8"/>
    <w:rsid w:val="00A559D1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1408"/>
    <w:rsid w:val="00A7445C"/>
    <w:rsid w:val="00A75380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A2588"/>
    <w:rsid w:val="00AA3B57"/>
    <w:rsid w:val="00AA5A9E"/>
    <w:rsid w:val="00AB0560"/>
    <w:rsid w:val="00AB07AC"/>
    <w:rsid w:val="00AB117B"/>
    <w:rsid w:val="00AB1865"/>
    <w:rsid w:val="00AB2333"/>
    <w:rsid w:val="00AB2623"/>
    <w:rsid w:val="00AB2FE9"/>
    <w:rsid w:val="00AB5AD3"/>
    <w:rsid w:val="00AC1538"/>
    <w:rsid w:val="00AC20FA"/>
    <w:rsid w:val="00AC266E"/>
    <w:rsid w:val="00AC3868"/>
    <w:rsid w:val="00AC5239"/>
    <w:rsid w:val="00AC7376"/>
    <w:rsid w:val="00AC7457"/>
    <w:rsid w:val="00AD0E67"/>
    <w:rsid w:val="00AD1A11"/>
    <w:rsid w:val="00AD1B49"/>
    <w:rsid w:val="00AD30CE"/>
    <w:rsid w:val="00AD5F7B"/>
    <w:rsid w:val="00AD64A8"/>
    <w:rsid w:val="00AD677D"/>
    <w:rsid w:val="00AD6AF1"/>
    <w:rsid w:val="00AE1FAE"/>
    <w:rsid w:val="00AE2683"/>
    <w:rsid w:val="00AE2761"/>
    <w:rsid w:val="00AE305B"/>
    <w:rsid w:val="00AE3D9B"/>
    <w:rsid w:val="00AE4F8E"/>
    <w:rsid w:val="00AF0AB7"/>
    <w:rsid w:val="00AF0D64"/>
    <w:rsid w:val="00AF264E"/>
    <w:rsid w:val="00AF26A8"/>
    <w:rsid w:val="00AF3F85"/>
    <w:rsid w:val="00AF4772"/>
    <w:rsid w:val="00AF4EA6"/>
    <w:rsid w:val="00AF6274"/>
    <w:rsid w:val="00AF68F9"/>
    <w:rsid w:val="00B0217D"/>
    <w:rsid w:val="00B07B95"/>
    <w:rsid w:val="00B07E7A"/>
    <w:rsid w:val="00B125C6"/>
    <w:rsid w:val="00B14834"/>
    <w:rsid w:val="00B178CB"/>
    <w:rsid w:val="00B21779"/>
    <w:rsid w:val="00B2358E"/>
    <w:rsid w:val="00B24BD9"/>
    <w:rsid w:val="00B26306"/>
    <w:rsid w:val="00B27338"/>
    <w:rsid w:val="00B27AC1"/>
    <w:rsid w:val="00B30301"/>
    <w:rsid w:val="00B30600"/>
    <w:rsid w:val="00B30F0B"/>
    <w:rsid w:val="00B3229A"/>
    <w:rsid w:val="00B3493E"/>
    <w:rsid w:val="00B35483"/>
    <w:rsid w:val="00B35C28"/>
    <w:rsid w:val="00B364AF"/>
    <w:rsid w:val="00B36970"/>
    <w:rsid w:val="00B4091E"/>
    <w:rsid w:val="00B40CF2"/>
    <w:rsid w:val="00B410D2"/>
    <w:rsid w:val="00B417D0"/>
    <w:rsid w:val="00B42086"/>
    <w:rsid w:val="00B4591D"/>
    <w:rsid w:val="00B45A18"/>
    <w:rsid w:val="00B50021"/>
    <w:rsid w:val="00B547AB"/>
    <w:rsid w:val="00B54BB9"/>
    <w:rsid w:val="00B5520E"/>
    <w:rsid w:val="00B5523C"/>
    <w:rsid w:val="00B557B5"/>
    <w:rsid w:val="00B57207"/>
    <w:rsid w:val="00B60C14"/>
    <w:rsid w:val="00B621AB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344B"/>
    <w:rsid w:val="00B753A2"/>
    <w:rsid w:val="00B755D9"/>
    <w:rsid w:val="00B756CB"/>
    <w:rsid w:val="00B764D8"/>
    <w:rsid w:val="00B8087A"/>
    <w:rsid w:val="00B8184D"/>
    <w:rsid w:val="00B82614"/>
    <w:rsid w:val="00B863DD"/>
    <w:rsid w:val="00B86DAB"/>
    <w:rsid w:val="00B87012"/>
    <w:rsid w:val="00B904A7"/>
    <w:rsid w:val="00B924BF"/>
    <w:rsid w:val="00B92CEC"/>
    <w:rsid w:val="00B94405"/>
    <w:rsid w:val="00B94FF9"/>
    <w:rsid w:val="00B95799"/>
    <w:rsid w:val="00B95A05"/>
    <w:rsid w:val="00BA05C6"/>
    <w:rsid w:val="00BA20EF"/>
    <w:rsid w:val="00BA30B8"/>
    <w:rsid w:val="00BA3358"/>
    <w:rsid w:val="00BA3589"/>
    <w:rsid w:val="00BA36A6"/>
    <w:rsid w:val="00BA4AE5"/>
    <w:rsid w:val="00BA5F3D"/>
    <w:rsid w:val="00BA76BB"/>
    <w:rsid w:val="00BB1790"/>
    <w:rsid w:val="00BB20B4"/>
    <w:rsid w:val="00BB2348"/>
    <w:rsid w:val="00BB2EAF"/>
    <w:rsid w:val="00BB2FC8"/>
    <w:rsid w:val="00BB3EDA"/>
    <w:rsid w:val="00BB5ED9"/>
    <w:rsid w:val="00BB7199"/>
    <w:rsid w:val="00BB74D9"/>
    <w:rsid w:val="00BB7B25"/>
    <w:rsid w:val="00BC1AB8"/>
    <w:rsid w:val="00BC1B64"/>
    <w:rsid w:val="00BC2965"/>
    <w:rsid w:val="00BC32AA"/>
    <w:rsid w:val="00BC3659"/>
    <w:rsid w:val="00BC415E"/>
    <w:rsid w:val="00BC4A67"/>
    <w:rsid w:val="00BC5C85"/>
    <w:rsid w:val="00BC61E4"/>
    <w:rsid w:val="00BC64BC"/>
    <w:rsid w:val="00BC6F04"/>
    <w:rsid w:val="00BC796E"/>
    <w:rsid w:val="00BC7DF2"/>
    <w:rsid w:val="00BD05BF"/>
    <w:rsid w:val="00BD1D71"/>
    <w:rsid w:val="00BD2567"/>
    <w:rsid w:val="00BD5054"/>
    <w:rsid w:val="00BD58A2"/>
    <w:rsid w:val="00BD5FE4"/>
    <w:rsid w:val="00BE1CD2"/>
    <w:rsid w:val="00BE4B1C"/>
    <w:rsid w:val="00BE5205"/>
    <w:rsid w:val="00BE5B00"/>
    <w:rsid w:val="00BE6BFC"/>
    <w:rsid w:val="00BE7379"/>
    <w:rsid w:val="00BF0A63"/>
    <w:rsid w:val="00BF2E13"/>
    <w:rsid w:val="00BF57FD"/>
    <w:rsid w:val="00BF64BA"/>
    <w:rsid w:val="00BF6C91"/>
    <w:rsid w:val="00C004E6"/>
    <w:rsid w:val="00C01857"/>
    <w:rsid w:val="00C0197E"/>
    <w:rsid w:val="00C020F2"/>
    <w:rsid w:val="00C03359"/>
    <w:rsid w:val="00C03C55"/>
    <w:rsid w:val="00C04335"/>
    <w:rsid w:val="00C04DCB"/>
    <w:rsid w:val="00C05AE6"/>
    <w:rsid w:val="00C05D2A"/>
    <w:rsid w:val="00C11568"/>
    <w:rsid w:val="00C115E9"/>
    <w:rsid w:val="00C116A3"/>
    <w:rsid w:val="00C11E96"/>
    <w:rsid w:val="00C12228"/>
    <w:rsid w:val="00C12C94"/>
    <w:rsid w:val="00C151BC"/>
    <w:rsid w:val="00C15AC6"/>
    <w:rsid w:val="00C15C60"/>
    <w:rsid w:val="00C163F6"/>
    <w:rsid w:val="00C2229D"/>
    <w:rsid w:val="00C22DF2"/>
    <w:rsid w:val="00C23681"/>
    <w:rsid w:val="00C307D4"/>
    <w:rsid w:val="00C3226B"/>
    <w:rsid w:val="00C32A19"/>
    <w:rsid w:val="00C3321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238C"/>
    <w:rsid w:val="00C6244E"/>
    <w:rsid w:val="00C62743"/>
    <w:rsid w:val="00C65AFF"/>
    <w:rsid w:val="00C65EC9"/>
    <w:rsid w:val="00C664AC"/>
    <w:rsid w:val="00C70A85"/>
    <w:rsid w:val="00C70FB7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7EE"/>
    <w:rsid w:val="00C8084D"/>
    <w:rsid w:val="00C81F3F"/>
    <w:rsid w:val="00C824A7"/>
    <w:rsid w:val="00C85057"/>
    <w:rsid w:val="00C85B62"/>
    <w:rsid w:val="00C85DF8"/>
    <w:rsid w:val="00C8625C"/>
    <w:rsid w:val="00C879FF"/>
    <w:rsid w:val="00C913E9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97038"/>
    <w:rsid w:val="00CA01A5"/>
    <w:rsid w:val="00CA33D2"/>
    <w:rsid w:val="00CA58A2"/>
    <w:rsid w:val="00CA5C75"/>
    <w:rsid w:val="00CA5D57"/>
    <w:rsid w:val="00CA76CF"/>
    <w:rsid w:val="00CA784E"/>
    <w:rsid w:val="00CB1EC8"/>
    <w:rsid w:val="00CC172A"/>
    <w:rsid w:val="00CC22F6"/>
    <w:rsid w:val="00CC28CA"/>
    <w:rsid w:val="00CC2D69"/>
    <w:rsid w:val="00CC3C2C"/>
    <w:rsid w:val="00CC49BD"/>
    <w:rsid w:val="00CC55F2"/>
    <w:rsid w:val="00CC612C"/>
    <w:rsid w:val="00CC7EB2"/>
    <w:rsid w:val="00CD04F6"/>
    <w:rsid w:val="00CD3B61"/>
    <w:rsid w:val="00CD76A5"/>
    <w:rsid w:val="00CD7E74"/>
    <w:rsid w:val="00CE0345"/>
    <w:rsid w:val="00CE1626"/>
    <w:rsid w:val="00CE1BB0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046C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2438"/>
    <w:rsid w:val="00D0256F"/>
    <w:rsid w:val="00D027B3"/>
    <w:rsid w:val="00D02B9D"/>
    <w:rsid w:val="00D039D8"/>
    <w:rsid w:val="00D05E68"/>
    <w:rsid w:val="00D0633C"/>
    <w:rsid w:val="00D07029"/>
    <w:rsid w:val="00D0760C"/>
    <w:rsid w:val="00D109A5"/>
    <w:rsid w:val="00D11582"/>
    <w:rsid w:val="00D1254F"/>
    <w:rsid w:val="00D14B0E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253"/>
    <w:rsid w:val="00D27FA4"/>
    <w:rsid w:val="00D302C6"/>
    <w:rsid w:val="00D33A35"/>
    <w:rsid w:val="00D3438B"/>
    <w:rsid w:val="00D3688A"/>
    <w:rsid w:val="00D37B1D"/>
    <w:rsid w:val="00D40020"/>
    <w:rsid w:val="00D40414"/>
    <w:rsid w:val="00D4118B"/>
    <w:rsid w:val="00D4205F"/>
    <w:rsid w:val="00D435F2"/>
    <w:rsid w:val="00D43792"/>
    <w:rsid w:val="00D44A2F"/>
    <w:rsid w:val="00D44AEB"/>
    <w:rsid w:val="00D4572D"/>
    <w:rsid w:val="00D50B51"/>
    <w:rsid w:val="00D512A7"/>
    <w:rsid w:val="00D51CE4"/>
    <w:rsid w:val="00D5398B"/>
    <w:rsid w:val="00D54798"/>
    <w:rsid w:val="00D54AFA"/>
    <w:rsid w:val="00D56776"/>
    <w:rsid w:val="00D60294"/>
    <w:rsid w:val="00D60B48"/>
    <w:rsid w:val="00D63126"/>
    <w:rsid w:val="00D65718"/>
    <w:rsid w:val="00D65B05"/>
    <w:rsid w:val="00D668A4"/>
    <w:rsid w:val="00D66D4F"/>
    <w:rsid w:val="00D66E47"/>
    <w:rsid w:val="00D67033"/>
    <w:rsid w:val="00D70378"/>
    <w:rsid w:val="00D70380"/>
    <w:rsid w:val="00D7049A"/>
    <w:rsid w:val="00D70BCF"/>
    <w:rsid w:val="00D714AF"/>
    <w:rsid w:val="00D71F0B"/>
    <w:rsid w:val="00D735E2"/>
    <w:rsid w:val="00D75B31"/>
    <w:rsid w:val="00D76468"/>
    <w:rsid w:val="00D76516"/>
    <w:rsid w:val="00D77381"/>
    <w:rsid w:val="00D77503"/>
    <w:rsid w:val="00D77F4C"/>
    <w:rsid w:val="00D829D4"/>
    <w:rsid w:val="00D835F7"/>
    <w:rsid w:val="00D83AE8"/>
    <w:rsid w:val="00D8640A"/>
    <w:rsid w:val="00D86918"/>
    <w:rsid w:val="00D90C63"/>
    <w:rsid w:val="00D91EC5"/>
    <w:rsid w:val="00D9222C"/>
    <w:rsid w:val="00D92C3C"/>
    <w:rsid w:val="00D9353A"/>
    <w:rsid w:val="00D93B0E"/>
    <w:rsid w:val="00D94300"/>
    <w:rsid w:val="00D944A2"/>
    <w:rsid w:val="00D95F90"/>
    <w:rsid w:val="00DA0078"/>
    <w:rsid w:val="00DA03BB"/>
    <w:rsid w:val="00DA2007"/>
    <w:rsid w:val="00DA2CEC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064B"/>
    <w:rsid w:val="00DC2028"/>
    <w:rsid w:val="00DC3159"/>
    <w:rsid w:val="00DC345D"/>
    <w:rsid w:val="00DC4EFF"/>
    <w:rsid w:val="00DC6360"/>
    <w:rsid w:val="00DC6C67"/>
    <w:rsid w:val="00DC7545"/>
    <w:rsid w:val="00DC7766"/>
    <w:rsid w:val="00DD5F55"/>
    <w:rsid w:val="00DD6920"/>
    <w:rsid w:val="00DE0394"/>
    <w:rsid w:val="00DE21DD"/>
    <w:rsid w:val="00DE2F51"/>
    <w:rsid w:val="00DE3066"/>
    <w:rsid w:val="00DE48D0"/>
    <w:rsid w:val="00DE4AE2"/>
    <w:rsid w:val="00DE7C2B"/>
    <w:rsid w:val="00DF24FE"/>
    <w:rsid w:val="00DF2B94"/>
    <w:rsid w:val="00DF365B"/>
    <w:rsid w:val="00DF4A1E"/>
    <w:rsid w:val="00DF625B"/>
    <w:rsid w:val="00DF62A8"/>
    <w:rsid w:val="00DF6C04"/>
    <w:rsid w:val="00E01FA2"/>
    <w:rsid w:val="00E03C5A"/>
    <w:rsid w:val="00E042DD"/>
    <w:rsid w:val="00E067EF"/>
    <w:rsid w:val="00E06E0A"/>
    <w:rsid w:val="00E07C08"/>
    <w:rsid w:val="00E126BD"/>
    <w:rsid w:val="00E12B4F"/>
    <w:rsid w:val="00E15CE0"/>
    <w:rsid w:val="00E176BA"/>
    <w:rsid w:val="00E21266"/>
    <w:rsid w:val="00E216D5"/>
    <w:rsid w:val="00E21977"/>
    <w:rsid w:val="00E22F75"/>
    <w:rsid w:val="00E2649D"/>
    <w:rsid w:val="00E26B75"/>
    <w:rsid w:val="00E304A3"/>
    <w:rsid w:val="00E31049"/>
    <w:rsid w:val="00E32299"/>
    <w:rsid w:val="00E33021"/>
    <w:rsid w:val="00E34ADB"/>
    <w:rsid w:val="00E355DC"/>
    <w:rsid w:val="00E36F4C"/>
    <w:rsid w:val="00E41266"/>
    <w:rsid w:val="00E418AC"/>
    <w:rsid w:val="00E41C5B"/>
    <w:rsid w:val="00E42C2C"/>
    <w:rsid w:val="00E43053"/>
    <w:rsid w:val="00E43476"/>
    <w:rsid w:val="00E43B4C"/>
    <w:rsid w:val="00E44606"/>
    <w:rsid w:val="00E50456"/>
    <w:rsid w:val="00E527A2"/>
    <w:rsid w:val="00E57A09"/>
    <w:rsid w:val="00E57C6F"/>
    <w:rsid w:val="00E57F68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1BD6"/>
    <w:rsid w:val="00E931CF"/>
    <w:rsid w:val="00E9731B"/>
    <w:rsid w:val="00EA0B21"/>
    <w:rsid w:val="00EA2D74"/>
    <w:rsid w:val="00EA718B"/>
    <w:rsid w:val="00EA71E0"/>
    <w:rsid w:val="00EB267F"/>
    <w:rsid w:val="00EB6FD1"/>
    <w:rsid w:val="00EC02D3"/>
    <w:rsid w:val="00EC044D"/>
    <w:rsid w:val="00EC0F0B"/>
    <w:rsid w:val="00EC16BF"/>
    <w:rsid w:val="00EC35B1"/>
    <w:rsid w:val="00EC5BED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20F6"/>
    <w:rsid w:val="00EE22D0"/>
    <w:rsid w:val="00EE3EAB"/>
    <w:rsid w:val="00EE7DB2"/>
    <w:rsid w:val="00EE7DDD"/>
    <w:rsid w:val="00EF1D82"/>
    <w:rsid w:val="00EF2CD8"/>
    <w:rsid w:val="00EF3225"/>
    <w:rsid w:val="00EF3C6B"/>
    <w:rsid w:val="00EF3CD6"/>
    <w:rsid w:val="00EF3D19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6762"/>
    <w:rsid w:val="00F2796F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AE1"/>
    <w:rsid w:val="00F601EA"/>
    <w:rsid w:val="00F61C30"/>
    <w:rsid w:val="00F624BD"/>
    <w:rsid w:val="00F65271"/>
    <w:rsid w:val="00F66A5A"/>
    <w:rsid w:val="00F67085"/>
    <w:rsid w:val="00F671D6"/>
    <w:rsid w:val="00F74B9A"/>
    <w:rsid w:val="00F75FD2"/>
    <w:rsid w:val="00F76208"/>
    <w:rsid w:val="00F7750D"/>
    <w:rsid w:val="00F776D2"/>
    <w:rsid w:val="00F80352"/>
    <w:rsid w:val="00F8149D"/>
    <w:rsid w:val="00F817EA"/>
    <w:rsid w:val="00F82222"/>
    <w:rsid w:val="00F8242D"/>
    <w:rsid w:val="00F824FA"/>
    <w:rsid w:val="00F84B91"/>
    <w:rsid w:val="00F851E0"/>
    <w:rsid w:val="00F869AB"/>
    <w:rsid w:val="00F901AF"/>
    <w:rsid w:val="00F9123A"/>
    <w:rsid w:val="00F93031"/>
    <w:rsid w:val="00F93870"/>
    <w:rsid w:val="00F94AEE"/>
    <w:rsid w:val="00F94CB4"/>
    <w:rsid w:val="00F95A69"/>
    <w:rsid w:val="00F95CAB"/>
    <w:rsid w:val="00F95E22"/>
    <w:rsid w:val="00F9623B"/>
    <w:rsid w:val="00FA122F"/>
    <w:rsid w:val="00FA3093"/>
    <w:rsid w:val="00FB2A8E"/>
    <w:rsid w:val="00FB2B28"/>
    <w:rsid w:val="00FB484E"/>
    <w:rsid w:val="00FB58AD"/>
    <w:rsid w:val="00FB7DC9"/>
    <w:rsid w:val="00FC0FDB"/>
    <w:rsid w:val="00FC114C"/>
    <w:rsid w:val="00FC1C8B"/>
    <w:rsid w:val="00FC206C"/>
    <w:rsid w:val="00FC50D1"/>
    <w:rsid w:val="00FC554E"/>
    <w:rsid w:val="00FC66C4"/>
    <w:rsid w:val="00FC6D9A"/>
    <w:rsid w:val="00FC74EC"/>
    <w:rsid w:val="00FD02D9"/>
    <w:rsid w:val="00FD1F14"/>
    <w:rsid w:val="00FD57C6"/>
    <w:rsid w:val="00FD6B62"/>
    <w:rsid w:val="00FD7FE6"/>
    <w:rsid w:val="00FE058C"/>
    <w:rsid w:val="00FE0C62"/>
    <w:rsid w:val="00FE2BF6"/>
    <w:rsid w:val="00FE3BA8"/>
    <w:rsid w:val="00FE3F8E"/>
    <w:rsid w:val="00FE442C"/>
    <w:rsid w:val="00FE57B6"/>
    <w:rsid w:val="00FE5E37"/>
    <w:rsid w:val="00FE61A8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2F6BACD"/>
    <w:rsid w:val="04E803D9"/>
    <w:rsid w:val="054F5D86"/>
    <w:rsid w:val="08124712"/>
    <w:rsid w:val="0A418358"/>
    <w:rsid w:val="0D22A35F"/>
    <w:rsid w:val="100D56A3"/>
    <w:rsid w:val="10E13DF0"/>
    <w:rsid w:val="12ABE49C"/>
    <w:rsid w:val="13F27E09"/>
    <w:rsid w:val="14B61B7B"/>
    <w:rsid w:val="1C5584B6"/>
    <w:rsid w:val="23BB32C3"/>
    <w:rsid w:val="29EF2B65"/>
    <w:rsid w:val="2E566F74"/>
    <w:rsid w:val="31BA0609"/>
    <w:rsid w:val="334B41DA"/>
    <w:rsid w:val="35356ECA"/>
    <w:rsid w:val="37E2FE63"/>
    <w:rsid w:val="3AE80372"/>
    <w:rsid w:val="3E90D9EC"/>
    <w:rsid w:val="3EAAC97C"/>
    <w:rsid w:val="3F899808"/>
    <w:rsid w:val="3FB35AE8"/>
    <w:rsid w:val="43A93D18"/>
    <w:rsid w:val="470D48CA"/>
    <w:rsid w:val="497DE6B5"/>
    <w:rsid w:val="4B19B716"/>
    <w:rsid w:val="4C9ECF08"/>
    <w:rsid w:val="4E732845"/>
    <w:rsid w:val="4EF841E6"/>
    <w:rsid w:val="53090CFA"/>
    <w:rsid w:val="549A97D6"/>
    <w:rsid w:val="57A8E5AC"/>
    <w:rsid w:val="57B36C4C"/>
    <w:rsid w:val="5EF0DD98"/>
    <w:rsid w:val="60CA49F4"/>
    <w:rsid w:val="6158F16F"/>
    <w:rsid w:val="616A3806"/>
    <w:rsid w:val="61DB31ED"/>
    <w:rsid w:val="6351EA13"/>
    <w:rsid w:val="64A1D01E"/>
    <w:rsid w:val="6928E7F2"/>
    <w:rsid w:val="6A5F5ED1"/>
    <w:rsid w:val="6D51712C"/>
    <w:rsid w:val="6EDE211F"/>
    <w:rsid w:val="719251C6"/>
    <w:rsid w:val="72088927"/>
    <w:rsid w:val="7622F70C"/>
    <w:rsid w:val="7657E211"/>
    <w:rsid w:val="773CAE03"/>
    <w:rsid w:val="78CC011D"/>
    <w:rsid w:val="78D788BE"/>
    <w:rsid w:val="797FA8C2"/>
    <w:rsid w:val="7D9DA90D"/>
    <w:rsid w:val="7E4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A29E1C96-80E2-4877-87DB-88715F39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20">
    <w:name w:val="Základní text2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2">
    <w:name w:val="Normální2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1">
    <w:name w:val="Základný text (2)_"/>
    <w:link w:val="Zkladntext22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0">
    <w:name w:val="Základný text_"/>
    <w:link w:val="Zkladntext4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0">
    <w:name w:val="Základný text (4)_"/>
    <w:link w:val="Zkladntext41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3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2">
    <w:name w:val="Základný text (2)"/>
    <w:basedOn w:val="Normlny"/>
    <w:link w:val="Zkladntext21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">
    <w:name w:val="Základný text4"/>
    <w:basedOn w:val="Normlny"/>
    <w:link w:val="Zkladntext0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1">
    <w:name w:val="Základný text (4)"/>
    <w:basedOn w:val="Normlny"/>
    <w:link w:val="Zkladntext40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1">
    <w:name w:val="Podnadpis1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e2">
    <w:name w:val="Cislovanie2"/>
    <w:basedOn w:val="Normlny"/>
    <w:rsid w:val="00AB5AD3"/>
    <w:pPr>
      <w:overflowPunct w:val="0"/>
      <w:autoSpaceDE w:val="0"/>
      <w:autoSpaceDN w:val="0"/>
      <w:adjustRightInd w:val="0"/>
      <w:spacing w:before="120" w:after="60" w:line="240" w:lineRule="auto"/>
      <w:ind w:left="425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Cslovanie">
    <w:name w:val="Císlovanie"/>
    <w:basedOn w:val="Normlny"/>
    <w:rsid w:val="007232D5"/>
    <w:pPr>
      <w:tabs>
        <w:tab w:val="left" w:pos="720"/>
      </w:tabs>
      <w:overflowPunct w:val="0"/>
      <w:autoSpaceDE w:val="0"/>
      <w:autoSpaceDN w:val="0"/>
      <w:adjustRightInd w:val="0"/>
      <w:spacing w:before="120" w:after="60" w:line="240" w:lineRule="auto"/>
      <w:ind w:left="714" w:hanging="357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stislav.kosut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255e2997a776058432bb14060b0fb9b2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4980782b0c48da73835a31db5ae9b012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6B309-8D92-4FF0-A876-2809349D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3.xml><?xml version="1.0" encoding="utf-8"?>
<ds:datastoreItem xmlns:ds="http://schemas.openxmlformats.org/officeDocument/2006/customXml" ds:itemID="{AC3D16BB-0DDE-43D3-B716-CA87712DF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2102</Words>
  <Characters>11984</Characters>
  <Application>Microsoft Office Word</Application>
  <DocSecurity>0</DocSecurity>
  <Lines>99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16</cp:revision>
  <cp:lastPrinted>2017-09-22T10:57:00Z</cp:lastPrinted>
  <dcterms:created xsi:type="dcterms:W3CDTF">2025-08-18T12:12:00Z</dcterms:created>
  <dcterms:modified xsi:type="dcterms:W3CDTF">2025-09-08T10:06:00Z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2024-01-22T11:28:36Z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26caacbb-4627-4b29-a750-15d84851a839</vt:lpwstr>
  </property>
  <property fmtid="{D5CDD505-2E9C-101B-9397-08002B2CF9AE}" pid="9" name="MSIP_Label_c2332907-a3a7-49f7-8c30-bde89ea6dd47_ContentBits">
    <vt:lpwstr>0</vt:lpwstr>
  </property>
  <property fmtid="{D5CDD505-2E9C-101B-9397-08002B2CF9AE}" pid="10" name="ContentTypeId">
    <vt:lpwstr>0x010100B1D7E00C37F0374F8A73D9AB97621524</vt:lpwstr>
  </property>
</Properties>
</file>