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3EA8" w14:textId="64D58E12" w:rsidR="3731814D" w:rsidRDefault="3731814D" w:rsidP="09FA20A0">
      <w:pPr>
        <w:spacing w:after="0" w:line="360" w:lineRule="auto"/>
        <w:jc w:val="center"/>
      </w:pPr>
      <w:r w:rsidRPr="09FA20A0">
        <w:rPr>
          <w:rFonts w:ascii="Calibri" w:eastAsia="Calibri" w:hAnsi="Calibri" w:cs="Calibri"/>
          <w:sz w:val="26"/>
          <w:szCs w:val="26"/>
        </w:rPr>
        <w:t>Obstarávateľ: MH Teplárenský holding, a.s., Turbínová 3, 831 04  Bratislava</w:t>
      </w:r>
    </w:p>
    <w:p w14:paraId="2739D485" w14:textId="2CC02FA2" w:rsidR="09FA20A0" w:rsidRDefault="09FA20A0" w:rsidP="09FA20A0">
      <w:pPr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50"/>
      </w:tblGrid>
      <w:tr w:rsidR="09FA20A0" w14:paraId="755E7CB6" w14:textId="77777777" w:rsidTr="09FA20A0">
        <w:trPr>
          <w:trHeight w:val="300"/>
        </w:trPr>
        <w:tc>
          <w:tcPr>
            <w:tcW w:w="1950" w:type="dxa"/>
            <w:vAlign w:val="center"/>
          </w:tcPr>
          <w:p w14:paraId="540DE293" w14:textId="098A9853" w:rsidR="09FA20A0" w:rsidRDefault="09FA20A0" w:rsidP="09FA20A0">
            <w:pPr>
              <w:spacing w:after="200"/>
              <w:rPr>
                <w:rFonts w:ascii="Calibri" w:eastAsia="Calibri" w:hAnsi="Calibri" w:cs="Calibri"/>
              </w:rPr>
            </w:pPr>
          </w:p>
        </w:tc>
      </w:tr>
    </w:tbl>
    <w:p w14:paraId="369BC6B7" w14:textId="6B9FDA73" w:rsidR="09FA20A0" w:rsidRDefault="09FA20A0" w:rsidP="09FA20A0">
      <w:pPr>
        <w:spacing w:after="0"/>
        <w:jc w:val="both"/>
      </w:pPr>
    </w:p>
    <w:p w14:paraId="1251D4CC" w14:textId="5158BCBE" w:rsidR="09FA20A0" w:rsidRDefault="09FA20A0" w:rsidP="09FA20A0">
      <w:pPr>
        <w:spacing w:after="0"/>
        <w:jc w:val="both"/>
      </w:pPr>
    </w:p>
    <w:p w14:paraId="055C272B" w14:textId="37D6F14F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50"/>
          <w:szCs w:val="50"/>
        </w:rPr>
        <w:t xml:space="preserve"> </w:t>
      </w:r>
    </w:p>
    <w:p w14:paraId="6F5F5655" w14:textId="2BB472BD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50"/>
          <w:szCs w:val="50"/>
        </w:rPr>
        <w:t xml:space="preserve"> </w:t>
      </w:r>
    </w:p>
    <w:p w14:paraId="7057919D" w14:textId="0B560996" w:rsidR="09FA20A0" w:rsidRDefault="09FA20A0" w:rsidP="09FA20A0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56368BF3" w14:textId="6B6B0CFC" w:rsidR="008A1AB2" w:rsidRDefault="008A1AB2" w:rsidP="4A1AEBBA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764A8A06" w14:textId="77777777" w:rsidR="008A1AB2" w:rsidRDefault="008A1AB2" w:rsidP="09FA20A0">
      <w:pPr>
        <w:spacing w:after="0"/>
        <w:jc w:val="center"/>
        <w:rPr>
          <w:rFonts w:ascii="Calibri" w:eastAsia="Calibri" w:hAnsi="Calibri" w:cs="Calibri"/>
          <w:sz w:val="50"/>
          <w:szCs w:val="50"/>
        </w:rPr>
      </w:pPr>
    </w:p>
    <w:p w14:paraId="0E2D3918" w14:textId="05A3C1B2" w:rsidR="6B665712" w:rsidRDefault="6B665712" w:rsidP="09FA20A0">
      <w:pPr>
        <w:spacing w:after="0"/>
        <w:jc w:val="center"/>
      </w:pPr>
      <w:r w:rsidRPr="09FA20A0">
        <w:rPr>
          <w:rFonts w:ascii="Calibri" w:eastAsia="Calibri" w:hAnsi="Calibri" w:cs="Calibri"/>
          <w:sz w:val="50"/>
          <w:szCs w:val="50"/>
        </w:rPr>
        <w:t>SÚŤAŽNÉ  PODKLADY</w:t>
      </w:r>
    </w:p>
    <w:p w14:paraId="16B3B75E" w14:textId="3E7946E6" w:rsidR="6B665712" w:rsidRDefault="6B665712" w:rsidP="09FA20A0">
      <w:pPr>
        <w:spacing w:after="0"/>
        <w:jc w:val="both"/>
      </w:pPr>
      <w:r w:rsidRPr="09FA20A0">
        <w:rPr>
          <w:rFonts w:ascii="Calibri" w:eastAsia="Calibri" w:hAnsi="Calibri" w:cs="Calibri"/>
          <w:sz w:val="32"/>
          <w:szCs w:val="32"/>
        </w:rPr>
        <w:t xml:space="preserve"> </w:t>
      </w:r>
    </w:p>
    <w:p w14:paraId="212B2393" w14:textId="23BFDFDB" w:rsidR="6B665712" w:rsidRDefault="6B665712" w:rsidP="09FA20A0">
      <w:pPr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9FA20A0">
        <w:rPr>
          <w:rFonts w:ascii="Calibri" w:eastAsia="Calibri" w:hAnsi="Calibri" w:cs="Calibri"/>
          <w:b/>
          <w:bCs/>
          <w:sz w:val="30"/>
          <w:szCs w:val="30"/>
        </w:rPr>
        <w:t>Predmet zákazky:</w:t>
      </w:r>
    </w:p>
    <w:p w14:paraId="1AB5EEEF" w14:textId="56A2FF7F" w:rsidR="09FA20A0" w:rsidRDefault="09FA20A0" w:rsidP="09FA20A0">
      <w:pPr>
        <w:spacing w:after="0"/>
        <w:jc w:val="center"/>
        <w:rPr>
          <w:b/>
          <w:bCs/>
          <w:sz w:val="32"/>
          <w:szCs w:val="32"/>
        </w:rPr>
      </w:pPr>
    </w:p>
    <w:p w14:paraId="15FBBA0A" w14:textId="7784AFEB" w:rsidR="6B665712" w:rsidRDefault="007665FC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07665FC">
        <w:rPr>
          <w:b/>
          <w:bCs/>
          <w:sz w:val="34"/>
          <w:szCs w:val="34"/>
        </w:rPr>
        <w:t>Prekládka diaľkového ovládania</w:t>
      </w:r>
      <w:r>
        <w:rPr>
          <w:b/>
          <w:bCs/>
          <w:sz w:val="34"/>
          <w:szCs w:val="34"/>
        </w:rPr>
        <w:t xml:space="preserve"> </w:t>
      </w:r>
      <w:r w:rsidRPr="007665FC">
        <w:rPr>
          <w:b/>
          <w:bCs/>
          <w:sz w:val="34"/>
          <w:szCs w:val="34"/>
        </w:rPr>
        <w:t xml:space="preserve">rozvádzača na tepelnom </w:t>
      </w:r>
      <w:proofErr w:type="spellStart"/>
      <w:r w:rsidRPr="007665FC">
        <w:rPr>
          <w:b/>
          <w:bCs/>
          <w:sz w:val="34"/>
          <w:szCs w:val="34"/>
        </w:rPr>
        <w:t>velíne</w:t>
      </w:r>
      <w:proofErr w:type="spellEnd"/>
      <w:r w:rsidR="6B665712"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4D8FD53" w14:textId="1EC0F845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11DF78C" w14:textId="75681CAF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5EB65DF" w14:textId="216F9EF8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8240950" w14:textId="1B104B89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824679E" w14:textId="719A5058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0B95422" w14:textId="67CAD944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33BCEA" w14:textId="577A1BDF" w:rsidR="6B66571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01EF9B2" w14:textId="1914B7DE" w:rsidR="09FA20A0" w:rsidRDefault="09FA20A0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A30601B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A3ED62C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61ABDC" w14:textId="77777777" w:rsidR="002461C1" w:rsidRDefault="002461C1" w:rsidP="4A1AEBBA">
      <w:pPr>
        <w:tabs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F88C752" w14:textId="05F46873" w:rsidR="008A1AB2" w:rsidRDefault="6B665712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1684BA14" w14:textId="77777777" w:rsidR="00B04D80" w:rsidRDefault="00B04D80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78BAAC8" w14:textId="77777777" w:rsidR="00B04D80" w:rsidRPr="008A1AB2" w:rsidRDefault="00B04D80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</w:p>
    <w:p w14:paraId="0A48CD0B" w14:textId="590B9A80" w:rsidR="6B665712" w:rsidRDefault="6B665712" w:rsidP="1CCB1F0E">
      <w:pPr>
        <w:tabs>
          <w:tab w:val="left" w:pos="540"/>
          <w:tab w:val="left" w:pos="1620"/>
        </w:tabs>
        <w:spacing w:after="0" w:line="360" w:lineRule="auto"/>
        <w:jc w:val="both"/>
      </w:pPr>
      <w:r w:rsidRPr="1CCB1F0E">
        <w:rPr>
          <w:rFonts w:ascii="Calibri" w:eastAsia="Calibri" w:hAnsi="Calibri" w:cs="Calibri"/>
          <w:sz w:val="24"/>
          <w:szCs w:val="24"/>
        </w:rPr>
        <w:t>Martin, 0</w:t>
      </w:r>
      <w:r w:rsidR="000B52A1">
        <w:rPr>
          <w:rFonts w:ascii="Calibri" w:eastAsia="Calibri" w:hAnsi="Calibri" w:cs="Calibri"/>
          <w:sz w:val="24"/>
          <w:szCs w:val="24"/>
        </w:rPr>
        <w:t>6</w:t>
      </w:r>
      <w:r w:rsidRPr="1CCB1F0E">
        <w:rPr>
          <w:rFonts w:ascii="Calibri" w:eastAsia="Calibri" w:hAnsi="Calibri" w:cs="Calibri"/>
          <w:sz w:val="24"/>
          <w:szCs w:val="24"/>
        </w:rPr>
        <w:t>/202</w:t>
      </w:r>
      <w:r w:rsidR="008F208B">
        <w:rPr>
          <w:rFonts w:ascii="Calibri" w:eastAsia="Calibri" w:hAnsi="Calibri" w:cs="Calibri"/>
          <w:sz w:val="24"/>
          <w:szCs w:val="24"/>
        </w:rPr>
        <w:t>5</w:t>
      </w:r>
    </w:p>
    <w:p w14:paraId="4B71BF7F" w14:textId="77777777" w:rsidR="009C1A2F" w:rsidRDefault="009C1A2F" w:rsidP="09FA20A0">
      <w:pPr>
        <w:jc w:val="center"/>
        <w:rPr>
          <w:b/>
          <w:bCs/>
          <w:sz w:val="30"/>
          <w:szCs w:val="30"/>
          <w:u w:val="single"/>
        </w:rPr>
      </w:pPr>
    </w:p>
    <w:p w14:paraId="3037DEEF" w14:textId="09F90147" w:rsidR="3CAE1B7F" w:rsidRDefault="3CAE1B7F" w:rsidP="09FA20A0">
      <w:pPr>
        <w:tabs>
          <w:tab w:val="left" w:pos="0"/>
          <w:tab w:val="left" w:pos="540"/>
          <w:tab w:val="left" w:pos="1620"/>
        </w:tabs>
        <w:spacing w:after="0" w:line="360" w:lineRule="auto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lastRenderedPageBreak/>
        <w:t>ČASŤ 1 - VŠEOBECNÉ INFORMÁCIE</w:t>
      </w:r>
    </w:p>
    <w:p w14:paraId="49BBFD6C" w14:textId="5060242C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Identifikácia obstarávateľa</w:t>
      </w:r>
    </w:p>
    <w:p w14:paraId="34B72C7C" w14:textId="0059E6A1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Názov a sídlo: </w:t>
      </w:r>
    </w:p>
    <w:p w14:paraId="15DE3391" w14:textId="5D984C25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MH Teplárenský holding, a.s., Turbínová 3, 831 04 Bratislava – mestská časť Nové Mesto (ďalej aj len MHTH)</w:t>
      </w:r>
    </w:p>
    <w:p w14:paraId="127CAD9F" w14:textId="7A3DAB4B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IČO: 36 211 541</w:t>
      </w:r>
    </w:p>
    <w:p w14:paraId="65F0738F" w14:textId="6F8FE94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76A8A1E6" w14:textId="33D6B066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Predmet zákazky</w:t>
      </w:r>
    </w:p>
    <w:p w14:paraId="1BBFE0C2" w14:textId="6C33DFFC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1CCB1F0E">
        <w:rPr>
          <w:rFonts w:ascii="Calibri" w:eastAsia="Calibri" w:hAnsi="Calibri" w:cs="Calibri"/>
        </w:rPr>
        <w:t>Predmetom zákazky bude vykonanie diela „</w:t>
      </w:r>
      <w:r w:rsidR="007665FC" w:rsidRPr="007665FC">
        <w:rPr>
          <w:rFonts w:ascii="Calibri" w:eastAsia="Calibri" w:hAnsi="Calibri" w:cs="Calibri"/>
        </w:rPr>
        <w:t xml:space="preserve">Prekládka diaľkového ovládania rozvádzača na tepelnom </w:t>
      </w:r>
      <w:proofErr w:type="spellStart"/>
      <w:r w:rsidR="007665FC" w:rsidRPr="007665FC">
        <w:rPr>
          <w:rFonts w:ascii="Calibri" w:eastAsia="Calibri" w:hAnsi="Calibri" w:cs="Calibri"/>
        </w:rPr>
        <w:t>velíne</w:t>
      </w:r>
      <w:proofErr w:type="spellEnd"/>
      <w:r w:rsidRPr="1CCB1F0E">
        <w:rPr>
          <w:rFonts w:ascii="Calibri" w:eastAsia="Calibri" w:hAnsi="Calibri" w:cs="Calibri"/>
        </w:rPr>
        <w:t>“.</w:t>
      </w:r>
    </w:p>
    <w:p w14:paraId="67B103D7" w14:textId="1D78BDE4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Podrobnejšie vymedzenie predmetu zákazky tvorí časť 3 - Opis predmetu zákazky.      </w:t>
      </w:r>
    </w:p>
    <w:p w14:paraId="28197330" w14:textId="140837CA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 </w:t>
      </w:r>
    </w:p>
    <w:p w14:paraId="4BFD1862" w14:textId="35ED1FDA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Typ zmluvy</w:t>
      </w:r>
    </w:p>
    <w:p w14:paraId="59C4164F" w14:textId="20C1AC70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 xml:space="preserve">Výsledkom obstarávania bude uzatvorenie zmluvy.  </w:t>
      </w:r>
    </w:p>
    <w:p w14:paraId="26172897" w14:textId="596B57C0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>Podrobné vymedzenie zmluvných podmienok tvorí samostatnú časť 5 - Obchodné podmienky.</w:t>
      </w:r>
    </w:p>
    <w:p w14:paraId="477F4C12" w14:textId="1BA511C5" w:rsidR="3CAE1B7F" w:rsidRDefault="3CAE1B7F" w:rsidP="09FA20A0">
      <w:pPr>
        <w:tabs>
          <w:tab w:val="left" w:pos="0"/>
          <w:tab w:val="left" w:pos="284"/>
          <w:tab w:val="left" w:pos="432"/>
        </w:tabs>
        <w:spacing w:after="0" w:line="276" w:lineRule="auto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020CFA1B" w14:textId="79262968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Miesto a termín realizácie predmetu zákazky</w:t>
      </w:r>
    </w:p>
    <w:p w14:paraId="57B45207" w14:textId="2D231401" w:rsidR="3CAE1B7F" w:rsidRDefault="3CAE1B7F" w:rsidP="09FA20A0">
      <w:pPr>
        <w:spacing w:after="0"/>
        <w:ind w:left="284" w:firstLine="16"/>
        <w:jc w:val="both"/>
      </w:pPr>
      <w:r w:rsidRPr="09FA20A0">
        <w:rPr>
          <w:rFonts w:ascii="Calibri" w:eastAsia="Calibri" w:hAnsi="Calibri" w:cs="Calibri"/>
        </w:rPr>
        <w:t>Miesto realizácie: MH Teplárenský holding, a.s. závod Martin, Robotnícka 17, 036 80 Martin</w:t>
      </w:r>
    </w:p>
    <w:p w14:paraId="34A7C2A4" w14:textId="6AC90146" w:rsidR="3CAE1B7F" w:rsidRDefault="79F81A63" w:rsidP="09FA20A0">
      <w:pPr>
        <w:tabs>
          <w:tab w:val="left" w:pos="993"/>
        </w:tabs>
        <w:spacing w:after="0"/>
        <w:ind w:left="284"/>
        <w:jc w:val="both"/>
        <w:rPr>
          <w:rFonts w:ascii="Calibri" w:eastAsia="Calibri" w:hAnsi="Calibri" w:cs="Calibri"/>
        </w:rPr>
      </w:pPr>
      <w:r w:rsidRPr="4C8C5387">
        <w:rPr>
          <w:rFonts w:ascii="Calibri" w:eastAsia="Calibri" w:hAnsi="Calibri" w:cs="Calibri"/>
        </w:rPr>
        <w:t xml:space="preserve">Termín realizácie: </w:t>
      </w:r>
      <w:r w:rsidR="00373CB3">
        <w:rPr>
          <w:rFonts w:ascii="Calibri" w:eastAsia="Calibri" w:hAnsi="Calibri" w:cs="Calibri"/>
        </w:rPr>
        <w:t xml:space="preserve">do </w:t>
      </w:r>
      <w:r w:rsidR="001B7378">
        <w:rPr>
          <w:rFonts w:ascii="Calibri" w:eastAsia="Calibri" w:hAnsi="Calibri" w:cs="Calibri"/>
        </w:rPr>
        <w:t>90</w:t>
      </w:r>
      <w:r w:rsidR="001812A9">
        <w:rPr>
          <w:rFonts w:ascii="Calibri" w:eastAsia="Calibri" w:hAnsi="Calibri" w:cs="Calibri"/>
        </w:rPr>
        <w:t xml:space="preserve"> dní od nadobudnutia účinnosti zmluvy</w:t>
      </w:r>
    </w:p>
    <w:p w14:paraId="35C0FF0B" w14:textId="5E14406A" w:rsidR="3CAE1B7F" w:rsidRDefault="3CAE1B7F" w:rsidP="09FA20A0">
      <w:pPr>
        <w:spacing w:after="0"/>
        <w:ind w:left="345"/>
        <w:jc w:val="both"/>
      </w:pPr>
      <w:r w:rsidRPr="09FA20A0">
        <w:rPr>
          <w:rFonts w:ascii="Calibri" w:eastAsia="Calibri" w:hAnsi="Calibri" w:cs="Calibri"/>
          <w:b/>
          <w:bCs/>
        </w:rPr>
        <w:t xml:space="preserve">             </w:t>
      </w:r>
    </w:p>
    <w:p w14:paraId="5190C1F0" w14:textId="66D8291B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Obhliadka miesta realizácie zákazky</w:t>
      </w:r>
    </w:p>
    <w:p w14:paraId="4BE037CA" w14:textId="1DE8DA8A" w:rsidR="3CAE1B7F" w:rsidRDefault="3CAE1B7F" w:rsidP="09FA20A0">
      <w:pPr>
        <w:spacing w:after="0"/>
        <w:ind w:left="284"/>
        <w:jc w:val="both"/>
      </w:pPr>
      <w:r w:rsidRPr="404E8426">
        <w:rPr>
          <w:rFonts w:ascii="Calibri" w:eastAsia="Calibri" w:hAnsi="Calibri" w:cs="Calibri"/>
        </w:rPr>
        <w:t xml:space="preserve">Účastníkom sa odporúča vykonať obhliadku miesta realizácie zákazky, pre získanie všetkých informácií, potrebných na prípravu a spracovanie ponuky. Účastníci, ktorí prejavia záujem o vykonanie ohliadky miesta  realizácie zákazky, dostanú informácie u zodpovednej osoby obstarávateľa – Ing. </w:t>
      </w:r>
      <w:r w:rsidR="005F15FA">
        <w:rPr>
          <w:rFonts w:ascii="Calibri" w:eastAsia="Calibri" w:hAnsi="Calibri" w:cs="Calibri"/>
        </w:rPr>
        <w:t>Martin Matula</w:t>
      </w:r>
      <w:r w:rsidR="006E313A">
        <w:rPr>
          <w:rFonts w:ascii="Calibri" w:eastAsia="Calibri" w:hAnsi="Calibri" w:cs="Calibri"/>
        </w:rPr>
        <w:t>,</w:t>
      </w:r>
      <w:r w:rsidR="001720B1" w:rsidRPr="001720B1">
        <w:rPr>
          <w:rFonts w:ascii="Calibri" w:eastAsia="Calibri" w:hAnsi="Calibri" w:cs="Calibri"/>
        </w:rPr>
        <w:t xml:space="preserve"> +421 9</w:t>
      </w:r>
      <w:r w:rsidR="008A7175">
        <w:rPr>
          <w:rFonts w:ascii="Calibri" w:eastAsia="Calibri" w:hAnsi="Calibri" w:cs="Calibri"/>
        </w:rPr>
        <w:t>10</w:t>
      </w:r>
      <w:r w:rsidR="00F324EB">
        <w:rPr>
          <w:rFonts w:ascii="Calibri" w:eastAsia="Calibri" w:hAnsi="Calibri" w:cs="Calibri"/>
        </w:rPr>
        <w:t> 891 105</w:t>
      </w:r>
      <w:r w:rsidRPr="404E8426">
        <w:rPr>
          <w:rFonts w:ascii="Calibri" w:eastAsia="Calibri" w:hAnsi="Calibri" w:cs="Calibri"/>
        </w:rPr>
        <w:t xml:space="preserve">, </w:t>
      </w:r>
      <w:r w:rsidR="00F324EB">
        <w:rPr>
          <w:rFonts w:ascii="Calibri" w:eastAsia="Calibri" w:hAnsi="Calibri" w:cs="Calibri"/>
          <w:color w:val="4471C4"/>
          <w:u w:val="single"/>
        </w:rPr>
        <w:t>martin.matula</w:t>
      </w:r>
      <w:r w:rsidR="00E85CFB" w:rsidRPr="00E85CFB">
        <w:rPr>
          <w:rFonts w:ascii="Calibri" w:eastAsia="Calibri" w:hAnsi="Calibri" w:cs="Calibri"/>
          <w:color w:val="4471C4"/>
          <w:u w:val="single"/>
        </w:rPr>
        <w:t>@mhth.sk</w:t>
      </w:r>
    </w:p>
    <w:p w14:paraId="3B5743A5" w14:textId="65F6734E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678BA515" w14:textId="7644A7B5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Vysvetľovanie a doplnenie súťažných podkladov</w:t>
      </w:r>
    </w:p>
    <w:p w14:paraId="44818312" w14:textId="1A1AE88A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V prípade potreby objasniť súťažné podklady, poskytovanie vysvetlení a iné dorozumievanie medzi obstarávateľom a účastníkmi, sa bude uskutočňovať písomnou formou – elektronicky prostredníctvom modulu „Zapečatené ponuky“.                                      </w:t>
      </w:r>
    </w:p>
    <w:p w14:paraId="3EC17D94" w14:textId="387ECE8E" w:rsidR="3CAE1B7F" w:rsidRDefault="3CAE1B7F" w:rsidP="09FA20A0">
      <w:pPr>
        <w:spacing w:after="0"/>
        <w:ind w:left="284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Za včas doručenú požiadavku účastníka o vysvetlenie súťažných podkladov sa považuje požiadavka doručená v písomnej forme najneskôr 3 dni pred uplynutím lehoty na predkladanie ponúk. </w:t>
      </w:r>
      <w:r>
        <w:tab/>
      </w:r>
    </w:p>
    <w:p w14:paraId="145DC9A5" w14:textId="7C4337AE" w:rsidR="3CAE1B7F" w:rsidRDefault="3CAE1B7F" w:rsidP="09FA20A0">
      <w:pPr>
        <w:tabs>
          <w:tab w:val="left" w:pos="284"/>
        </w:tabs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7DFCE9E5" w14:textId="7FEA9F72" w:rsidR="3CAE1B7F" w:rsidRDefault="3CAE1B7F" w:rsidP="09FA20A0">
      <w:pPr>
        <w:tabs>
          <w:tab w:val="left" w:pos="284"/>
        </w:tabs>
        <w:spacing w:after="0"/>
        <w:ind w:left="567" w:hanging="567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75D390D8" w14:textId="6E8DB452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Obsah ponuky</w:t>
      </w:r>
    </w:p>
    <w:p w14:paraId="3E653F42" w14:textId="2963D3EB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Ponuka predložená účastníkom musí obsahovať nasledovné doklady a dokumenty preukazujúce splnenie podmienok účasti a požiadaviek obstarávateľa v súťaži:</w:t>
      </w:r>
    </w:p>
    <w:p w14:paraId="355A47BE" w14:textId="14531D7E" w:rsidR="3CAE1B7F" w:rsidRPr="00FB7ECD" w:rsidRDefault="3CAE1B7F" w:rsidP="00B56EC2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zákazky,</w:t>
      </w:r>
    </w:p>
    <w:p w14:paraId="5A625DC1" w14:textId="77777777" w:rsidR="000824E7" w:rsidRPr="00FB7ECD" w:rsidRDefault="00C37F80" w:rsidP="00DC56A6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čestné vyhlásenie - účastník predloží v ponuke podpísané čestné vyhlásenie, ktoré mu   obstarávateľ poskytol ako prílohu č. 1 týchto súťažných podkladov,</w:t>
      </w:r>
    </w:p>
    <w:p w14:paraId="2516B7DE" w14:textId="212A2632" w:rsidR="3CAE1B7F" w:rsidRPr="00FB7ECD" w:rsidRDefault="3CAE1B7F" w:rsidP="00DC56A6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lastRenderedPageBreak/>
        <w:t xml:space="preserve">minimálne </w:t>
      </w:r>
      <w:r w:rsidR="00F24263" w:rsidRPr="00FB7ECD">
        <w:rPr>
          <w:rFonts w:ascii="Calibri" w:eastAsia="Calibri" w:hAnsi="Calibri" w:cs="Calibri"/>
        </w:rPr>
        <w:t>jednu</w:t>
      </w:r>
      <w:r w:rsidRPr="00FB7ECD">
        <w:rPr>
          <w:rFonts w:ascii="Calibri" w:eastAsia="Calibri" w:hAnsi="Calibri" w:cs="Calibri"/>
        </w:rPr>
        <w:t xml:space="preserve"> referenci</w:t>
      </w:r>
      <w:r w:rsidR="00F24263" w:rsidRPr="00FB7ECD">
        <w:rPr>
          <w:rFonts w:ascii="Calibri" w:eastAsia="Calibri" w:hAnsi="Calibri" w:cs="Calibri"/>
        </w:rPr>
        <w:t>u</w:t>
      </w:r>
      <w:r w:rsidRPr="00FB7ECD">
        <w:rPr>
          <w:rFonts w:ascii="Calibri" w:eastAsia="Calibri" w:hAnsi="Calibri" w:cs="Calibri"/>
        </w:rPr>
        <w:t xml:space="preserve"> o úspešne realizovan</w:t>
      </w:r>
      <w:r w:rsidR="00021574" w:rsidRPr="00FB7ECD">
        <w:rPr>
          <w:rFonts w:ascii="Calibri" w:eastAsia="Calibri" w:hAnsi="Calibri" w:cs="Calibri"/>
        </w:rPr>
        <w:t>ej</w:t>
      </w:r>
      <w:r w:rsidRPr="00FB7ECD">
        <w:rPr>
          <w:rFonts w:ascii="Calibri" w:eastAsia="Calibri" w:hAnsi="Calibri" w:cs="Calibri"/>
        </w:rPr>
        <w:t xml:space="preserve"> zákazk</w:t>
      </w:r>
      <w:r w:rsidR="00021574" w:rsidRPr="00FB7ECD">
        <w:rPr>
          <w:rFonts w:ascii="Calibri" w:eastAsia="Calibri" w:hAnsi="Calibri" w:cs="Calibri"/>
        </w:rPr>
        <w:t>e</w:t>
      </w:r>
      <w:r w:rsidRPr="00FB7ECD">
        <w:rPr>
          <w:rFonts w:ascii="Calibri" w:eastAsia="Calibri" w:hAnsi="Calibri" w:cs="Calibri"/>
        </w:rPr>
        <w:t>, predmetom ktor</w:t>
      </w:r>
      <w:r w:rsidR="00F10B4C" w:rsidRPr="00FB7ECD">
        <w:rPr>
          <w:rFonts w:ascii="Calibri" w:eastAsia="Calibri" w:hAnsi="Calibri" w:cs="Calibri"/>
        </w:rPr>
        <w:t>ej</w:t>
      </w:r>
      <w:r w:rsidRPr="00FB7ECD">
        <w:rPr>
          <w:rFonts w:ascii="Calibri" w:eastAsia="Calibri" w:hAnsi="Calibri" w:cs="Calibri"/>
        </w:rPr>
        <w:t xml:space="preserve"> boli obdobné dodávky a práce ako sú požadované v tomto obstarávaní</w:t>
      </w:r>
      <w:r w:rsidR="382CAA12" w:rsidRPr="00FB7ECD">
        <w:rPr>
          <w:rFonts w:ascii="Calibri" w:eastAsia="Calibri" w:hAnsi="Calibri" w:cs="Calibri"/>
        </w:rPr>
        <w:t>,</w:t>
      </w:r>
      <w:r w:rsidRPr="00FB7ECD">
        <w:rPr>
          <w:rFonts w:ascii="Calibri" w:eastAsia="Calibri" w:hAnsi="Calibri" w:cs="Calibri"/>
        </w:rPr>
        <w:t xml:space="preserve"> za obdobie posledn</w:t>
      </w:r>
      <w:r w:rsidR="5BF228C2" w:rsidRPr="00FB7ECD">
        <w:rPr>
          <w:rFonts w:ascii="Calibri" w:eastAsia="Calibri" w:hAnsi="Calibri" w:cs="Calibri"/>
        </w:rPr>
        <w:t>ých</w:t>
      </w:r>
      <w:r w:rsidRPr="00FB7ECD">
        <w:rPr>
          <w:rFonts w:ascii="Calibri" w:eastAsia="Calibri" w:hAnsi="Calibri" w:cs="Calibri"/>
        </w:rPr>
        <w:t xml:space="preserve"> </w:t>
      </w:r>
      <w:r w:rsidR="125F7EB7" w:rsidRPr="00FB7ECD">
        <w:rPr>
          <w:rFonts w:ascii="Calibri" w:eastAsia="Calibri" w:hAnsi="Calibri" w:cs="Calibri"/>
        </w:rPr>
        <w:t>5</w:t>
      </w:r>
      <w:r w:rsidRPr="00FB7ECD">
        <w:rPr>
          <w:rFonts w:ascii="Calibri" w:eastAsia="Calibri" w:hAnsi="Calibri" w:cs="Calibri"/>
        </w:rPr>
        <w:t xml:space="preserve"> rok</w:t>
      </w:r>
      <w:r w:rsidR="36142DAD" w:rsidRPr="00FB7ECD">
        <w:rPr>
          <w:rFonts w:ascii="Calibri" w:eastAsia="Calibri" w:hAnsi="Calibri" w:cs="Calibri"/>
        </w:rPr>
        <w:t>ov</w:t>
      </w:r>
      <w:r w:rsidRPr="00FB7ECD">
        <w:rPr>
          <w:rFonts w:ascii="Calibri" w:eastAsia="Calibri" w:hAnsi="Calibri" w:cs="Calibri"/>
        </w:rPr>
        <w:t xml:space="preserve">, s hodnotou zákazky </w:t>
      </w:r>
      <w:r w:rsidRPr="00AE5E00">
        <w:rPr>
          <w:rFonts w:ascii="Calibri" w:eastAsia="Calibri" w:hAnsi="Calibri" w:cs="Calibri"/>
        </w:rPr>
        <w:t xml:space="preserve">minimálne </w:t>
      </w:r>
      <w:r w:rsidR="00B54CE7" w:rsidRPr="00AE5E00">
        <w:rPr>
          <w:rFonts w:ascii="Calibri" w:eastAsia="Calibri" w:hAnsi="Calibri" w:cs="Calibri"/>
        </w:rPr>
        <w:t>1</w:t>
      </w:r>
      <w:r w:rsidR="00AE5E00" w:rsidRPr="00AE5E00">
        <w:rPr>
          <w:rFonts w:ascii="Calibri" w:eastAsia="Calibri" w:hAnsi="Calibri" w:cs="Calibri"/>
        </w:rPr>
        <w:t>5</w:t>
      </w:r>
      <w:r w:rsidR="00B54CE7" w:rsidRPr="00AE5E00">
        <w:rPr>
          <w:rFonts w:ascii="Calibri" w:eastAsia="Calibri" w:hAnsi="Calibri" w:cs="Calibri"/>
        </w:rPr>
        <w:t>0</w:t>
      </w:r>
      <w:r w:rsidR="008F208B" w:rsidRPr="00AE5E00">
        <w:rPr>
          <w:rFonts w:ascii="Calibri" w:eastAsia="Calibri" w:hAnsi="Calibri" w:cs="Calibri"/>
        </w:rPr>
        <w:t xml:space="preserve"> 000</w:t>
      </w:r>
      <w:r w:rsidRPr="00AE5E00">
        <w:rPr>
          <w:rFonts w:ascii="Calibri" w:eastAsia="Calibri" w:hAnsi="Calibri" w:cs="Calibri"/>
        </w:rPr>
        <w:t xml:space="preserve"> EUR bez</w:t>
      </w:r>
      <w:r w:rsidRPr="00FB7ECD">
        <w:rPr>
          <w:rFonts w:ascii="Calibri" w:eastAsia="Calibri" w:hAnsi="Calibri" w:cs="Calibri"/>
        </w:rPr>
        <w:t xml:space="preserve"> DPH</w:t>
      </w:r>
      <w:r w:rsidR="00C87BFE" w:rsidRPr="00FB7ECD">
        <w:rPr>
          <w:rFonts w:ascii="Calibri" w:eastAsia="Calibri" w:hAnsi="Calibri" w:cs="Calibri"/>
        </w:rPr>
        <w:t>.</w:t>
      </w:r>
      <w:r w:rsidRPr="00FB7ECD">
        <w:rPr>
          <w:rFonts w:ascii="Calibri" w:eastAsia="Calibri" w:hAnsi="Calibri" w:cs="Calibri"/>
        </w:rPr>
        <w:t xml:space="preserve"> </w:t>
      </w:r>
    </w:p>
    <w:p w14:paraId="245454C4" w14:textId="0581BF6E" w:rsidR="3CAE1B7F" w:rsidRPr="00FB7ECD" w:rsidRDefault="3CAE1B7F" w:rsidP="09FA20A0">
      <w:pPr>
        <w:spacing w:after="0"/>
        <w:ind w:firstLine="706"/>
        <w:jc w:val="both"/>
      </w:pPr>
      <w:r w:rsidRPr="00FB7ECD">
        <w:rPr>
          <w:rFonts w:ascii="Calibri" w:eastAsia="Calibri" w:hAnsi="Calibri" w:cs="Calibri"/>
        </w:rPr>
        <w:t>Požadované referencie budú obsahovať:</w:t>
      </w:r>
    </w:p>
    <w:p w14:paraId="6CBF4C58" w14:textId="0FDB4D43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 xml:space="preserve">obchodné meno a sídlo odberateľa, </w:t>
      </w:r>
    </w:p>
    <w:p w14:paraId="52C0D562" w14:textId="756CC6CF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stručný opis predmetu zákazky,</w:t>
      </w:r>
    </w:p>
    <w:p w14:paraId="0AF9B0FA" w14:textId="2DD45C58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celkový finančný objem v € bez DPH</w:t>
      </w:r>
    </w:p>
    <w:p w14:paraId="71D11196" w14:textId="7944744E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rok realizácie (lehota realizácie),</w:t>
      </w:r>
    </w:p>
    <w:p w14:paraId="1FC660DA" w14:textId="7641BD8D" w:rsidR="3CAE1B7F" w:rsidRPr="00FB7ECD" w:rsidRDefault="3CAE1B7F" w:rsidP="00B56EC2">
      <w:pPr>
        <w:pStyle w:val="Odsekzoznamu"/>
        <w:numPr>
          <w:ilvl w:val="1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meno a priezvisko, telefónne číslo a email kontaktnej oprávnenej osoby odberateľa, u ktorej je možné si tieto údaje overiť,</w:t>
      </w:r>
    </w:p>
    <w:p w14:paraId="21FF6E07" w14:textId="087334E1" w:rsidR="008C2AF1" w:rsidRPr="00FB7ECD" w:rsidRDefault="008C2AF1" w:rsidP="008C2AF1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cenová ponuka podľa časti 4 týchto súťažných podkladov,</w:t>
      </w:r>
    </w:p>
    <w:p w14:paraId="2044CE1C" w14:textId="7190AEFF" w:rsidR="3CAE1B7F" w:rsidRPr="00FB7ECD" w:rsidRDefault="3CAE1B7F" w:rsidP="00B56EC2">
      <w:pPr>
        <w:pStyle w:val="Odsekzoznamu"/>
        <w:numPr>
          <w:ilvl w:val="1"/>
          <w:numId w:val="7"/>
        </w:numPr>
        <w:spacing w:after="0"/>
        <w:ind w:left="709" w:hanging="425"/>
        <w:jc w:val="both"/>
        <w:rPr>
          <w:rFonts w:ascii="Calibri" w:eastAsia="Calibri" w:hAnsi="Calibri" w:cs="Calibri"/>
        </w:rPr>
      </w:pPr>
      <w:r w:rsidRPr="00FB7ECD">
        <w:rPr>
          <w:rFonts w:ascii="Calibri" w:eastAsia="Calibri" w:hAnsi="Calibri" w:cs="Calibri"/>
        </w:rPr>
        <w:t>súhlas s obchodnými podmienkami uvedenými v časti 5 týchto súťažných podkladov.</w:t>
      </w:r>
    </w:p>
    <w:p w14:paraId="3DE0F641" w14:textId="39534373" w:rsidR="3CAE1B7F" w:rsidRDefault="3CAE1B7F" w:rsidP="09FA20A0">
      <w:pPr>
        <w:spacing w:after="0"/>
        <w:ind w:firstLine="360"/>
        <w:jc w:val="both"/>
      </w:pPr>
      <w:r w:rsidRPr="09FA20A0">
        <w:rPr>
          <w:rFonts w:ascii="Calibri" w:eastAsia="Calibri" w:hAnsi="Calibri" w:cs="Calibri"/>
          <w:b/>
          <w:bCs/>
        </w:rPr>
        <w:t xml:space="preserve">Účastník predloží požadované doklady elektronicky v systéme </w:t>
      </w:r>
      <w:proofErr w:type="spellStart"/>
      <w:r w:rsidRPr="09FA20A0">
        <w:rPr>
          <w:rFonts w:ascii="Calibri" w:eastAsia="Calibri" w:hAnsi="Calibri" w:cs="Calibri"/>
          <w:b/>
          <w:bCs/>
        </w:rPr>
        <w:t>PROeBIZ</w:t>
      </w:r>
      <w:proofErr w:type="spellEnd"/>
      <w:r w:rsidRPr="09FA20A0">
        <w:rPr>
          <w:rFonts w:ascii="Calibri" w:eastAsia="Calibri" w:hAnsi="Calibri" w:cs="Calibri"/>
          <w:b/>
          <w:bCs/>
        </w:rPr>
        <w:t>.</w:t>
      </w:r>
    </w:p>
    <w:p w14:paraId="7E6FE2DB" w14:textId="04C010F5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2B727AA4" w14:textId="7A93C939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Predloženie ponuky</w:t>
      </w:r>
    </w:p>
    <w:p w14:paraId="09BFB9A5" w14:textId="3F3299A0" w:rsidR="3CAE1B7F" w:rsidRDefault="3CAE1B7F" w:rsidP="00726298">
      <w:pPr>
        <w:spacing w:after="0"/>
        <w:ind w:left="284"/>
        <w:jc w:val="both"/>
      </w:pPr>
      <w:r w:rsidRPr="09FA20A0"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 w:rsidRPr="09FA20A0">
        <w:rPr>
          <w:rFonts w:ascii="Calibri" w:eastAsia="Calibri" w:hAnsi="Calibri" w:cs="Calibri"/>
        </w:rPr>
        <w:t>Účastník môže predložiť iba jednu ponuku. Účastníkom sa nepovoľuje predložiť variantné riešenie. Ak súčasťou ponuky bude aj variantné riešenie, toto nebude brané do úvahy.</w:t>
      </w:r>
    </w:p>
    <w:p w14:paraId="47047C22" w14:textId="62AD0424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predkladá ponuku elektronicky v module „Zapečatené ponuky“. V prípade ak účastník predloží ponuky iným spôsobom (napríklad poštovou zásielkou, osobne, e-mailom), nebude sa na jeho ponuku prihliadať.</w:t>
      </w:r>
    </w:p>
    <w:p w14:paraId="12BF8E38" w14:textId="7A74980E" w:rsidR="3CAE1B7F" w:rsidRDefault="3CAE1B7F" w:rsidP="09FA20A0">
      <w:pPr>
        <w:spacing w:after="0"/>
        <w:ind w:left="567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48DB548" w14:textId="6CE31158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Termín predkladania ponúk</w:t>
      </w:r>
    </w:p>
    <w:p w14:paraId="7CCD1DC5" w14:textId="030260EB" w:rsidR="3CAE1B7F" w:rsidRDefault="3CAE1B7F" w:rsidP="09FA20A0">
      <w:pPr>
        <w:spacing w:after="200" w:line="276" w:lineRule="auto"/>
        <w:ind w:firstLine="284"/>
        <w:jc w:val="both"/>
      </w:pPr>
      <w:r w:rsidRPr="404E8426">
        <w:rPr>
          <w:rFonts w:ascii="Calibri" w:eastAsia="Calibri" w:hAnsi="Calibri" w:cs="Calibri"/>
        </w:rPr>
        <w:t xml:space="preserve">Lehota na predkladanie </w:t>
      </w:r>
      <w:r w:rsidRPr="00A721E1">
        <w:rPr>
          <w:rFonts w:ascii="Calibri" w:eastAsia="Calibri" w:hAnsi="Calibri" w:cs="Calibri"/>
        </w:rPr>
        <w:t xml:space="preserve">ponúk: </w:t>
      </w:r>
      <w:r w:rsidR="0001532E" w:rsidRPr="0001532E">
        <w:rPr>
          <w:rFonts w:ascii="Calibri" w:eastAsia="Calibri" w:hAnsi="Calibri" w:cs="Calibri"/>
          <w:b/>
          <w:bCs/>
        </w:rPr>
        <w:t>8.7.2025</w:t>
      </w:r>
      <w:r w:rsidRPr="0001532E">
        <w:rPr>
          <w:rFonts w:ascii="Calibri" w:eastAsia="Calibri" w:hAnsi="Calibri" w:cs="Calibri"/>
          <w:b/>
          <w:bCs/>
        </w:rPr>
        <w:t>, 1</w:t>
      </w:r>
      <w:r w:rsidR="00A721E1" w:rsidRPr="0001532E">
        <w:rPr>
          <w:rFonts w:ascii="Calibri" w:eastAsia="Calibri" w:hAnsi="Calibri" w:cs="Calibri"/>
          <w:b/>
          <w:bCs/>
        </w:rPr>
        <w:t>8</w:t>
      </w:r>
      <w:r w:rsidRPr="0001532E">
        <w:rPr>
          <w:rFonts w:ascii="Calibri" w:eastAsia="Calibri" w:hAnsi="Calibri" w:cs="Calibri"/>
          <w:b/>
          <w:bCs/>
        </w:rPr>
        <w:t>:00 hod.</w:t>
      </w:r>
    </w:p>
    <w:p w14:paraId="060FBDDF" w14:textId="00E53614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Doplnenie, zmena a odvolanie ponuky</w:t>
      </w:r>
    </w:p>
    <w:p w14:paraId="0CCDBA78" w14:textId="51049371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môže predloženú ponuku dodatočne doplniť, zmeniť alebo odvolať do uplynutia lehoty podľa bodu 9.</w:t>
      </w:r>
    </w:p>
    <w:p w14:paraId="3D9FE245" w14:textId="5F6846E0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3AE22B9B" w14:textId="6DD2F561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Preskúmanie ponúk</w:t>
      </w:r>
    </w:p>
    <w:p w14:paraId="4A4997B3" w14:textId="0ABFD20C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preskúma, či všetky ponuky spĺňajú požiadavky obstarávateľa a rozhodne, či ponuka:</w:t>
      </w:r>
    </w:p>
    <w:p w14:paraId="6EC8C2C9" w14:textId="04966421" w:rsidR="3CAE1B7F" w:rsidRDefault="3CAE1B7F" w:rsidP="00B56EC2">
      <w:pPr>
        <w:pStyle w:val="Odsekzoznamu"/>
        <w:numPr>
          <w:ilvl w:val="0"/>
          <w:numId w:val="3"/>
        </w:numPr>
        <w:spacing w:after="0"/>
        <w:ind w:left="567" w:hanging="28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obsahuje všetky náležitosti určené v bode 7 tejto časti súťažných podkladov,</w:t>
      </w:r>
    </w:p>
    <w:p w14:paraId="6CEC8B55" w14:textId="6327C6D7" w:rsidR="3CAE1B7F" w:rsidRDefault="3CAE1B7F" w:rsidP="00B56EC2">
      <w:pPr>
        <w:pStyle w:val="Odsekzoznamu"/>
        <w:numPr>
          <w:ilvl w:val="0"/>
          <w:numId w:val="3"/>
        </w:numPr>
        <w:spacing w:after="0"/>
        <w:ind w:left="567" w:hanging="28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zodpovedá ďalším pokynom a  náležitostiam  uvedeným v týchto súťažných podkladoch a vo výzve k súťaži.</w:t>
      </w:r>
    </w:p>
    <w:p w14:paraId="5E3C1CCB" w14:textId="44CD7C2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Platnou ponukou 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21FA75A3" w14:textId="524312BD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54C5D2AC" w14:textId="49448B73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 (v prípade rozhodnutia o ďalšom pokračovaní súťaže).</w:t>
      </w:r>
    </w:p>
    <w:p w14:paraId="0A3A79E3" w14:textId="15D17404" w:rsidR="00AD71C7" w:rsidRDefault="3CAE1B7F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 </w:t>
      </w:r>
    </w:p>
    <w:p w14:paraId="6E4718AC" w14:textId="77777777" w:rsidR="00A721E1" w:rsidRDefault="00A721E1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</w:p>
    <w:p w14:paraId="3250AD19" w14:textId="77777777" w:rsidR="00A721E1" w:rsidRDefault="00A721E1" w:rsidP="09FA20A0">
      <w:pPr>
        <w:spacing w:after="0"/>
        <w:ind w:left="284" w:hanging="273"/>
        <w:jc w:val="both"/>
        <w:rPr>
          <w:rFonts w:ascii="Calibri" w:eastAsia="Calibri" w:hAnsi="Calibri" w:cs="Calibri"/>
        </w:rPr>
      </w:pPr>
    </w:p>
    <w:p w14:paraId="0B48575E" w14:textId="77777777" w:rsidR="00A721E1" w:rsidRDefault="00A721E1" w:rsidP="09FA20A0">
      <w:pPr>
        <w:spacing w:after="0"/>
        <w:ind w:left="284" w:hanging="273"/>
        <w:jc w:val="both"/>
      </w:pPr>
    </w:p>
    <w:p w14:paraId="73C2EB42" w14:textId="0F26CFC0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lastRenderedPageBreak/>
        <w:t>Vysvetľovanie ponúk</w:t>
      </w:r>
    </w:p>
    <w:p w14:paraId="2D44F9C7" w14:textId="178CC54D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BEA6939" w14:textId="7E31B29F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vylúči ponuku účastníka z procesu vyhodnocovania:</w:t>
      </w:r>
    </w:p>
    <w:p w14:paraId="162B98AC" w14:textId="316EE0BE" w:rsidR="3CAE1B7F" w:rsidRDefault="3CAE1B7F" w:rsidP="00B56EC2">
      <w:pPr>
        <w:pStyle w:val="Odsekzoznamu"/>
        <w:numPr>
          <w:ilvl w:val="0"/>
          <w:numId w:val="2"/>
        </w:numPr>
        <w:spacing w:after="0"/>
        <w:ind w:left="731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ak neuzná vysvetlenie návrhu ceny alebo vysvetlenie ponuky za dostatočné alebo</w:t>
      </w:r>
    </w:p>
    <w:p w14:paraId="6E869B3E" w14:textId="08284C82" w:rsidR="3CAE1B7F" w:rsidRDefault="3CAE1B7F" w:rsidP="00B56EC2">
      <w:pPr>
        <w:pStyle w:val="Odsekzoznamu"/>
        <w:numPr>
          <w:ilvl w:val="0"/>
          <w:numId w:val="2"/>
        </w:numPr>
        <w:spacing w:after="0"/>
        <w:ind w:left="731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ak účastník neposkytne vysvetlenie návrhu ceny alebo vysvetlenie ponuky v lehote určenej obstarávateľom.</w:t>
      </w:r>
    </w:p>
    <w:p w14:paraId="1F81BA06" w14:textId="1FCBF8AE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Účastník bude upovedomený o vylúčení jeho ponuky s uvedením dôvodu vylúčenia elektronicky prostredníctvom modulu „Zapečatené ponuky“.</w:t>
      </w:r>
    </w:p>
    <w:p w14:paraId="4E19D627" w14:textId="4D98F692" w:rsidR="3CAE1B7F" w:rsidRDefault="3CAE1B7F" w:rsidP="09FA20A0">
      <w:pPr>
        <w:spacing w:after="0"/>
        <w:ind w:left="284" w:hanging="273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4BAF3D52" w14:textId="1B703A31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Vyhodnotenie ponúk</w:t>
      </w:r>
    </w:p>
    <w:p w14:paraId="5731499A" w14:textId="620F7614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Obstarávateľ hodnotí tie ponuky, ktoré neboli podľa bodu 11 a 12 zo súťaže vylúčené. </w:t>
      </w:r>
    </w:p>
    <w:p w14:paraId="03A053D9" w14:textId="78919E48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Pri vyhodnocovaní ponúk postupuje Obstarávateľ len podľa kritéria na vyhodnotenie ponúk   súťaže a spôsobom určeným v časti  2. Kritérium na vyhodnotenie ponúk.</w:t>
      </w:r>
    </w:p>
    <w:p w14:paraId="281C30E5" w14:textId="1B7F3497" w:rsidR="3CAE1B7F" w:rsidRDefault="3CAE1B7F" w:rsidP="09FA20A0">
      <w:pPr>
        <w:spacing w:after="0"/>
        <w:ind w:left="284" w:hanging="273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6BE5AE78" w14:textId="108C9159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Platnosť ponuky</w:t>
      </w:r>
    </w:p>
    <w:p w14:paraId="05798F70" w14:textId="3715A1CB" w:rsidR="3CAE1B7F" w:rsidRDefault="3CAE1B7F" w:rsidP="09FA20A0">
      <w:pPr>
        <w:spacing w:after="0"/>
        <w:ind w:left="284"/>
        <w:jc w:val="both"/>
      </w:pPr>
      <w:r w:rsidRPr="404E8426">
        <w:rPr>
          <w:rFonts w:ascii="Calibri" w:eastAsia="Calibri" w:hAnsi="Calibri" w:cs="Calibri"/>
        </w:rPr>
        <w:t xml:space="preserve">Lehota viazanosti ponúk je </w:t>
      </w:r>
      <w:r w:rsidRPr="00C45365">
        <w:rPr>
          <w:rFonts w:ascii="Calibri" w:eastAsia="Calibri" w:hAnsi="Calibri" w:cs="Calibri"/>
        </w:rPr>
        <w:t xml:space="preserve">stanovená do </w:t>
      </w:r>
      <w:r w:rsidR="00C45365" w:rsidRPr="00C45365">
        <w:rPr>
          <w:rFonts w:ascii="Calibri" w:eastAsia="Calibri" w:hAnsi="Calibri" w:cs="Calibri"/>
        </w:rPr>
        <w:t>3</w:t>
      </w:r>
      <w:r w:rsidR="00A721E1">
        <w:rPr>
          <w:rFonts w:ascii="Calibri" w:eastAsia="Calibri" w:hAnsi="Calibri" w:cs="Calibri"/>
        </w:rPr>
        <w:t>1</w:t>
      </w:r>
      <w:r w:rsidR="00FB7ECD">
        <w:rPr>
          <w:rFonts w:ascii="Calibri" w:eastAsia="Calibri" w:hAnsi="Calibri" w:cs="Calibri"/>
        </w:rPr>
        <w:t>.</w:t>
      </w:r>
      <w:r w:rsidR="0026064F">
        <w:rPr>
          <w:rFonts w:ascii="Calibri" w:eastAsia="Calibri" w:hAnsi="Calibri" w:cs="Calibri"/>
        </w:rPr>
        <w:t>8</w:t>
      </w:r>
      <w:r w:rsidR="00FB7ECD">
        <w:rPr>
          <w:rFonts w:ascii="Calibri" w:eastAsia="Calibri" w:hAnsi="Calibri" w:cs="Calibri"/>
        </w:rPr>
        <w:t>.2025.</w:t>
      </w:r>
    </w:p>
    <w:p w14:paraId="7785EA81" w14:textId="6507FC77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387887AC" w14:textId="78225195" w:rsidR="3CAE1B7F" w:rsidRDefault="3CAE1B7F" w:rsidP="00B56EC2">
      <w:pPr>
        <w:pStyle w:val="Odsekzoznamu"/>
        <w:numPr>
          <w:ilvl w:val="0"/>
          <w:numId w:val="5"/>
        </w:numPr>
        <w:spacing w:after="0" w:line="360" w:lineRule="auto"/>
        <w:ind w:left="432" w:hanging="432"/>
        <w:jc w:val="both"/>
        <w:rPr>
          <w:rFonts w:ascii="Calibri" w:eastAsia="Calibri" w:hAnsi="Calibri" w:cs="Calibri"/>
          <w:b/>
          <w:bCs/>
        </w:rPr>
      </w:pPr>
      <w:r w:rsidRPr="09FA20A0">
        <w:rPr>
          <w:rFonts w:ascii="Calibri" w:eastAsia="Calibri" w:hAnsi="Calibri" w:cs="Calibri"/>
          <w:b/>
          <w:bCs/>
        </w:rPr>
        <w:t>Práva obstarávateľa</w:t>
      </w:r>
    </w:p>
    <w:p w14:paraId="7E78F533" w14:textId="35264470" w:rsidR="3CAE1B7F" w:rsidRDefault="3CAE1B7F" w:rsidP="09FA20A0">
      <w:pPr>
        <w:spacing w:after="0"/>
        <w:ind w:left="284"/>
        <w:jc w:val="both"/>
      </w:pPr>
      <w:r w:rsidRPr="09FA20A0">
        <w:rPr>
          <w:rFonts w:ascii="Calibri" w:eastAsia="Calibri" w:hAnsi="Calibri" w:cs="Calibri"/>
        </w:rPr>
        <w:t>Obstarávateľ si vyhradzuje právo:</w:t>
      </w:r>
    </w:p>
    <w:p w14:paraId="4B11CF78" w14:textId="39276F5A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v priebehu súťažnej lehoty zmeniť, spresniť, alebo doplniť podmienky zadania, a to písomne vo vzťahu k všetkým účastníkom rovnako, </w:t>
      </w:r>
    </w:p>
    <w:p w14:paraId="4D00BB22" w14:textId="43CFB187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súťaž zrušiť, </w:t>
      </w:r>
    </w:p>
    <w:p w14:paraId="29DCB9A7" w14:textId="08D658D3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odmietnuť všetky ponuky a neuzavrieť zmluvu so žiadnym z účastníkov,</w:t>
      </w:r>
    </w:p>
    <w:p w14:paraId="032FAB3D" w14:textId="34B6A963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>ďalej rokovať s účastníkmi o ponukovej cene a ďalších podmienkach ponuky,</w:t>
      </w:r>
    </w:p>
    <w:p w14:paraId="0DED0D96" w14:textId="49BF9F55" w:rsidR="3CAE1B7F" w:rsidRDefault="3CAE1B7F" w:rsidP="00B56EC2">
      <w:pPr>
        <w:pStyle w:val="Odsekzoznamu"/>
        <w:numPr>
          <w:ilvl w:val="0"/>
          <w:numId w:val="3"/>
        </w:numPr>
        <w:spacing w:after="0" w:line="257" w:lineRule="auto"/>
        <w:ind w:left="900"/>
        <w:jc w:val="both"/>
        <w:rPr>
          <w:rFonts w:ascii="Calibri" w:eastAsia="Calibri" w:hAnsi="Calibri" w:cs="Calibri"/>
        </w:rPr>
      </w:pPr>
      <w:r w:rsidRPr="09FA20A0">
        <w:rPr>
          <w:rFonts w:ascii="Calibri" w:eastAsia="Calibri" w:hAnsi="Calibri" w:cs="Calibri"/>
        </w:rPr>
        <w:t xml:space="preserve">ponuky vyhodnocovať v ďalších kolách; </w:t>
      </w:r>
      <w:r w:rsidRPr="09FA20A0">
        <w:rPr>
          <w:rFonts w:ascii="Calibri" w:eastAsia="Calibri" w:hAnsi="Calibri" w:cs="Calibri"/>
          <w:b/>
          <w:bCs/>
        </w:rPr>
        <w:t>aj formou e-aukcie</w:t>
      </w:r>
      <w:r w:rsidRPr="09FA20A0">
        <w:rPr>
          <w:rFonts w:ascii="Calibri" w:eastAsia="Calibri" w:hAnsi="Calibri" w:cs="Calibri"/>
        </w:rPr>
        <w:t>.</w:t>
      </w:r>
    </w:p>
    <w:p w14:paraId="1E21B7EA" w14:textId="0D71C173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F286587" w14:textId="355963C4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D7B3909" w14:textId="7DD2DD27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>ČASŤ 2 – KRITÉRIA NA VYHODNOTENIE PONÚK</w:t>
      </w:r>
    </w:p>
    <w:p w14:paraId="267DE917" w14:textId="36727327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5EA96F83" w14:textId="14D33831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>Komisia na vyhodnotenie ponúk porovná a vyhodnotí iba tie ponuky, ktoré sa pre účely týchto súťažných podkladov nepovažujú za neplatné.</w:t>
      </w:r>
    </w:p>
    <w:p w14:paraId="01065E2A" w14:textId="4D2EBB83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FECAC15" w14:textId="77777777" w:rsidR="0098412D" w:rsidRDefault="3CAE1B7F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34C4A0A6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6D3D26C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C5DBED7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5950C00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2B51586B" w14:textId="77777777" w:rsidR="0098412D" w:rsidRDefault="0098412D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65C2649" w14:textId="71FA530F" w:rsidR="3CAE1B7F" w:rsidRDefault="3CAE1B7F" w:rsidP="09FA20A0">
      <w:pPr>
        <w:spacing w:after="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8EB0D98" w14:textId="77777777" w:rsidR="008D1D25" w:rsidRDefault="008D1D25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F2EEA8D" w14:textId="77777777" w:rsidR="008D1D25" w:rsidRDefault="008D1D25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5EC2906" w14:textId="17458729" w:rsidR="3CAE1B7F" w:rsidRDefault="3CAE1B7F" w:rsidP="09FA20A0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lastRenderedPageBreak/>
        <w:t>ČASŤ 3 - OPIS PREDMETU ZÁKAZKY</w:t>
      </w:r>
    </w:p>
    <w:p w14:paraId="2B9EE112" w14:textId="77777777" w:rsidR="00924C60" w:rsidRDefault="00924C60" w:rsidP="09FA20A0">
      <w:pPr>
        <w:spacing w:after="0"/>
        <w:jc w:val="both"/>
      </w:pPr>
    </w:p>
    <w:p w14:paraId="34553367" w14:textId="357A76BF" w:rsidR="00CA5B73" w:rsidRDefault="00CA5B73" w:rsidP="09FA20A0">
      <w:pPr>
        <w:spacing w:after="0"/>
        <w:jc w:val="both"/>
        <w:rPr>
          <w:rFonts w:cstheme="minorHAnsi"/>
        </w:rPr>
      </w:pPr>
      <w:r w:rsidRPr="00CA5B73">
        <w:rPr>
          <w:rFonts w:cstheme="minorHAnsi"/>
        </w:rPr>
        <w:t xml:space="preserve">Dielo bude realizované podľa projektovej dokumentácie v stupni dokumentácia pre realizáciu stavby „Prekládka diaľkového ovládania rozvádzača na tepelnom </w:t>
      </w:r>
      <w:proofErr w:type="spellStart"/>
      <w:r w:rsidRPr="00CA5B73">
        <w:rPr>
          <w:rFonts w:cstheme="minorHAnsi"/>
        </w:rPr>
        <w:t>velíne</w:t>
      </w:r>
      <w:proofErr w:type="spellEnd"/>
      <w:r w:rsidRPr="00CA5B73">
        <w:rPr>
          <w:rFonts w:cstheme="minorHAnsi"/>
        </w:rPr>
        <w:t xml:space="preserve">“, evidenčné číslo P1030-23-476, z 06/2023, ktorú vypracovala spoločnosť MČ Projekty, s.r.o., so sídlom </w:t>
      </w:r>
      <w:proofErr w:type="spellStart"/>
      <w:r w:rsidRPr="00CA5B73">
        <w:rPr>
          <w:rFonts w:cstheme="minorHAnsi"/>
        </w:rPr>
        <w:t>Chrenovská</w:t>
      </w:r>
      <w:proofErr w:type="spellEnd"/>
      <w:r w:rsidRPr="00CA5B73">
        <w:rPr>
          <w:rFonts w:cstheme="minorHAnsi"/>
        </w:rPr>
        <w:t xml:space="preserve"> 32, 949 01 Nitra. Projektová dokumentácia je Prílohou č. 2 týchto súťažných podkladov.</w:t>
      </w:r>
    </w:p>
    <w:p w14:paraId="2F0D64B0" w14:textId="77777777" w:rsidR="00CA5B73" w:rsidRDefault="00CA5B73" w:rsidP="09FA20A0">
      <w:pPr>
        <w:spacing w:after="0"/>
        <w:jc w:val="both"/>
        <w:rPr>
          <w:rFonts w:cstheme="minorHAnsi"/>
        </w:rPr>
      </w:pPr>
    </w:p>
    <w:p w14:paraId="629F68FC" w14:textId="43A1BE46" w:rsidR="0087554C" w:rsidRPr="00CA5B73" w:rsidRDefault="00924C60" w:rsidP="09FA20A0">
      <w:pPr>
        <w:spacing w:after="0"/>
        <w:jc w:val="both"/>
        <w:rPr>
          <w:rFonts w:cstheme="minorHAnsi"/>
          <w:b/>
          <w:bCs/>
        </w:rPr>
      </w:pPr>
      <w:r w:rsidRPr="00CA5B73">
        <w:rPr>
          <w:rFonts w:cstheme="minorHAnsi"/>
          <w:b/>
          <w:bCs/>
        </w:rPr>
        <w:t>P</w:t>
      </w:r>
      <w:r w:rsidR="00AF60DA" w:rsidRPr="00CA5B73">
        <w:rPr>
          <w:rFonts w:cstheme="minorHAnsi"/>
          <w:b/>
          <w:bCs/>
        </w:rPr>
        <w:t>ožadovaný rozsah dodávok a prác:</w:t>
      </w:r>
    </w:p>
    <w:p w14:paraId="53A172E9" w14:textId="6389EA91" w:rsidR="0087554C" w:rsidRPr="0087554C" w:rsidRDefault="0087554C" w:rsidP="00CA5B73">
      <w:pPr>
        <w:pStyle w:val="Normlnyzarovnanie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554C">
        <w:rPr>
          <w:rFonts w:asciiTheme="minorHAnsi" w:hAnsiTheme="minorHAnsi" w:cstheme="minorHAnsi"/>
          <w:sz w:val="22"/>
          <w:szCs w:val="22"/>
        </w:rPr>
        <w:t>Demontáž pôvodných manipulačných rozvádzačov DE1.</w:t>
      </w:r>
      <w:r w:rsidR="00180BD1">
        <w:rPr>
          <w:rFonts w:asciiTheme="minorHAnsi" w:hAnsiTheme="minorHAnsi" w:cstheme="minorHAnsi"/>
          <w:sz w:val="22"/>
          <w:szCs w:val="22"/>
        </w:rPr>
        <w:t>1 až DE1.5</w:t>
      </w:r>
    </w:p>
    <w:p w14:paraId="73C22E2E" w14:textId="77777777" w:rsidR="0087554C" w:rsidRPr="0087554C" w:rsidRDefault="0087554C" w:rsidP="00CA5B73">
      <w:pPr>
        <w:pStyle w:val="Normlnyzarovnanie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554C">
        <w:rPr>
          <w:rFonts w:asciiTheme="minorHAnsi" w:hAnsiTheme="minorHAnsi" w:cstheme="minorHAnsi"/>
          <w:sz w:val="22"/>
          <w:szCs w:val="22"/>
        </w:rPr>
        <w:t xml:space="preserve">Osadenie a montáž nových rozvádzačov </w:t>
      </w:r>
      <w:proofErr w:type="spellStart"/>
      <w:r w:rsidRPr="0087554C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87554C">
        <w:rPr>
          <w:rFonts w:asciiTheme="minorHAnsi" w:hAnsiTheme="minorHAnsi" w:cstheme="minorHAnsi"/>
          <w:sz w:val="22"/>
          <w:szCs w:val="22"/>
        </w:rPr>
        <w:t xml:space="preserve"> AXF1, AXB1, ktoré budú umiestnené v miestnosti rozvodne 6kV</w:t>
      </w:r>
    </w:p>
    <w:p w14:paraId="7B729D3C" w14:textId="77777777" w:rsidR="0087554C" w:rsidRPr="0087554C" w:rsidRDefault="0087554C" w:rsidP="00CA5B73">
      <w:pPr>
        <w:pStyle w:val="Normlnyzarovnanie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554C">
        <w:rPr>
          <w:rFonts w:asciiTheme="minorHAnsi" w:hAnsiTheme="minorHAnsi" w:cstheme="minorHAnsi"/>
          <w:sz w:val="22"/>
          <w:szCs w:val="22"/>
        </w:rPr>
        <w:t>Úprava a doplnenie zapojenia v ovládacích skriniach R6kV</w:t>
      </w:r>
    </w:p>
    <w:p w14:paraId="7706F0D1" w14:textId="77777777" w:rsidR="0087554C" w:rsidRPr="0087554C" w:rsidRDefault="0087554C" w:rsidP="00CA5B73">
      <w:pPr>
        <w:pStyle w:val="Normlnyzarovnanie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87554C">
        <w:rPr>
          <w:rFonts w:asciiTheme="minorHAnsi" w:hAnsiTheme="minorHAnsi" w:cstheme="minorHAnsi"/>
          <w:sz w:val="22"/>
          <w:szCs w:val="22"/>
        </w:rPr>
        <w:t xml:space="preserve">Uloženie káblových vedení a úprava protipožiarnych </w:t>
      </w:r>
      <w:proofErr w:type="spellStart"/>
      <w:r w:rsidRPr="0087554C">
        <w:rPr>
          <w:rFonts w:asciiTheme="minorHAnsi" w:hAnsiTheme="minorHAnsi" w:cstheme="minorHAnsi"/>
          <w:sz w:val="22"/>
          <w:szCs w:val="22"/>
        </w:rPr>
        <w:t>prepážok</w:t>
      </w:r>
      <w:proofErr w:type="spellEnd"/>
      <w:r w:rsidRPr="0087554C">
        <w:rPr>
          <w:rFonts w:asciiTheme="minorHAnsi" w:hAnsiTheme="minorHAnsi" w:cstheme="minorHAnsi"/>
          <w:sz w:val="22"/>
          <w:szCs w:val="22"/>
        </w:rPr>
        <w:t>.</w:t>
      </w:r>
    </w:p>
    <w:p w14:paraId="0BEF467B" w14:textId="77777777" w:rsidR="00924C60" w:rsidRDefault="00924C60" w:rsidP="00486B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eastAsia="sk-SK"/>
        </w:rPr>
      </w:pPr>
    </w:p>
    <w:p w14:paraId="539682C1" w14:textId="43A39EA4" w:rsidR="00684671" w:rsidRPr="00CA5B73" w:rsidRDefault="00684671" w:rsidP="00CA5B73">
      <w:pPr>
        <w:spacing w:after="0"/>
        <w:jc w:val="both"/>
        <w:rPr>
          <w:rFonts w:cstheme="minorHAnsi"/>
          <w:b/>
          <w:bCs/>
        </w:rPr>
      </w:pPr>
      <w:bookmarkStart w:id="0" w:name="_Toc139478265"/>
      <w:r w:rsidRPr="00CA5B73">
        <w:rPr>
          <w:rFonts w:cstheme="minorHAnsi"/>
          <w:b/>
          <w:bCs/>
        </w:rPr>
        <w:t>Predmet</w:t>
      </w:r>
      <w:r w:rsidR="00947D29">
        <w:rPr>
          <w:rFonts w:cstheme="minorHAnsi"/>
          <w:b/>
          <w:bCs/>
        </w:rPr>
        <w:t xml:space="preserve"> </w:t>
      </w:r>
      <w:r w:rsidR="007043B0">
        <w:rPr>
          <w:rFonts w:cstheme="minorHAnsi"/>
          <w:b/>
          <w:bCs/>
        </w:rPr>
        <w:t>zákazky</w:t>
      </w:r>
      <w:bookmarkEnd w:id="0"/>
      <w:r w:rsidRPr="00CA5B73">
        <w:rPr>
          <w:rFonts w:cstheme="minorHAnsi"/>
          <w:b/>
          <w:bCs/>
        </w:rPr>
        <w:t xml:space="preserve">: </w:t>
      </w:r>
    </w:p>
    <w:p w14:paraId="5023068C" w14:textId="77777777" w:rsidR="00684671" w:rsidRPr="00CA5B73" w:rsidRDefault="00684671" w:rsidP="00947D29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" w:name="_Toc139478267"/>
      <w:r w:rsidRPr="00CA5B73">
        <w:rPr>
          <w:rFonts w:asciiTheme="minorHAnsi" w:hAnsiTheme="minorHAnsi" w:cstheme="minorHAnsi"/>
          <w:sz w:val="22"/>
          <w:szCs w:val="22"/>
        </w:rPr>
        <w:t>RIS</w:t>
      </w:r>
      <w:bookmarkEnd w:id="1"/>
    </w:p>
    <w:p w14:paraId="6ABEF9EE" w14:textId="3E66E840" w:rsidR="00684671" w:rsidRPr="00CA5B73" w:rsidRDefault="00CA5B73" w:rsidP="00CA5B73">
      <w:pPr>
        <w:pStyle w:val="Normlnyzarovnanie"/>
        <w:tabs>
          <w:tab w:val="num" w:pos="709"/>
        </w:tabs>
        <w:ind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84671" w:rsidRPr="00CA5B73">
        <w:rPr>
          <w:rFonts w:asciiTheme="minorHAnsi" w:hAnsiTheme="minorHAnsi" w:cstheme="minorHAnsi"/>
          <w:sz w:val="22"/>
          <w:szCs w:val="22"/>
        </w:rPr>
        <w:t xml:space="preserve">Predmetom projektu je demontáž pôvodných manipulačných rozvádzačov DE1.1 až DE1.5 </w:t>
      </w:r>
      <w:r w:rsidR="00684671" w:rsidRPr="00233007">
        <w:rPr>
          <w:rFonts w:asciiTheme="minorHAnsi" w:hAnsiTheme="minorHAnsi" w:cstheme="minorHAnsi"/>
          <w:sz w:val="22"/>
          <w:szCs w:val="22"/>
        </w:rPr>
        <w:t xml:space="preserve">a nahradenie ich funkcie digitálnym riadiacim systémom A8000 od </w:t>
      </w:r>
      <w:proofErr w:type="spellStart"/>
      <w:r w:rsidR="00684671" w:rsidRPr="00233007">
        <w:rPr>
          <w:rFonts w:asciiTheme="minorHAnsi" w:hAnsiTheme="minorHAnsi" w:cstheme="minorHAnsi"/>
          <w:sz w:val="22"/>
          <w:szCs w:val="22"/>
        </w:rPr>
        <w:t>fy</w:t>
      </w:r>
      <w:proofErr w:type="spellEnd"/>
      <w:r w:rsidR="00684671" w:rsidRPr="00233007">
        <w:rPr>
          <w:rFonts w:asciiTheme="minorHAnsi" w:hAnsiTheme="minorHAnsi" w:cstheme="minorHAnsi"/>
          <w:sz w:val="22"/>
          <w:szCs w:val="22"/>
        </w:rPr>
        <w:t>. Siemens. Nový RIS bude</w:t>
      </w:r>
      <w:r w:rsidR="00684671" w:rsidRPr="00CA5B73">
        <w:rPr>
          <w:rFonts w:asciiTheme="minorHAnsi" w:hAnsiTheme="minorHAnsi" w:cstheme="minorHAnsi"/>
          <w:sz w:val="22"/>
          <w:szCs w:val="22"/>
        </w:rPr>
        <w:t xml:space="preserve"> namontovaný do nových troch rozvádzačov AXF1 a AXB1, ktoré budú umiestnené v miestnosti rozvodne 6kV.</w:t>
      </w:r>
    </w:p>
    <w:p w14:paraId="3B870DD5" w14:textId="77777777" w:rsidR="00684671" w:rsidRPr="00CA5B73" w:rsidRDefault="00684671" w:rsidP="00947D29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2" w:name="_Toc139478268"/>
      <w:r w:rsidRPr="00CA5B73">
        <w:rPr>
          <w:rFonts w:asciiTheme="minorHAnsi" w:hAnsiTheme="minorHAnsi" w:cstheme="minorHAnsi"/>
          <w:sz w:val="22"/>
          <w:szCs w:val="22"/>
        </w:rPr>
        <w:t>Regulácia napätia</w:t>
      </w:r>
      <w:bookmarkEnd w:id="2"/>
    </w:p>
    <w:p w14:paraId="472A6D36" w14:textId="555D810A" w:rsidR="00684671" w:rsidRPr="00CA5B73" w:rsidRDefault="00947D29" w:rsidP="00CA5B73">
      <w:pPr>
        <w:pStyle w:val="Normlnyzarovnanie"/>
        <w:tabs>
          <w:tab w:val="num" w:pos="709"/>
        </w:tabs>
        <w:ind w:hanging="294"/>
        <w:rPr>
          <w:rFonts w:asciiTheme="minorHAnsi" w:hAnsiTheme="minorHAnsi" w:cstheme="minorHAnsi"/>
          <w:sz w:val="22"/>
          <w:szCs w:val="22"/>
        </w:rPr>
      </w:pPr>
      <w:bookmarkStart w:id="3" w:name="_Hlk6166582"/>
      <w:r>
        <w:rPr>
          <w:rFonts w:asciiTheme="minorHAnsi" w:hAnsiTheme="minorHAnsi" w:cstheme="minorHAnsi"/>
          <w:sz w:val="22"/>
          <w:szCs w:val="22"/>
        </w:rPr>
        <w:tab/>
      </w:r>
      <w:r w:rsidR="00684671" w:rsidRPr="00CA5B73">
        <w:rPr>
          <w:rFonts w:asciiTheme="minorHAnsi" w:hAnsiTheme="minorHAnsi" w:cstheme="minorHAnsi"/>
          <w:sz w:val="22"/>
          <w:szCs w:val="22"/>
        </w:rPr>
        <w:t xml:space="preserve">Reguláciu napätia na 6kV strane T127 bude zabezpečovať RIS A8000, ktorý bude umiestnený v rozvádzači AXF1 v miestnosti </w:t>
      </w:r>
      <w:bookmarkEnd w:id="3"/>
      <w:r w:rsidR="00684671" w:rsidRPr="00CA5B73">
        <w:rPr>
          <w:rFonts w:asciiTheme="minorHAnsi" w:hAnsiTheme="minorHAnsi" w:cstheme="minorHAnsi"/>
          <w:sz w:val="22"/>
          <w:szCs w:val="22"/>
        </w:rPr>
        <w:t>rozvodne 6kV.</w:t>
      </w:r>
    </w:p>
    <w:p w14:paraId="41AC795F" w14:textId="77777777" w:rsidR="00684671" w:rsidRPr="00CA5B73" w:rsidRDefault="00684671" w:rsidP="00947D29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4" w:name="_Toc139478269"/>
      <w:r w:rsidRPr="00CA5B73">
        <w:rPr>
          <w:rFonts w:asciiTheme="minorHAnsi" w:hAnsiTheme="minorHAnsi" w:cstheme="minorHAnsi"/>
          <w:sz w:val="22"/>
          <w:szCs w:val="22"/>
        </w:rPr>
        <w:t>Rozvodňa 6kV – R25, R251, R252 a R253</w:t>
      </w:r>
      <w:bookmarkEnd w:id="4"/>
    </w:p>
    <w:p w14:paraId="10B919AA" w14:textId="7F2C320C" w:rsidR="00684671" w:rsidRPr="00CA5B73" w:rsidRDefault="00947D29" w:rsidP="00CA5B73">
      <w:pPr>
        <w:pStyle w:val="Normlnyzarovnanie"/>
        <w:tabs>
          <w:tab w:val="num" w:pos="709"/>
        </w:tabs>
        <w:ind w:hanging="294"/>
        <w:rPr>
          <w:rFonts w:asciiTheme="minorHAnsi" w:hAnsiTheme="minorHAnsi" w:cstheme="minorHAnsi"/>
          <w:sz w:val="22"/>
          <w:szCs w:val="22"/>
        </w:rPr>
      </w:pPr>
      <w:bookmarkStart w:id="5" w:name="_Hlk6166625"/>
      <w:r>
        <w:rPr>
          <w:rFonts w:asciiTheme="minorHAnsi" w:hAnsiTheme="minorHAnsi" w:cstheme="minorHAnsi"/>
          <w:sz w:val="22"/>
          <w:szCs w:val="22"/>
        </w:rPr>
        <w:tab/>
      </w:r>
      <w:r w:rsidR="00684671" w:rsidRPr="00CA5B73">
        <w:rPr>
          <w:rFonts w:asciiTheme="minorHAnsi" w:hAnsiTheme="minorHAnsi" w:cstheme="minorHAnsi"/>
          <w:sz w:val="22"/>
          <w:szCs w:val="22"/>
        </w:rPr>
        <w:t xml:space="preserve">Rozvodňa 6kV ostáva v pôvodnom stave nebudú menené ochrany ani žiadne komponenty. Rozvodňa 6kV bude pripojená do nového </w:t>
      </w:r>
      <w:proofErr w:type="spellStart"/>
      <w:r w:rsidR="00684671" w:rsidRPr="00CA5B73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="00684671" w:rsidRPr="00CA5B73">
        <w:rPr>
          <w:rFonts w:asciiTheme="minorHAnsi" w:hAnsiTheme="minorHAnsi" w:cstheme="minorHAnsi"/>
          <w:sz w:val="22"/>
          <w:szCs w:val="22"/>
        </w:rPr>
        <w:t xml:space="preserve"> v rozsahu kompletnej signalizácie stavu vypínača, signalizácia porúch, ovládanie vypínačov a merania veličín</w:t>
      </w:r>
      <w:bookmarkEnd w:id="5"/>
      <w:r w:rsidR="00684671" w:rsidRPr="00CA5B73">
        <w:rPr>
          <w:rFonts w:asciiTheme="minorHAnsi" w:hAnsiTheme="minorHAnsi" w:cstheme="minorHAnsi"/>
          <w:sz w:val="22"/>
          <w:szCs w:val="22"/>
        </w:rPr>
        <w:t>.</w:t>
      </w:r>
    </w:p>
    <w:p w14:paraId="281A54AB" w14:textId="77777777" w:rsidR="00684671" w:rsidRPr="000D0CC0" w:rsidRDefault="00684671" w:rsidP="00684671">
      <w:pPr>
        <w:pStyle w:val="Normlnyzarovnanie"/>
        <w:ind w:firstLine="709"/>
        <w:rPr>
          <w:rFonts w:cs="Arial"/>
        </w:rPr>
      </w:pPr>
    </w:p>
    <w:p w14:paraId="7BCBC4BD" w14:textId="77777777" w:rsidR="00684671" w:rsidRPr="00DC7B4B" w:rsidRDefault="00684671" w:rsidP="00522CAB">
      <w:pPr>
        <w:spacing w:after="0"/>
        <w:jc w:val="both"/>
        <w:rPr>
          <w:rFonts w:cstheme="minorHAnsi"/>
          <w:b/>
          <w:bCs/>
          <w:u w:val="single"/>
        </w:rPr>
      </w:pPr>
      <w:bookmarkStart w:id="6" w:name="_Toc139478283"/>
      <w:r w:rsidRPr="00DC7B4B">
        <w:rPr>
          <w:rFonts w:cstheme="minorHAnsi"/>
          <w:b/>
          <w:bCs/>
          <w:u w:val="single"/>
        </w:rPr>
        <w:t>Súčasný stav</w:t>
      </w:r>
      <w:bookmarkEnd w:id="6"/>
      <w:r w:rsidRPr="00DC7B4B">
        <w:rPr>
          <w:rFonts w:cstheme="minorHAnsi"/>
          <w:b/>
          <w:bCs/>
          <w:u w:val="single"/>
        </w:rPr>
        <w:t>:</w:t>
      </w:r>
    </w:p>
    <w:p w14:paraId="5347757A" w14:textId="77777777" w:rsidR="00684671" w:rsidRPr="00522CAB" w:rsidRDefault="00684671" w:rsidP="000A6A00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Toc353882210"/>
      <w:bookmarkStart w:id="8" w:name="_Toc139478284"/>
      <w:r w:rsidRPr="000A6A00">
        <w:rPr>
          <w:rFonts w:asciiTheme="minorHAnsi" w:hAnsiTheme="minorHAnsi" w:cstheme="minorHAnsi"/>
          <w:sz w:val="22"/>
          <w:szCs w:val="22"/>
        </w:rPr>
        <w:t>Rozvodňa R6kV</w:t>
      </w:r>
      <w:bookmarkEnd w:id="7"/>
      <w:bookmarkEnd w:id="8"/>
    </w:p>
    <w:p w14:paraId="7772BC08" w14:textId="1B99E1E9" w:rsidR="00684671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522CAB">
        <w:rPr>
          <w:rFonts w:asciiTheme="minorHAnsi" w:hAnsiTheme="minorHAnsi" w:cstheme="minorHAnsi"/>
          <w:sz w:val="22"/>
          <w:szCs w:val="22"/>
        </w:rPr>
        <w:t>Rozvodňa 6kV má štyri sekcie s označením R25, R251, R252 a R253.  Sekcia R25 má 16 kobiek. Sekcia R251 má 28 kobiek a po 20 kobiek majú sekcie R252 a R253. Všetky kobky sú vyzbrojené. Ochrany sú  elektromechanické nachádzajú sa v ovládacích skriniach kobiek. Kobky, ktoré sú po rekonštrukcii majú digitálne ochrany.  Vypínače sú umiestnené na výsuvných vozíkoch.</w:t>
      </w:r>
    </w:p>
    <w:p w14:paraId="5D0C561B" w14:textId="77777777" w:rsidR="000A6A00" w:rsidRPr="00522CAB" w:rsidRDefault="000A6A00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</w:p>
    <w:p w14:paraId="07A482A2" w14:textId="77777777" w:rsidR="00684671" w:rsidRPr="000A6A00" w:rsidRDefault="00684671" w:rsidP="000A6A00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9" w:name="_Toc353882211"/>
      <w:bookmarkStart w:id="10" w:name="_Toc139478285"/>
      <w:r w:rsidRPr="000A6A00">
        <w:rPr>
          <w:rFonts w:asciiTheme="minorHAnsi" w:hAnsiTheme="minorHAnsi" w:cstheme="minorHAnsi"/>
          <w:sz w:val="22"/>
          <w:szCs w:val="22"/>
        </w:rPr>
        <w:t>RIS</w:t>
      </w:r>
      <w:bookmarkEnd w:id="9"/>
      <w:bookmarkEnd w:id="10"/>
    </w:p>
    <w:p w14:paraId="4D3440EA" w14:textId="797C63F5" w:rsidR="00684671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522CAB">
        <w:rPr>
          <w:rFonts w:asciiTheme="minorHAnsi" w:hAnsiTheme="minorHAnsi" w:cstheme="minorHAnsi"/>
          <w:sz w:val="22"/>
          <w:szCs w:val="22"/>
        </w:rPr>
        <w:t xml:space="preserve">Rozvodňa 6kV nie je v súčasnosti  ovládaná diaľkovo. </w:t>
      </w:r>
    </w:p>
    <w:p w14:paraId="4862D2BB" w14:textId="77777777" w:rsidR="000A6A00" w:rsidRPr="00522CAB" w:rsidRDefault="000A6A00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</w:p>
    <w:p w14:paraId="68AB3675" w14:textId="77777777" w:rsidR="00684671" w:rsidRPr="000A6A00" w:rsidRDefault="00684671" w:rsidP="000A6A00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11" w:name="_Toc353882212"/>
      <w:bookmarkStart w:id="12" w:name="_Toc139478286"/>
      <w:r w:rsidRPr="000A6A00">
        <w:rPr>
          <w:rFonts w:asciiTheme="minorHAnsi" w:hAnsiTheme="minorHAnsi" w:cstheme="minorHAnsi"/>
          <w:sz w:val="22"/>
          <w:szCs w:val="22"/>
        </w:rPr>
        <w:t>Vlastná spotreba</w:t>
      </w:r>
      <w:bookmarkEnd w:id="11"/>
      <w:bookmarkEnd w:id="12"/>
    </w:p>
    <w:p w14:paraId="0B552476" w14:textId="4B30F564" w:rsidR="00684671" w:rsidRPr="00522CAB" w:rsidRDefault="000A6A00" w:rsidP="000A6A00">
      <w:pPr>
        <w:tabs>
          <w:tab w:val="left" w:pos="-15840"/>
        </w:tabs>
        <w:jc w:val="both"/>
        <w:rPr>
          <w:rFonts w:cstheme="minorHAnsi"/>
        </w:rPr>
      </w:pPr>
      <w:r>
        <w:rPr>
          <w:rFonts w:cstheme="minorHAnsi"/>
        </w:rPr>
        <w:t>P</w:t>
      </w:r>
      <w:r w:rsidR="00684671" w:rsidRPr="00522CAB">
        <w:rPr>
          <w:rFonts w:cstheme="minorHAnsi"/>
        </w:rPr>
        <w:t xml:space="preserve">revádzkový súbor PS 50 VLSP nie je predmetom projektu. VLSP ostáva pôvodná nové zariadenia </w:t>
      </w:r>
      <w:proofErr w:type="spellStart"/>
      <w:r w:rsidR="00684671" w:rsidRPr="00522CAB">
        <w:rPr>
          <w:rFonts w:cstheme="minorHAnsi"/>
        </w:rPr>
        <w:t>RISu</w:t>
      </w:r>
      <w:proofErr w:type="spellEnd"/>
      <w:r w:rsidR="00684671" w:rsidRPr="00522CAB">
        <w:rPr>
          <w:rFonts w:cstheme="minorHAnsi"/>
        </w:rPr>
        <w:t xml:space="preserve"> sa len pripoja do existujúcich rozvádzačov.</w:t>
      </w:r>
    </w:p>
    <w:p w14:paraId="5C64834E" w14:textId="77777777" w:rsidR="00684671" w:rsidRPr="00620ED6" w:rsidRDefault="00684671" w:rsidP="00684671">
      <w:pPr>
        <w:tabs>
          <w:tab w:val="left" w:pos="-15840"/>
        </w:tabs>
        <w:ind w:firstLine="360"/>
        <w:jc w:val="both"/>
      </w:pPr>
    </w:p>
    <w:p w14:paraId="170E2945" w14:textId="77777777" w:rsidR="00684671" w:rsidRPr="00DC7B4B" w:rsidRDefault="00684671" w:rsidP="00DC7B4B">
      <w:pPr>
        <w:spacing w:after="0"/>
        <w:jc w:val="both"/>
        <w:rPr>
          <w:rFonts w:cstheme="minorHAnsi"/>
          <w:b/>
          <w:bCs/>
          <w:u w:val="single"/>
        </w:rPr>
      </w:pPr>
      <w:bookmarkStart w:id="13" w:name="_Toc224995049"/>
      <w:bookmarkStart w:id="14" w:name="_Toc139478287"/>
      <w:r w:rsidRPr="00DC7B4B">
        <w:rPr>
          <w:rFonts w:cstheme="minorHAnsi"/>
          <w:b/>
          <w:bCs/>
          <w:u w:val="single"/>
        </w:rPr>
        <w:t>Nové technické riešenie</w:t>
      </w:r>
      <w:bookmarkEnd w:id="13"/>
      <w:bookmarkEnd w:id="14"/>
      <w:r w:rsidRPr="00DC7B4B">
        <w:rPr>
          <w:rFonts w:cstheme="minorHAnsi"/>
          <w:b/>
          <w:bCs/>
          <w:u w:val="single"/>
        </w:rPr>
        <w:t xml:space="preserve">: </w:t>
      </w:r>
    </w:p>
    <w:p w14:paraId="1551FF0E" w14:textId="77777777" w:rsidR="00684671" w:rsidRPr="00A94C37" w:rsidRDefault="00684671" w:rsidP="00DA6768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bookmarkStart w:id="15" w:name="_Toc139478288"/>
      <w:r w:rsidRPr="00A94C37">
        <w:rPr>
          <w:rFonts w:asciiTheme="minorHAnsi" w:hAnsiTheme="minorHAnsi" w:cstheme="minorHAnsi"/>
          <w:b/>
          <w:bCs/>
          <w:sz w:val="22"/>
          <w:szCs w:val="22"/>
        </w:rPr>
        <w:t>Rozvodňa R110kV</w:t>
      </w:r>
      <w:bookmarkEnd w:id="15"/>
    </w:p>
    <w:p w14:paraId="7FE2233B" w14:textId="77777777" w:rsidR="00DA6768" w:rsidRDefault="00684671" w:rsidP="00DA6768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>Projekt nerieši ovládanie ani signalizáciu R110kV, rieši iba ovládanie regulácie T127 a signalizáciu z tohto transformátora.</w:t>
      </w:r>
    </w:p>
    <w:p w14:paraId="2BA7DF61" w14:textId="4A78304F" w:rsidR="00684671" w:rsidRPr="00DA6768" w:rsidRDefault="00684671" w:rsidP="00DA6768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ab/>
      </w:r>
    </w:p>
    <w:p w14:paraId="62315B49" w14:textId="77777777" w:rsidR="00684671" w:rsidRPr="00A94C37" w:rsidRDefault="00684671" w:rsidP="00DA6768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bookmarkStart w:id="16" w:name="_Toc139478289"/>
      <w:r w:rsidRPr="00A94C37">
        <w:rPr>
          <w:rFonts w:asciiTheme="minorHAnsi" w:hAnsiTheme="minorHAnsi" w:cstheme="minorHAnsi"/>
          <w:b/>
          <w:bCs/>
          <w:sz w:val="22"/>
          <w:szCs w:val="22"/>
        </w:rPr>
        <w:t>Rozvodňa R6kV</w:t>
      </w:r>
      <w:bookmarkEnd w:id="16"/>
    </w:p>
    <w:p w14:paraId="1A87F190" w14:textId="216E9B27" w:rsidR="00684671" w:rsidRPr="00DA6768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lastRenderedPageBreak/>
        <w:t xml:space="preserve">Rozvodňa 6kV ostáva v pôvodnom stave nebudú menené ochrany ani žiadne komponenty. Rozvodňa 6kV bude pripojená do nového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 v rozsahu kompletnej signalizácie stavu vypínača, signalizácia porúch, ovládanie vypínača a merania veličín. V sekcii R25 budú signalizované a ovládané všetky kobky okrem kobiek R25,1 a R25.9, ktoré slúžia ako výsuvné spojky prívodu a R25.13 čo je výsuvná spojka spínača sekcií. V sekcii R251 budú ovládané a signalizované kobky číslo 1, 7, 10 až 14, 16 až 19, 22 a 28. V sekcii R252 a R253 pôjde o kobky číslo 1, 6, 7, 10, 14 a 20. </w:t>
      </w:r>
    </w:p>
    <w:p w14:paraId="6C4AE652" w14:textId="77777777" w:rsidR="00684671" w:rsidRPr="00DA6768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 xml:space="preserve">Z každej ovládacej skrine R6kV bude do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 položený nový kábel pre signalizáciu stavov a porúch. Pre ovládanie R6kV bude z nového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 rozvádzač AXF1 položený kábel do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ovl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>. skrini kobky s vypínačom. Signalizácia stavov a porúch bude napätím ±220VDC.</w:t>
      </w:r>
    </w:p>
    <w:p w14:paraId="1072BCCC" w14:textId="77777777" w:rsidR="00684671" w:rsidRPr="00DA6768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1CC18BE5" w14:textId="77777777" w:rsidR="00684671" w:rsidRPr="00A94C37" w:rsidRDefault="00684671" w:rsidP="00DA6768">
      <w:pPr>
        <w:pStyle w:val="Normlnyzarovnanie"/>
        <w:numPr>
          <w:ilvl w:val="0"/>
          <w:numId w:val="18"/>
        </w:numPr>
        <w:tabs>
          <w:tab w:val="clear" w:pos="720"/>
        </w:tabs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_Toc139478290"/>
      <w:r w:rsidRPr="00A94C37">
        <w:rPr>
          <w:rFonts w:asciiTheme="minorHAnsi" w:hAnsiTheme="minorHAnsi" w:cstheme="minorHAnsi"/>
          <w:b/>
          <w:bCs/>
          <w:sz w:val="22"/>
          <w:szCs w:val="22"/>
        </w:rPr>
        <w:t>RIS</w:t>
      </w:r>
      <w:bookmarkEnd w:id="17"/>
    </w:p>
    <w:p w14:paraId="482082FE" w14:textId="2B42DF71" w:rsidR="00684671" w:rsidRPr="00DA6768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 xml:space="preserve">Nový RIS bude umiestnený v miestnosti rozvodne 6kV v nových rozvádzačoch s označením AXF1 s AXB1. RIS bude od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fy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. Siemens typ A8000. Napäťová úroveň napájania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 ako aj vstupov bude 220VDC. Napájanie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 bude z rozvádzača RU10.2 a Ru20.2. Nový RIS bude pripojený do pôvodného riadiaceho systému dvomi cestami protokolom MOD BUS. Umiestnenie rozvádzačov </w:t>
      </w:r>
      <w:proofErr w:type="spellStart"/>
      <w:r w:rsidRPr="00DA6768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DA6768">
        <w:rPr>
          <w:rFonts w:asciiTheme="minorHAnsi" w:hAnsiTheme="minorHAnsi" w:cstheme="minorHAnsi"/>
          <w:sz w:val="22"/>
          <w:szCs w:val="22"/>
        </w:rPr>
        <w:t xml:space="preserve">  je na dispozičnom výkrese. RIS bude umiestnený v rozvádzačoch:</w:t>
      </w:r>
    </w:p>
    <w:p w14:paraId="224E29F6" w14:textId="77777777" w:rsidR="00684671" w:rsidRPr="00DA6768" w:rsidRDefault="00684671" w:rsidP="00684671">
      <w:pPr>
        <w:pStyle w:val="BodyTextIndent2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>AXF1 - telemechanika A8000 a línie pre výstupné, vstupné karty a karty merania</w:t>
      </w:r>
    </w:p>
    <w:p w14:paraId="2BAC741F" w14:textId="77777777" w:rsidR="00684671" w:rsidRPr="00DA6768" w:rsidRDefault="00684671" w:rsidP="00684671">
      <w:pPr>
        <w:pStyle w:val="BodyTextIndent21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A6768">
        <w:rPr>
          <w:rFonts w:asciiTheme="minorHAnsi" w:hAnsiTheme="minorHAnsi" w:cstheme="minorHAnsi"/>
          <w:sz w:val="22"/>
          <w:szCs w:val="22"/>
        </w:rPr>
        <w:t xml:space="preserve">AXB1 – v rozvádzači budú umiestnené svorkovnice pre pripojenie signálov z technológie. </w:t>
      </w:r>
    </w:p>
    <w:p w14:paraId="11EF941E" w14:textId="77777777" w:rsidR="00684671" w:rsidRPr="00620ED6" w:rsidRDefault="00684671" w:rsidP="00684671">
      <w:pPr>
        <w:pStyle w:val="BodyTextIndent21"/>
      </w:pPr>
    </w:p>
    <w:p w14:paraId="2F1207FC" w14:textId="19ED7065" w:rsidR="00684671" w:rsidRPr="00763E56" w:rsidRDefault="00684671" w:rsidP="00684671">
      <w:pPr>
        <w:pStyle w:val="Normlnyzarovnanie"/>
        <w:rPr>
          <w:rFonts w:asciiTheme="minorHAnsi" w:hAnsiTheme="minorHAnsi" w:cstheme="minorHAnsi"/>
          <w:b/>
          <w:bCs/>
          <w:sz w:val="22"/>
          <w:szCs w:val="22"/>
        </w:rPr>
      </w:pPr>
      <w:r w:rsidRPr="00763E56">
        <w:rPr>
          <w:rFonts w:asciiTheme="minorHAnsi" w:hAnsiTheme="minorHAnsi" w:cstheme="minorHAnsi"/>
          <w:b/>
          <w:bCs/>
          <w:sz w:val="22"/>
          <w:szCs w:val="22"/>
        </w:rPr>
        <w:t>Rozvádzač AXF1</w:t>
      </w:r>
    </w:p>
    <w:p w14:paraId="61C91427" w14:textId="77777777" w:rsidR="00684671" w:rsidRPr="00763E56" w:rsidRDefault="00684671" w:rsidP="00A94C37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>Rozvádzač má s prednej stany dvojkrídlové perforované dvere zo zadnej strany dvojkrídlové plné dvere v hornej časti rozvádzač je umiestnený termostat a ventilátor pre odsávanie vyžiareného tepla so zariadení. V rozvádzači bude umiestnených šesť línií  telemechaniky A8000, zdroj 24VDC a potrebné istiace prvky.</w:t>
      </w:r>
    </w:p>
    <w:p w14:paraId="7A17128D" w14:textId="77777777" w:rsidR="00684671" w:rsidRPr="00763E56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</w:p>
    <w:p w14:paraId="622FAB20" w14:textId="44FD8B0A" w:rsidR="00684671" w:rsidRPr="00763E56" w:rsidRDefault="00684671" w:rsidP="00684671">
      <w:pPr>
        <w:pStyle w:val="Normlnyzarovnanie"/>
        <w:rPr>
          <w:rFonts w:asciiTheme="minorHAnsi" w:hAnsiTheme="minorHAnsi" w:cstheme="minorHAnsi"/>
          <w:b/>
          <w:bCs/>
          <w:sz w:val="22"/>
          <w:szCs w:val="22"/>
        </w:rPr>
      </w:pPr>
      <w:r w:rsidRPr="00763E56">
        <w:rPr>
          <w:rFonts w:asciiTheme="minorHAnsi" w:hAnsiTheme="minorHAnsi" w:cstheme="minorHAnsi"/>
          <w:b/>
          <w:bCs/>
          <w:sz w:val="22"/>
          <w:szCs w:val="22"/>
        </w:rPr>
        <w:t>Rozvádzač AXB01</w:t>
      </w:r>
    </w:p>
    <w:p w14:paraId="6D0DD6C3" w14:textId="36C9CCBA" w:rsidR="00684671" w:rsidRPr="00763E56" w:rsidRDefault="00684671" w:rsidP="00A94C37">
      <w:pPr>
        <w:pStyle w:val="Normlnyzarovnanie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>Rozvádzač má s prednej stany dvojkrídlové plné dvere zo zadnej strany dvojkrídlové plné dvere. V rozvádzači budú umiestnené svorkovnice pre pripojenie metalických káblov pre signalizáciu stavov a porúch z</w:t>
      </w:r>
      <w:r w:rsidR="00A94C37">
        <w:rPr>
          <w:rFonts w:asciiTheme="minorHAnsi" w:hAnsiTheme="minorHAnsi" w:cstheme="minorHAnsi"/>
          <w:sz w:val="22"/>
          <w:szCs w:val="22"/>
        </w:rPr>
        <w:t> </w:t>
      </w:r>
      <w:r w:rsidRPr="00763E56">
        <w:rPr>
          <w:rFonts w:asciiTheme="minorHAnsi" w:hAnsiTheme="minorHAnsi" w:cstheme="minorHAnsi"/>
          <w:sz w:val="22"/>
          <w:szCs w:val="22"/>
        </w:rPr>
        <w:t>technológie</w:t>
      </w:r>
      <w:r w:rsidR="00A94C37">
        <w:rPr>
          <w:rFonts w:asciiTheme="minorHAnsi" w:hAnsiTheme="minorHAnsi" w:cstheme="minorHAnsi"/>
          <w:sz w:val="22"/>
          <w:szCs w:val="22"/>
        </w:rPr>
        <w:t>.</w:t>
      </w:r>
      <w:r w:rsidRPr="00763E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F4E5CF" w14:textId="77777777" w:rsidR="00684671" w:rsidRPr="00763E56" w:rsidRDefault="00684671" w:rsidP="00684671">
      <w:pPr>
        <w:pStyle w:val="Normlnyzarovnanie"/>
        <w:rPr>
          <w:rFonts w:asciiTheme="minorHAnsi" w:hAnsiTheme="minorHAnsi" w:cstheme="minorHAnsi"/>
          <w:sz w:val="22"/>
          <w:szCs w:val="22"/>
        </w:rPr>
      </w:pPr>
    </w:p>
    <w:p w14:paraId="3C21107D" w14:textId="77777777" w:rsidR="00684671" w:rsidRPr="00763E56" w:rsidRDefault="00684671" w:rsidP="00684671">
      <w:pPr>
        <w:pStyle w:val="Nadpis3"/>
        <w:tabs>
          <w:tab w:val="num" w:pos="1440"/>
        </w:tabs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8" w:name="_Toc295723804"/>
      <w:bookmarkStart w:id="19" w:name="_Toc139478291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Ovládanie</w:t>
      </w:r>
      <w:bookmarkEnd w:id="18"/>
      <w:bookmarkEnd w:id="19"/>
    </w:p>
    <w:p w14:paraId="5B826087" w14:textId="77777777" w:rsidR="00684671" w:rsidRPr="00763E56" w:rsidRDefault="00684671" w:rsidP="00A94C37">
      <w:pPr>
        <w:pStyle w:val="Normlnywebov"/>
        <w:spacing w:before="0" w:beforeAutospacing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>Ovládanie silových prvkov bude zabezpečovať línia C a polovica línie D. Ovládanie rozvodne 6kV bude z </w:t>
      </w:r>
      <w:proofErr w:type="spellStart"/>
      <w:r w:rsidRPr="00763E56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763E56">
        <w:rPr>
          <w:rFonts w:asciiTheme="minorHAnsi" w:hAnsiTheme="minorHAnsi" w:cstheme="minorHAnsi"/>
          <w:sz w:val="22"/>
          <w:szCs w:val="22"/>
        </w:rPr>
        <w:t xml:space="preserve"> zabezpečené novými káblami, ktoré sa položia z rozvádzača AFX1 do príslušnej kobky. Ovládanie vypínačov bude napätím ±220VDC a bude spínané priamo z karty DO-8212. Okrem vypínačov v R6kV budú ovládané aj výkonové ističe  vo vlastnej spotrebe v rozvádzačoch s označením RM31, RM32, RM41, RM42, RH43, RH44, RM61 a RM71. Ďalej bude ovládaný regulátor transformátora T127 a jeho núdzové odstavenie.  </w:t>
      </w:r>
    </w:p>
    <w:p w14:paraId="33BE0212" w14:textId="77777777" w:rsidR="00684671" w:rsidRPr="00763E56" w:rsidRDefault="00684671" w:rsidP="00684671">
      <w:pPr>
        <w:pStyle w:val="Nadpis3"/>
        <w:tabs>
          <w:tab w:val="num" w:pos="709"/>
        </w:tabs>
        <w:spacing w:befor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0" w:name="_Toc295723805"/>
      <w:bookmarkStart w:id="21" w:name="_Toc139478292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Signalizácia stavov a poruchy</w:t>
      </w:r>
      <w:bookmarkEnd w:id="20"/>
      <w:bookmarkEnd w:id="21"/>
    </w:p>
    <w:p w14:paraId="22CB7914" w14:textId="440BA147" w:rsidR="00684671" w:rsidRPr="00763E56" w:rsidRDefault="00684671" w:rsidP="00A94C37">
      <w:pPr>
        <w:pStyle w:val="Normlnywebov"/>
        <w:spacing w:before="0" w:beforeAutospacing="0"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 xml:space="preserve">Signalizácia stavov všetkých silových prvkov, ako aj poruchová  signalizácia z rozvodni 6kV, RM a RH, ovládanie regulácie T127 bude do </w:t>
      </w:r>
      <w:proofErr w:type="spellStart"/>
      <w:r w:rsidRPr="00763E56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763E56">
        <w:rPr>
          <w:rFonts w:asciiTheme="minorHAnsi" w:hAnsiTheme="minorHAnsi" w:cstheme="minorHAnsi"/>
          <w:sz w:val="22"/>
          <w:szCs w:val="22"/>
        </w:rPr>
        <w:t xml:space="preserve"> privedená </w:t>
      </w:r>
      <w:proofErr w:type="spellStart"/>
      <w:r w:rsidRPr="00763E56">
        <w:rPr>
          <w:rFonts w:asciiTheme="minorHAnsi" w:hAnsiTheme="minorHAnsi" w:cstheme="minorHAnsi"/>
          <w:sz w:val="22"/>
          <w:szCs w:val="22"/>
        </w:rPr>
        <w:t>metalicky</w:t>
      </w:r>
      <w:proofErr w:type="spellEnd"/>
      <w:r w:rsidRPr="00763E56">
        <w:rPr>
          <w:rFonts w:asciiTheme="minorHAnsi" w:hAnsiTheme="minorHAnsi" w:cstheme="minorHAnsi"/>
          <w:sz w:val="22"/>
          <w:szCs w:val="22"/>
        </w:rPr>
        <w:t xml:space="preserve"> na binárne vstupy kariet DI-8112 cez rozvádzač rozhrania s technológiou AXB1.</w:t>
      </w:r>
    </w:p>
    <w:p w14:paraId="72F0B7B3" w14:textId="77777777" w:rsidR="00684671" w:rsidRPr="00763E56" w:rsidRDefault="00684671" w:rsidP="00684671">
      <w:pPr>
        <w:pStyle w:val="Nadpis3"/>
        <w:tabs>
          <w:tab w:val="num" w:pos="709"/>
        </w:tabs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2" w:name="_Toc295723806"/>
      <w:bookmarkStart w:id="23" w:name="_Toc139478293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Meranie</w:t>
      </w:r>
      <w:bookmarkEnd w:id="22"/>
      <w:bookmarkEnd w:id="23"/>
    </w:p>
    <w:p w14:paraId="17C43A27" w14:textId="32340EAA" w:rsidR="00684671" w:rsidRPr="00763E56" w:rsidRDefault="00684671" w:rsidP="00A94C37">
      <w:pPr>
        <w:jc w:val="both"/>
        <w:rPr>
          <w:rFonts w:cstheme="minorHAnsi"/>
        </w:rPr>
      </w:pPr>
      <w:r w:rsidRPr="00763E56">
        <w:rPr>
          <w:rFonts w:cstheme="minorHAnsi"/>
        </w:rPr>
        <w:t>Meranie elektrických veličín (U,I) z R6kV bude realizované z PTP a PTN v kobkách rozvodne 6kV. Meranie bude privedené samostatnými káblami do rozvádzača AXF1 na dvojicu kariet CM-8520 pre meranie prúdu a AI-8510 pre meranie napätia. Meranie budú zabezpečovať línie A </w:t>
      </w:r>
      <w:proofErr w:type="spellStart"/>
      <w:r w:rsidRPr="00763E56">
        <w:rPr>
          <w:rFonts w:cstheme="minorHAnsi"/>
        </w:rPr>
        <w:t>a</w:t>
      </w:r>
      <w:proofErr w:type="spellEnd"/>
      <w:r w:rsidRPr="00763E56">
        <w:rPr>
          <w:rFonts w:cstheme="minorHAnsi"/>
        </w:rPr>
        <w:t> B.</w:t>
      </w:r>
    </w:p>
    <w:p w14:paraId="3DB0F71E" w14:textId="77777777" w:rsidR="00A94C37" w:rsidRDefault="00A94C37" w:rsidP="00A94C37">
      <w:pPr>
        <w:jc w:val="both"/>
        <w:rPr>
          <w:rFonts w:cstheme="minorHAnsi"/>
          <w:b/>
          <w:bCs/>
        </w:rPr>
      </w:pPr>
      <w:bookmarkStart w:id="24" w:name="_Toc139478294"/>
    </w:p>
    <w:p w14:paraId="60212A5E" w14:textId="77777777" w:rsidR="00A94C37" w:rsidRDefault="00A94C37" w:rsidP="00A94C37">
      <w:pPr>
        <w:jc w:val="both"/>
        <w:rPr>
          <w:rFonts w:cstheme="minorHAnsi"/>
          <w:b/>
          <w:bCs/>
        </w:rPr>
      </w:pPr>
    </w:p>
    <w:p w14:paraId="00088D60" w14:textId="490501C1" w:rsidR="00684671" w:rsidRPr="00763E56" w:rsidRDefault="00684671" w:rsidP="00A94C37">
      <w:pPr>
        <w:jc w:val="both"/>
        <w:rPr>
          <w:rFonts w:cstheme="minorHAnsi"/>
          <w:b/>
          <w:bCs/>
        </w:rPr>
      </w:pPr>
      <w:r w:rsidRPr="00763E56">
        <w:rPr>
          <w:rFonts w:cstheme="minorHAnsi"/>
          <w:b/>
          <w:bCs/>
        </w:rPr>
        <w:lastRenderedPageBreak/>
        <w:t>Regulácia napätia</w:t>
      </w:r>
      <w:bookmarkEnd w:id="24"/>
    </w:p>
    <w:p w14:paraId="02DCC32F" w14:textId="16B310AD" w:rsidR="00684671" w:rsidRPr="00763E56" w:rsidRDefault="00684671" w:rsidP="00763E56">
      <w:pPr>
        <w:pStyle w:val="BodyTextIndent21"/>
        <w:ind w:left="0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 xml:space="preserve">Reguláciu napätia na 6kV strane T127 bude zabezpečovať riadiaci systém A8000 v AXF1 výstupnou kartou DO-8212, ktorá bude spínať oddeľovacie relé regulácie pre T127 umiestnené v AXF1.  Relé budú ovládať smer regulácie a jej núdzové odstavenie striedavým napätím transformátora T127. Stav regulátora odbočiek bude signalizovaný z RM2 umiestnenej na transformátore T127 do rozvádzača AXB1 na BCD </w:t>
      </w:r>
      <w:proofErr w:type="spellStart"/>
      <w:r w:rsidRPr="00763E56">
        <w:rPr>
          <w:rFonts w:asciiTheme="minorHAnsi" w:hAnsiTheme="minorHAnsi" w:cstheme="minorHAnsi"/>
          <w:sz w:val="22"/>
          <w:szCs w:val="22"/>
        </w:rPr>
        <w:t>kóder</w:t>
      </w:r>
      <w:proofErr w:type="spellEnd"/>
      <w:r w:rsidRPr="00763E56">
        <w:rPr>
          <w:rFonts w:asciiTheme="minorHAnsi" w:hAnsiTheme="minorHAnsi" w:cstheme="minorHAnsi"/>
          <w:sz w:val="22"/>
          <w:szCs w:val="22"/>
        </w:rPr>
        <w:t xml:space="preserve">. Pôvodná signalizácia stavu odbočiek bude z RM2 odpojené a demontovaná. </w:t>
      </w:r>
    </w:p>
    <w:p w14:paraId="16EDDDFD" w14:textId="77777777" w:rsidR="00684671" w:rsidRPr="00763E56" w:rsidRDefault="00684671" w:rsidP="00684671">
      <w:pPr>
        <w:pStyle w:val="Nadpis3"/>
        <w:spacing w:before="240" w:after="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5" w:name="_Toc139478295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Vlastná spotreba</w:t>
      </w:r>
      <w:bookmarkEnd w:id="25"/>
    </w:p>
    <w:p w14:paraId="3E69E51D" w14:textId="77777777" w:rsidR="00684671" w:rsidRPr="00763E56" w:rsidRDefault="00684671" w:rsidP="00763E5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 xml:space="preserve">Prevádzkový súbor PS 50 VLSP nie je predmetom projektu. VLSP ostáva pôvodná, nové zariadenia </w:t>
      </w:r>
      <w:proofErr w:type="spellStart"/>
      <w:r w:rsidRPr="00763E56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763E56">
        <w:rPr>
          <w:rFonts w:asciiTheme="minorHAnsi" w:hAnsiTheme="minorHAnsi" w:cstheme="minorHAnsi"/>
          <w:sz w:val="22"/>
          <w:szCs w:val="22"/>
        </w:rPr>
        <w:t xml:space="preserve"> sa pripoja do existujúcich rozvádzačov. Stavová a poruchová signalizácia bude z rozvádzačov RM31, RM32, RM41, RM42, RH43, RH44, RM61 a RM71.</w:t>
      </w:r>
      <w:bookmarkStart w:id="26" w:name="_Toc224995055"/>
    </w:p>
    <w:p w14:paraId="7F8757D5" w14:textId="77777777" w:rsidR="00684671" w:rsidRPr="00763E56" w:rsidRDefault="00684671" w:rsidP="00684671">
      <w:pPr>
        <w:pStyle w:val="Nadpis3"/>
        <w:spacing w:before="240" w:after="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7" w:name="_Toc295723816"/>
      <w:bookmarkStart w:id="28" w:name="_Toc139478296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Rozvod napätia 220V DC</w:t>
      </w:r>
      <w:bookmarkEnd w:id="27"/>
      <w:bookmarkEnd w:id="28"/>
    </w:p>
    <w:p w14:paraId="06417F78" w14:textId="26D22DB5" w:rsidR="00684671" w:rsidRPr="00763E56" w:rsidRDefault="00684671" w:rsidP="00684671">
      <w:pPr>
        <w:pStyle w:val="BodyTextIndent21"/>
        <w:tabs>
          <w:tab w:val="left" w:pos="567"/>
        </w:tabs>
        <w:spacing w:before="100" w:beforeAutospacing="1" w:after="100" w:afterAutospacing="1" w:line="240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Napájanie zariadení </w:t>
      </w:r>
      <w:proofErr w:type="spellStart"/>
      <w:r w:rsidRPr="00763E56">
        <w:rPr>
          <w:rFonts w:asciiTheme="minorHAnsi" w:eastAsia="Calibri" w:hAnsiTheme="minorHAnsi" w:cstheme="minorHAnsi"/>
          <w:sz w:val="22"/>
          <w:szCs w:val="22"/>
          <w:lang w:eastAsia="sk-SK"/>
        </w:rPr>
        <w:t>RISu</w:t>
      </w:r>
      <w:proofErr w:type="spellEnd"/>
      <w:r w:rsidRPr="00763E56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bude zabezpečené z pôvodného rozvádzačov RU10.2 a RU20.2, ktorý je umiestnený v miestnosti VLSP na prízemí BSP.</w:t>
      </w:r>
      <w:r w:rsidRPr="00763E56">
        <w:rPr>
          <w:rFonts w:asciiTheme="minorHAnsi" w:eastAsia="Calibri" w:hAnsiTheme="minorHAnsi" w:cstheme="minorHAnsi"/>
          <w:sz w:val="22"/>
          <w:szCs w:val="22"/>
          <w:lang w:eastAsia="sk-SK"/>
        </w:rPr>
        <w:tab/>
      </w:r>
      <w:r w:rsidRPr="00763E56">
        <w:rPr>
          <w:rFonts w:asciiTheme="minorHAnsi" w:hAnsiTheme="minorHAnsi" w:cstheme="minorHAnsi"/>
          <w:sz w:val="22"/>
          <w:szCs w:val="22"/>
        </w:rPr>
        <w:tab/>
      </w:r>
    </w:p>
    <w:p w14:paraId="19C3C017" w14:textId="77777777" w:rsidR="00684671" w:rsidRPr="00763E56" w:rsidRDefault="00684671" w:rsidP="00684671">
      <w:pPr>
        <w:pStyle w:val="Nadpis2"/>
        <w:tabs>
          <w:tab w:val="num" w:pos="567"/>
        </w:tabs>
        <w:spacing w:after="6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9" w:name="_Toc139478297"/>
      <w:bookmarkEnd w:id="26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Uloženie káblových vedení</w:t>
      </w:r>
      <w:bookmarkEnd w:id="29"/>
    </w:p>
    <w:p w14:paraId="5616813F" w14:textId="2B97AEF3" w:rsidR="00684671" w:rsidRPr="00763E56" w:rsidRDefault="00684671" w:rsidP="00763E56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763E56">
        <w:rPr>
          <w:rFonts w:asciiTheme="minorHAnsi" w:hAnsiTheme="minorHAnsi" w:cstheme="minorHAnsi"/>
          <w:sz w:val="22"/>
          <w:szCs w:val="22"/>
        </w:rPr>
        <w:t xml:space="preserve">Všetky káble, ktoré budú potrebné položiť v rámci nového </w:t>
      </w:r>
      <w:proofErr w:type="spellStart"/>
      <w:r w:rsidRPr="00763E56">
        <w:rPr>
          <w:rFonts w:asciiTheme="minorHAnsi" w:hAnsiTheme="minorHAnsi" w:cstheme="minorHAnsi"/>
          <w:sz w:val="22"/>
          <w:szCs w:val="22"/>
        </w:rPr>
        <w:t>RISu</w:t>
      </w:r>
      <w:proofErr w:type="spellEnd"/>
      <w:r w:rsidRPr="00763E56">
        <w:rPr>
          <w:rFonts w:asciiTheme="minorHAnsi" w:hAnsiTheme="minorHAnsi" w:cstheme="minorHAnsi"/>
          <w:sz w:val="22"/>
          <w:szCs w:val="22"/>
        </w:rPr>
        <w:t xml:space="preserve"> budú kladené na pôvodné káblové lavičky a do pôvodných káblových kanálov.  </w:t>
      </w:r>
    </w:p>
    <w:p w14:paraId="3869354A" w14:textId="77777777" w:rsidR="00684671" w:rsidRPr="00763E56" w:rsidRDefault="00684671" w:rsidP="00763E56">
      <w:pPr>
        <w:pStyle w:val="Nadpis2"/>
        <w:tabs>
          <w:tab w:val="num" w:pos="567"/>
        </w:tabs>
        <w:spacing w:after="6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0" w:name="_Toc139478298"/>
      <w:r w:rsidRPr="00763E56">
        <w:rPr>
          <w:rFonts w:asciiTheme="minorHAnsi" w:hAnsiTheme="minorHAnsi" w:cstheme="minorHAnsi"/>
          <w:b/>
          <w:bCs/>
          <w:color w:val="auto"/>
          <w:sz w:val="22"/>
          <w:szCs w:val="22"/>
        </w:rPr>
        <w:t>Uzemnenie</w:t>
      </w:r>
      <w:bookmarkEnd w:id="30"/>
    </w:p>
    <w:p w14:paraId="372E24D6" w14:textId="77777777" w:rsidR="00684671" w:rsidRPr="00763E56" w:rsidRDefault="00684671" w:rsidP="00763E56">
      <w:pPr>
        <w:pStyle w:val="BodyTextIndent21"/>
        <w:tabs>
          <w:tab w:val="left" w:pos="567"/>
        </w:tabs>
        <w:spacing w:line="240" w:lineRule="atLeast"/>
        <w:ind w:left="0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763E56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Všetky nové rozvádzače budú pripojené na pôvodnú uzemňovaciu sústavu vodičom CYA 35mm2. </w:t>
      </w:r>
    </w:p>
    <w:p w14:paraId="628706EF" w14:textId="77777777" w:rsidR="00684671" w:rsidRPr="00620ED6" w:rsidRDefault="00684671" w:rsidP="00684671">
      <w:pPr>
        <w:pStyle w:val="BodyTextIndent21"/>
        <w:tabs>
          <w:tab w:val="left" w:pos="567"/>
        </w:tabs>
        <w:spacing w:line="240" w:lineRule="atLeast"/>
        <w:rPr>
          <w:rFonts w:eastAsia="Calibri" w:cs="Arial"/>
          <w:szCs w:val="24"/>
          <w:lang w:eastAsia="sk-SK"/>
        </w:rPr>
      </w:pPr>
    </w:p>
    <w:p w14:paraId="7121D956" w14:textId="77777777" w:rsidR="00684671" w:rsidRPr="00233007" w:rsidRDefault="00684671" w:rsidP="005F3E88">
      <w:pPr>
        <w:pStyle w:val="Nadpis1"/>
        <w:spacing w:before="240" w:after="60"/>
        <w:jc w:val="both"/>
        <w:rPr>
          <w:b/>
          <w:bCs/>
          <w:color w:val="auto"/>
          <w:sz w:val="22"/>
          <w:szCs w:val="22"/>
          <w:u w:val="single"/>
        </w:rPr>
      </w:pPr>
      <w:bookmarkStart w:id="31" w:name="_Toc872965"/>
      <w:bookmarkStart w:id="32" w:name="_Toc5710158"/>
      <w:bookmarkStart w:id="33" w:name="_Toc139478299"/>
      <w:r w:rsidRPr="00233007">
        <w:rPr>
          <w:b/>
          <w:bCs/>
          <w:color w:val="auto"/>
          <w:sz w:val="22"/>
          <w:szCs w:val="22"/>
          <w:u w:val="single"/>
        </w:rPr>
        <w:t>Popis postupu prác pri demontáži a montáži + časový Harmonogram</w:t>
      </w:r>
      <w:bookmarkEnd w:id="31"/>
      <w:bookmarkEnd w:id="32"/>
      <w:bookmarkEnd w:id="33"/>
    </w:p>
    <w:p w14:paraId="3A9BB0A7" w14:textId="77777777" w:rsidR="00684671" w:rsidRPr="007D0CD0" w:rsidRDefault="00684671" w:rsidP="005F3E88">
      <w:pPr>
        <w:pStyle w:val="Nadpis2"/>
        <w:tabs>
          <w:tab w:val="num" w:pos="567"/>
        </w:tabs>
        <w:spacing w:after="6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4" w:name="_Toc5710159"/>
      <w:bookmarkStart w:id="35" w:name="_Toc139478300"/>
      <w:r w:rsidRPr="007D0CD0">
        <w:rPr>
          <w:rFonts w:asciiTheme="minorHAnsi" w:hAnsiTheme="minorHAnsi" w:cstheme="minorHAnsi"/>
          <w:b/>
          <w:bCs/>
          <w:color w:val="auto"/>
          <w:sz w:val="22"/>
          <w:szCs w:val="22"/>
        </w:rPr>
        <w:t>Popis postupu prác</w:t>
      </w:r>
      <w:bookmarkEnd w:id="34"/>
      <w:bookmarkEnd w:id="35"/>
      <w:r w:rsidRPr="007D0C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1D4CC9D" w14:textId="77777777" w:rsidR="00684671" w:rsidRPr="007D0CD0" w:rsidRDefault="00684671" w:rsidP="00684671">
      <w:pPr>
        <w:numPr>
          <w:ilvl w:val="0"/>
          <w:numId w:val="16"/>
        </w:numPr>
        <w:spacing w:after="0" w:line="240" w:lineRule="auto"/>
        <w:ind w:left="1276" w:hanging="709"/>
        <w:jc w:val="both"/>
        <w:rPr>
          <w:rFonts w:cstheme="minorHAnsi"/>
        </w:rPr>
      </w:pPr>
      <w:r w:rsidRPr="007D0CD0">
        <w:rPr>
          <w:rFonts w:eastAsia="Calibri" w:cstheme="minorHAnsi"/>
          <w:lang w:eastAsia="sk-SK"/>
        </w:rPr>
        <w:t>Demontáž rozvádzačov RP25.2 čím sa uvoľní priestor pre rozvádzače AXF1 a AXB1</w:t>
      </w:r>
    </w:p>
    <w:p w14:paraId="5BBA639F" w14:textId="77777777" w:rsidR="00684671" w:rsidRPr="007D0CD0" w:rsidRDefault="00684671" w:rsidP="00684671">
      <w:pPr>
        <w:numPr>
          <w:ilvl w:val="0"/>
          <w:numId w:val="16"/>
        </w:numPr>
        <w:spacing w:after="0" w:line="240" w:lineRule="auto"/>
        <w:ind w:left="1276" w:hanging="709"/>
        <w:jc w:val="both"/>
        <w:rPr>
          <w:rFonts w:cstheme="minorHAnsi"/>
        </w:rPr>
      </w:pPr>
      <w:r w:rsidRPr="007D0CD0">
        <w:rPr>
          <w:rFonts w:cstheme="minorHAnsi"/>
        </w:rPr>
        <w:t xml:space="preserve">Montáž nového </w:t>
      </w:r>
      <w:proofErr w:type="spellStart"/>
      <w:r w:rsidRPr="007D0CD0">
        <w:rPr>
          <w:rFonts w:cstheme="minorHAnsi"/>
        </w:rPr>
        <w:t>RISu</w:t>
      </w:r>
      <w:proofErr w:type="spellEnd"/>
      <w:r w:rsidRPr="007D0CD0">
        <w:rPr>
          <w:rFonts w:cstheme="minorHAnsi"/>
        </w:rPr>
        <w:t xml:space="preserve"> na pôvodné miesto rozvádzačov RP25.</w:t>
      </w:r>
    </w:p>
    <w:p w14:paraId="188CBAA2" w14:textId="77777777" w:rsidR="00684671" w:rsidRPr="007D0CD0" w:rsidRDefault="00684671" w:rsidP="00684671">
      <w:pPr>
        <w:numPr>
          <w:ilvl w:val="0"/>
          <w:numId w:val="16"/>
        </w:numPr>
        <w:spacing w:after="0" w:line="240" w:lineRule="auto"/>
        <w:ind w:left="1276" w:hanging="709"/>
        <w:jc w:val="both"/>
        <w:rPr>
          <w:rFonts w:cstheme="minorHAnsi"/>
        </w:rPr>
      </w:pPr>
      <w:r w:rsidRPr="007D0CD0">
        <w:rPr>
          <w:rFonts w:cstheme="minorHAnsi"/>
        </w:rPr>
        <w:t>Skúšobná prevádzka</w:t>
      </w:r>
    </w:p>
    <w:p w14:paraId="69E0AA99" w14:textId="77777777" w:rsidR="00684671" w:rsidRPr="007D0CD0" w:rsidRDefault="00684671" w:rsidP="00684671">
      <w:pPr>
        <w:numPr>
          <w:ilvl w:val="0"/>
          <w:numId w:val="16"/>
        </w:numPr>
        <w:spacing w:after="0" w:line="240" w:lineRule="auto"/>
        <w:ind w:left="1276" w:hanging="709"/>
        <w:jc w:val="both"/>
        <w:rPr>
          <w:rFonts w:cstheme="minorHAnsi"/>
        </w:rPr>
      </w:pPr>
      <w:r w:rsidRPr="007D0CD0">
        <w:rPr>
          <w:rFonts w:cstheme="minorHAnsi"/>
        </w:rPr>
        <w:t>Uvedenie zariadenia do trvalej prevádzky</w:t>
      </w:r>
    </w:p>
    <w:p w14:paraId="1C87DAA8" w14:textId="77777777" w:rsidR="00684671" w:rsidRPr="007D0CD0" w:rsidRDefault="00684671" w:rsidP="005F3E88">
      <w:pPr>
        <w:pStyle w:val="Nadpis2"/>
        <w:tabs>
          <w:tab w:val="num" w:pos="567"/>
        </w:tabs>
        <w:spacing w:after="6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6" w:name="_Toc5710160"/>
      <w:bookmarkStart w:id="37" w:name="_Toc139478301"/>
      <w:r w:rsidRPr="007D0CD0">
        <w:rPr>
          <w:rFonts w:asciiTheme="minorHAnsi" w:hAnsiTheme="minorHAnsi" w:cstheme="minorHAnsi"/>
          <w:b/>
          <w:bCs/>
          <w:color w:val="auto"/>
          <w:sz w:val="22"/>
          <w:szCs w:val="22"/>
        </w:rPr>
        <w:t>Časový harmonogram</w:t>
      </w:r>
      <w:bookmarkEnd w:id="36"/>
      <w:bookmarkEnd w:id="37"/>
      <w:r w:rsidRPr="007D0CD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2DC2B3C" w14:textId="419345DC" w:rsidR="00684671" w:rsidRDefault="00684671" w:rsidP="007D0CD0">
      <w:pPr>
        <w:jc w:val="both"/>
        <w:rPr>
          <w:rFonts w:cstheme="minorHAnsi"/>
        </w:rPr>
      </w:pPr>
      <w:r w:rsidRPr="007D0CD0">
        <w:rPr>
          <w:rFonts w:cstheme="minorHAnsi"/>
        </w:rPr>
        <w:t xml:space="preserve">V časovom harmonograme je odhadovaný čas na práce potrebné pre vykonanie montáže nového </w:t>
      </w:r>
      <w:proofErr w:type="spellStart"/>
      <w:r w:rsidRPr="007D0CD0">
        <w:rPr>
          <w:rFonts w:cstheme="minorHAnsi"/>
        </w:rPr>
        <w:t>RISu</w:t>
      </w:r>
      <w:proofErr w:type="spellEnd"/>
      <w:r w:rsidRPr="007D0CD0">
        <w:rPr>
          <w:rFonts w:cstheme="minorHAnsi"/>
        </w:rPr>
        <w:t>, úprav v R6kV a demontáže starých ovládacích a manipulačných rozvádzačov. Postupnosť vypínania kobiek R6kV môže byť upravená podľa možnosti prevádzkovateľa.</w:t>
      </w:r>
    </w:p>
    <w:p w14:paraId="22111993" w14:textId="77777777" w:rsidR="009060A5" w:rsidRPr="007D0CD0" w:rsidRDefault="009060A5" w:rsidP="007D0CD0">
      <w:pPr>
        <w:jc w:val="both"/>
        <w:rPr>
          <w:rFonts w:cstheme="minorHAnsi"/>
        </w:rPr>
      </w:pPr>
    </w:p>
    <w:p w14:paraId="6E0A3878" w14:textId="77777777" w:rsidR="00684671" w:rsidRPr="005F3E88" w:rsidRDefault="00684671" w:rsidP="005F3E88">
      <w:pPr>
        <w:pStyle w:val="Nadpis1"/>
        <w:spacing w:before="240" w:after="60"/>
        <w:jc w:val="both"/>
        <w:rPr>
          <w:b/>
          <w:bCs/>
          <w:color w:val="auto"/>
          <w:sz w:val="22"/>
          <w:szCs w:val="22"/>
          <w:u w:val="single"/>
        </w:rPr>
      </w:pPr>
      <w:bookmarkStart w:id="38" w:name="_Toc139478303"/>
      <w:r w:rsidRPr="005F3E88">
        <w:rPr>
          <w:b/>
          <w:bCs/>
          <w:color w:val="auto"/>
          <w:sz w:val="22"/>
          <w:szCs w:val="22"/>
          <w:u w:val="single"/>
        </w:rPr>
        <w:t>Podmienky uvedenia el. zariadenia do prevádzky</w:t>
      </w:r>
      <w:bookmarkEnd w:id="38"/>
    </w:p>
    <w:p w14:paraId="19253860" w14:textId="660F9662" w:rsidR="00684671" w:rsidRPr="00620ED6" w:rsidRDefault="00684671" w:rsidP="001120AA">
      <w:pPr>
        <w:tabs>
          <w:tab w:val="left" w:pos="0"/>
        </w:tabs>
        <w:spacing w:before="120"/>
        <w:jc w:val="both"/>
      </w:pPr>
      <w:r w:rsidRPr="00620ED6">
        <w:t>Pred uvedením zariadení do prevádzky sa</w:t>
      </w:r>
      <w:r w:rsidR="00653F50">
        <w:t xml:space="preserve"> musí</w:t>
      </w:r>
      <w:r w:rsidRPr="00620ED6">
        <w:t xml:space="preserve"> vykonať</w:t>
      </w:r>
      <w:r w:rsidR="00653F50">
        <w:t xml:space="preserve"> </w:t>
      </w:r>
      <w:r w:rsidRPr="00620ED6">
        <w:t>predkomplexné</w:t>
      </w:r>
      <w:r w:rsidRPr="00620ED6">
        <w:br/>
        <w:t>a komplexné vyskúšanie el. zariadenia.</w:t>
      </w:r>
    </w:p>
    <w:p w14:paraId="43F07A31" w14:textId="77777777" w:rsidR="00684671" w:rsidRPr="00B13BC9" w:rsidRDefault="00684671" w:rsidP="00B13BC9">
      <w:pPr>
        <w:pStyle w:val="Nadpis2"/>
        <w:tabs>
          <w:tab w:val="num" w:pos="567"/>
        </w:tabs>
        <w:spacing w:after="60"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9" w:name="_Toc139478304"/>
      <w:r w:rsidRPr="00B13BC9">
        <w:rPr>
          <w:rFonts w:asciiTheme="minorHAnsi" w:hAnsiTheme="minorHAnsi" w:cstheme="minorHAnsi"/>
          <w:b/>
          <w:bCs/>
          <w:color w:val="auto"/>
          <w:sz w:val="22"/>
          <w:szCs w:val="22"/>
        </w:rPr>
        <w:t>Účelom vyskúšania bude:</w:t>
      </w:r>
      <w:bookmarkEnd w:id="39"/>
    </w:p>
    <w:p w14:paraId="7B8C6FEE" w14:textId="77777777" w:rsidR="00684671" w:rsidRPr="00B13BC9" w:rsidRDefault="00684671" w:rsidP="00684671">
      <w:pPr>
        <w:tabs>
          <w:tab w:val="left" w:pos="567"/>
        </w:tabs>
        <w:spacing w:before="120"/>
        <w:ind w:left="567" w:hanging="567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Overenie správnosti a komplexnosti dodávok, montáže, prevádzkyschopnosť el. zariadenia a vzájomná súčinnosť s ostatnými zariadeniami.</w:t>
      </w:r>
    </w:p>
    <w:p w14:paraId="55AEFE43" w14:textId="77777777" w:rsidR="00684671" w:rsidRPr="00B13BC9" w:rsidRDefault="00684671" w:rsidP="00684671">
      <w:pPr>
        <w:tabs>
          <w:tab w:val="left" w:pos="567"/>
          <w:tab w:val="left" w:pos="1065"/>
        </w:tabs>
        <w:spacing w:before="120"/>
        <w:jc w:val="both"/>
        <w:rPr>
          <w:rFonts w:cstheme="minorHAnsi"/>
        </w:rPr>
      </w:pPr>
      <w:r w:rsidRPr="00B13BC9">
        <w:rPr>
          <w:rFonts w:cstheme="minorHAnsi"/>
        </w:rPr>
        <w:lastRenderedPageBreak/>
        <w:t>-</w:t>
      </w:r>
      <w:r w:rsidRPr="00B13BC9">
        <w:rPr>
          <w:rFonts w:cstheme="minorHAnsi"/>
        </w:rPr>
        <w:tab/>
        <w:t>Vytvorenie predpokladov pre odovzdanie a prevzatie rekonštrukciou dotknutých zariadení a ich uvedenie do skúšobnej prevádzky.</w:t>
      </w:r>
    </w:p>
    <w:p w14:paraId="355D3379" w14:textId="77777777" w:rsidR="00684671" w:rsidRPr="00B13BC9" w:rsidRDefault="00684671" w:rsidP="00684671">
      <w:pPr>
        <w:tabs>
          <w:tab w:val="left" w:pos="567"/>
        </w:tabs>
        <w:spacing w:before="120"/>
        <w:jc w:val="both"/>
        <w:rPr>
          <w:rFonts w:cstheme="minorHAnsi"/>
        </w:rPr>
      </w:pPr>
      <w:r w:rsidRPr="00B13BC9">
        <w:rPr>
          <w:rFonts w:cstheme="minorHAnsi"/>
        </w:rPr>
        <w:t>Skúšky sa vykonávajú v súlade s STN 33 3210/Z1 (33 3210) - čl. 6.1 ÷ 6.4.</w:t>
      </w:r>
    </w:p>
    <w:p w14:paraId="538C6858" w14:textId="77777777" w:rsidR="00684671" w:rsidRPr="00B13BC9" w:rsidRDefault="00684671" w:rsidP="00684671">
      <w:pPr>
        <w:tabs>
          <w:tab w:val="left" w:pos="567"/>
        </w:tabs>
        <w:spacing w:before="120"/>
        <w:jc w:val="both"/>
        <w:rPr>
          <w:rFonts w:cstheme="minorHAnsi"/>
        </w:rPr>
      </w:pPr>
      <w:r w:rsidRPr="00B13BC9">
        <w:rPr>
          <w:rFonts w:cstheme="minorHAnsi"/>
        </w:rPr>
        <w:t xml:space="preserve">Súčasťou skúšok sú požiadavky na bezpečnosť a ochranu zdravia so zreteľom </w:t>
      </w:r>
      <w:r w:rsidRPr="00B13BC9">
        <w:rPr>
          <w:rFonts w:cstheme="minorHAnsi"/>
        </w:rPr>
        <w:br/>
        <w:t xml:space="preserve">na vyhradené technické zariadenia. </w:t>
      </w:r>
    </w:p>
    <w:p w14:paraId="4C8BEB6F" w14:textId="77777777" w:rsidR="00684671" w:rsidRPr="00B13BC9" w:rsidRDefault="00684671" w:rsidP="00684671">
      <w:pPr>
        <w:pStyle w:val="Nadpis2"/>
        <w:tabs>
          <w:tab w:val="num" w:pos="567"/>
        </w:tabs>
        <w:spacing w:after="60"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40" w:name="_Toc139478305"/>
      <w:r w:rsidRPr="00B13BC9">
        <w:rPr>
          <w:rFonts w:asciiTheme="minorHAnsi" w:hAnsiTheme="minorHAnsi" w:cstheme="minorHAnsi"/>
          <w:b/>
          <w:bCs/>
          <w:color w:val="auto"/>
          <w:sz w:val="22"/>
          <w:szCs w:val="22"/>
        </w:rPr>
        <w:t>Pred komplexné vyskúšanie</w:t>
      </w:r>
      <w:bookmarkEnd w:id="40"/>
    </w:p>
    <w:p w14:paraId="2ED3D7A5" w14:textId="77777777" w:rsidR="00684671" w:rsidRPr="00B13BC9" w:rsidRDefault="00684671" w:rsidP="00684671">
      <w:pPr>
        <w:tabs>
          <w:tab w:val="left" w:pos="567"/>
        </w:tabs>
        <w:spacing w:before="120"/>
        <w:jc w:val="both"/>
        <w:rPr>
          <w:rFonts w:cstheme="minorHAnsi"/>
        </w:rPr>
      </w:pPr>
      <w:r w:rsidRPr="00B13BC9">
        <w:rPr>
          <w:rFonts w:cstheme="minorHAnsi"/>
        </w:rPr>
        <w:tab/>
        <w:t>Zahrňuje súbor skúšok, meraní, nastavení, preverenie strojov, súčinnosť funkčných celkov a ďalších úkonov, ktoré je potrebné vykonať, aby bolo elektrické zariadenie schopné komplexného vyskúšania.</w:t>
      </w:r>
    </w:p>
    <w:p w14:paraId="10049203" w14:textId="0262F718" w:rsidR="00684671" w:rsidRPr="00B13BC9" w:rsidRDefault="00684671" w:rsidP="00684671">
      <w:pPr>
        <w:spacing w:before="120"/>
        <w:jc w:val="both"/>
        <w:rPr>
          <w:rFonts w:cstheme="minorHAnsi"/>
          <w:b/>
          <w:bCs/>
        </w:rPr>
      </w:pPr>
      <w:r w:rsidRPr="00B13BC9">
        <w:rPr>
          <w:rFonts w:cstheme="minorHAnsi"/>
          <w:b/>
          <w:bCs/>
        </w:rPr>
        <w:t>Východiskové predpoklady pre predkomplexné vyskúšanie sú:</w:t>
      </w:r>
    </w:p>
    <w:p w14:paraId="1A6231FE" w14:textId="77777777" w:rsidR="00684671" w:rsidRPr="00B13BC9" w:rsidRDefault="00684671" w:rsidP="00684671">
      <w:pPr>
        <w:tabs>
          <w:tab w:val="left" w:pos="567"/>
        </w:tabs>
        <w:spacing w:before="12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ukončená montáž</w:t>
      </w:r>
    </w:p>
    <w:p w14:paraId="442499E4" w14:textId="77777777" w:rsidR="00684671" w:rsidRPr="00B13BC9" w:rsidRDefault="00684671" w:rsidP="00684671">
      <w:pPr>
        <w:tabs>
          <w:tab w:val="left" w:pos="567"/>
        </w:tabs>
        <w:spacing w:before="2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ukončené individuálne skúšky</w:t>
      </w:r>
    </w:p>
    <w:p w14:paraId="4B3097A5" w14:textId="77777777" w:rsidR="00684671" w:rsidRPr="00B13BC9" w:rsidRDefault="00684671" w:rsidP="00684671">
      <w:pPr>
        <w:tabs>
          <w:tab w:val="left" w:pos="567"/>
        </w:tabs>
        <w:spacing w:before="20"/>
        <w:ind w:left="567" w:hanging="567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 xml:space="preserve">vystavená správa o </w:t>
      </w:r>
      <w:r w:rsidRPr="00B13BC9">
        <w:rPr>
          <w:rFonts w:cstheme="minorHAnsi"/>
          <w:b/>
        </w:rPr>
        <w:t>odbornej prehliadke</w:t>
      </w:r>
      <w:r w:rsidRPr="00B13BC9">
        <w:rPr>
          <w:rFonts w:cstheme="minorHAnsi"/>
        </w:rPr>
        <w:t xml:space="preserve"> a </w:t>
      </w:r>
      <w:r w:rsidRPr="00B13BC9">
        <w:rPr>
          <w:rFonts w:cstheme="minorHAnsi"/>
          <w:b/>
        </w:rPr>
        <w:t>odbornej skúške</w:t>
      </w:r>
      <w:r w:rsidRPr="00B13BC9">
        <w:rPr>
          <w:rFonts w:cstheme="minorHAnsi"/>
        </w:rPr>
        <w:t xml:space="preserve"> podľa §13 vyhl. MPSVaR SR č. 508/2009 Z. z., v znení neskorších predpisov</w:t>
      </w:r>
    </w:p>
    <w:p w14:paraId="1C984817" w14:textId="77777777" w:rsidR="00684671" w:rsidRPr="00B13BC9" w:rsidRDefault="00684671" w:rsidP="00684671">
      <w:pPr>
        <w:tabs>
          <w:tab w:val="left" w:pos="567"/>
        </w:tabs>
        <w:spacing w:before="120"/>
        <w:jc w:val="both"/>
        <w:rPr>
          <w:rFonts w:cstheme="minorHAnsi"/>
          <w:b/>
          <w:bCs/>
        </w:rPr>
      </w:pPr>
      <w:r w:rsidRPr="00B13BC9">
        <w:rPr>
          <w:rFonts w:cstheme="minorHAnsi"/>
          <w:b/>
          <w:bCs/>
        </w:rPr>
        <w:t>Musí byť k dispozícii :</w:t>
      </w:r>
    </w:p>
    <w:p w14:paraId="19125E78" w14:textId="77777777" w:rsidR="00684671" w:rsidRPr="00B13BC9" w:rsidRDefault="00684671" w:rsidP="00412CC5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dokumentácia pre realizáciu opravená podľa skutočného vyhotovenia</w:t>
      </w:r>
    </w:p>
    <w:p w14:paraId="70BED956" w14:textId="77777777" w:rsidR="00684671" w:rsidRPr="00B13BC9" w:rsidRDefault="00684671" w:rsidP="00412CC5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sprievodná dokumentácia jednotlivých výrobkov a návody na obsluhu</w:t>
      </w:r>
    </w:p>
    <w:p w14:paraId="64A4BDD6" w14:textId="77777777" w:rsidR="00684671" w:rsidRPr="00B13BC9" w:rsidRDefault="00684671" w:rsidP="00412CC5">
      <w:pPr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Dodávateľ vyzve odberateľa na účasť 14 dní pred zahájením skúšok.</w:t>
      </w:r>
    </w:p>
    <w:p w14:paraId="1F13B5DA" w14:textId="77777777" w:rsidR="00684671" w:rsidRPr="00B13BC9" w:rsidRDefault="00684671" w:rsidP="00412CC5">
      <w:pPr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Odberateľ je povinný dodávateľovi na jeho požiadanie poskytnúť:</w:t>
      </w:r>
    </w:p>
    <w:p w14:paraId="52343061" w14:textId="77777777" w:rsidR="00684671" w:rsidRPr="00B13BC9" w:rsidRDefault="00684671" w:rsidP="00412CC5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pracovníkov prevádzky s príslušnou kvalifikáciou</w:t>
      </w:r>
    </w:p>
    <w:p w14:paraId="3730DE51" w14:textId="77777777" w:rsidR="00684671" w:rsidRPr="00B13BC9" w:rsidRDefault="00684671" w:rsidP="00412CC5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prevádzkové hmoty a materiál</w:t>
      </w:r>
    </w:p>
    <w:p w14:paraId="68CDA489" w14:textId="77777777" w:rsidR="00684671" w:rsidRPr="00B13BC9" w:rsidRDefault="00684671" w:rsidP="00412CC5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el. energiu</w:t>
      </w:r>
    </w:p>
    <w:p w14:paraId="342E172D" w14:textId="77777777" w:rsidR="00684671" w:rsidRPr="00B13BC9" w:rsidRDefault="00684671" w:rsidP="00412CC5">
      <w:pPr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Pred zahájením skúšok je nutné stanoviť rozsah meraní a skúšok jednotlivých el. zariadení.</w:t>
      </w:r>
    </w:p>
    <w:p w14:paraId="673BF967" w14:textId="77777777" w:rsidR="00684671" w:rsidRPr="00B13BC9" w:rsidRDefault="00684671" w:rsidP="00412CC5">
      <w:pPr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O priebehu a výsledkoch predkomplexných skúšok vystaví dodávateľ písomné doklady.</w:t>
      </w:r>
    </w:p>
    <w:p w14:paraId="02DBDF61" w14:textId="6C526E1D" w:rsidR="00684671" w:rsidRPr="00B13BC9" w:rsidRDefault="00684671" w:rsidP="00684671">
      <w:pPr>
        <w:pStyle w:val="Nadpis2"/>
        <w:tabs>
          <w:tab w:val="num" w:pos="567"/>
        </w:tabs>
        <w:spacing w:after="60" w:line="36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41" w:name="_Toc139478306"/>
      <w:r w:rsidRPr="00B13BC9">
        <w:rPr>
          <w:rFonts w:asciiTheme="minorHAnsi" w:hAnsiTheme="minorHAnsi" w:cstheme="minorHAnsi"/>
          <w:b/>
          <w:bCs/>
          <w:color w:val="auto"/>
          <w:sz w:val="22"/>
          <w:szCs w:val="22"/>
        </w:rPr>
        <w:t>Komplexné vyskúšanie</w:t>
      </w:r>
      <w:bookmarkEnd w:id="41"/>
    </w:p>
    <w:p w14:paraId="4815427C" w14:textId="7B04B68B" w:rsidR="00684671" w:rsidRPr="00B13BC9" w:rsidRDefault="00684671" w:rsidP="00DA5DBF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 xml:space="preserve">Súhlas na zahájenie komplexného vyskúšania dá preberacia komisia, zložená zo zástupcov odberateľa a dodávateľov, po overení, že el. zariadenie je možné pripojiť na menovité napätie. </w:t>
      </w:r>
    </w:p>
    <w:p w14:paraId="72A47C5E" w14:textId="77777777" w:rsidR="00684671" w:rsidRPr="00B13BC9" w:rsidRDefault="00684671" w:rsidP="00DA5DBF">
      <w:pPr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K termínu komplexného vyskúšania musia byť :</w:t>
      </w:r>
    </w:p>
    <w:p w14:paraId="2B441384" w14:textId="77777777" w:rsidR="00684671" w:rsidRPr="00B13BC9" w:rsidRDefault="00684671" w:rsidP="00DA5DBF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ukončené montážne práce</w:t>
      </w:r>
    </w:p>
    <w:p w14:paraId="6DAD820C" w14:textId="77777777" w:rsidR="00684671" w:rsidRPr="00B13BC9" w:rsidRDefault="00684671" w:rsidP="00DA5DBF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>úspešné ukončené individuálne skúšky a predkomplexné vyskúšanie</w:t>
      </w:r>
    </w:p>
    <w:p w14:paraId="3462F10F" w14:textId="77777777" w:rsidR="00684671" w:rsidRPr="00B13BC9" w:rsidRDefault="00684671" w:rsidP="00DA5DBF">
      <w:pPr>
        <w:tabs>
          <w:tab w:val="left" w:pos="567"/>
        </w:tabs>
        <w:spacing w:after="0"/>
        <w:ind w:left="567" w:hanging="567"/>
        <w:jc w:val="both"/>
        <w:rPr>
          <w:rFonts w:cstheme="minorHAnsi"/>
        </w:rPr>
      </w:pPr>
      <w:r w:rsidRPr="00B13BC9">
        <w:rPr>
          <w:rFonts w:cstheme="minorHAnsi"/>
        </w:rPr>
        <w:t>-</w:t>
      </w:r>
      <w:r w:rsidRPr="00B13BC9">
        <w:rPr>
          <w:rFonts w:cstheme="minorHAnsi"/>
        </w:rPr>
        <w:tab/>
        <w:t xml:space="preserve">po úspešnom ukončení komplexných skúšok bude vykonaná </w:t>
      </w:r>
      <w:r w:rsidRPr="00B13BC9">
        <w:rPr>
          <w:rFonts w:cstheme="minorHAnsi"/>
          <w:b/>
          <w:bCs/>
        </w:rPr>
        <w:t xml:space="preserve">prvá úradná skúška </w:t>
      </w:r>
      <w:r w:rsidRPr="00B13BC9">
        <w:rPr>
          <w:rFonts w:cstheme="minorHAnsi"/>
        </w:rPr>
        <w:t>podľa §12 vyhl. MPSVaR SR č. 508/2009Z.z.</w:t>
      </w:r>
    </w:p>
    <w:p w14:paraId="52C6991A" w14:textId="77777777" w:rsidR="00684671" w:rsidRPr="00B13BC9" w:rsidRDefault="00684671" w:rsidP="00DA5DBF">
      <w:pPr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Dodávateľ k tomuto termínu musí mať k dispozícii príslušné doklady v zmysle hospodárskeho zákonníka a náležitosti vyplývajúce z dodávateľsko-odberateľských vzťahov.</w:t>
      </w:r>
    </w:p>
    <w:p w14:paraId="27EC4D51" w14:textId="6366FAEA" w:rsidR="00684671" w:rsidRPr="00B13BC9" w:rsidRDefault="00684671" w:rsidP="00DA5DBF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Komplexným vyskúšaním preukáže dodávateľ kvalitu a schopnosť el. zariadenia na uvedenie do prevádzky.</w:t>
      </w:r>
    </w:p>
    <w:p w14:paraId="2F5EF238" w14:textId="00B4BF2D" w:rsidR="00684671" w:rsidRPr="00B13BC9" w:rsidRDefault="00684671" w:rsidP="00DA5DBF">
      <w:pPr>
        <w:tabs>
          <w:tab w:val="left" w:pos="567"/>
        </w:tabs>
        <w:spacing w:after="0"/>
        <w:jc w:val="both"/>
        <w:rPr>
          <w:rFonts w:cstheme="minorHAnsi"/>
        </w:rPr>
      </w:pPr>
      <w:r w:rsidRPr="00B13BC9">
        <w:rPr>
          <w:rFonts w:cstheme="minorHAnsi"/>
        </w:rPr>
        <w:t>Dodávateľ spolu s odberateľom budú viesť podrobné technické záznamy o priebehu skúšok a vypracujú zápis s celkovým vyhodnotením, ktorý bude súčasťou preberacieho protokolu.</w:t>
      </w:r>
    </w:p>
    <w:p w14:paraId="635434C0" w14:textId="77777777" w:rsidR="00684671" w:rsidRDefault="00684671" w:rsidP="00DA5DBF">
      <w:pPr>
        <w:spacing w:after="0"/>
        <w:jc w:val="both"/>
        <w:rPr>
          <w:rFonts w:cs="Arial"/>
          <w:bCs/>
          <w:kern w:val="28"/>
          <w:lang w:eastAsia="cs-CZ"/>
        </w:rPr>
      </w:pPr>
    </w:p>
    <w:p w14:paraId="4458909C" w14:textId="295CAC8C" w:rsidR="00486B8E" w:rsidRDefault="0094138A" w:rsidP="00DA5DBF">
      <w:pPr>
        <w:spacing w:after="0"/>
        <w:jc w:val="both"/>
        <w:rPr>
          <w:rFonts w:eastAsia="Times New Roman" w:cs="Calibri"/>
          <w:noProof/>
          <w:lang w:eastAsia="sk-SK"/>
        </w:rPr>
      </w:pPr>
      <w:r w:rsidRPr="007C47D3">
        <w:rPr>
          <w:rFonts w:cs="Arial"/>
          <w:bCs/>
          <w:kern w:val="28"/>
          <w:lang w:eastAsia="cs-CZ"/>
        </w:rPr>
        <w:t>Ďalšie podmienky realizácie diela sú uvedené v</w:t>
      </w:r>
      <w:r w:rsidR="00820ED2" w:rsidRPr="007C47D3">
        <w:rPr>
          <w:rFonts w:cs="Arial"/>
          <w:bCs/>
          <w:kern w:val="28"/>
          <w:lang w:eastAsia="cs-CZ"/>
        </w:rPr>
        <w:t xml:space="preserve"> Zmluve o dielo, ktorá je Prílohou č. </w:t>
      </w:r>
      <w:r w:rsidR="007C47D3" w:rsidRPr="007C47D3">
        <w:rPr>
          <w:rFonts w:cs="Arial"/>
          <w:bCs/>
          <w:kern w:val="28"/>
          <w:lang w:eastAsia="cs-CZ"/>
        </w:rPr>
        <w:t xml:space="preserve">3 týchto súťažných podkladov. </w:t>
      </w:r>
    </w:p>
    <w:p w14:paraId="592BB217" w14:textId="345AE2BE" w:rsidR="00486B8E" w:rsidRDefault="00486B8E" w:rsidP="00486B8E">
      <w:pPr>
        <w:tabs>
          <w:tab w:val="left" w:pos="993"/>
        </w:tabs>
        <w:spacing w:after="0" w:line="240" w:lineRule="auto"/>
        <w:jc w:val="both"/>
        <w:rPr>
          <w:rFonts w:eastAsia="Times New Roman" w:cs="Calibri"/>
          <w:noProof/>
          <w:lang w:eastAsia="sk-SK"/>
        </w:rPr>
      </w:pPr>
    </w:p>
    <w:p w14:paraId="28A4DD89" w14:textId="77777777" w:rsidR="00AF1797" w:rsidRDefault="00AF1797" w:rsidP="00486B8E">
      <w:pPr>
        <w:tabs>
          <w:tab w:val="left" w:pos="993"/>
        </w:tabs>
        <w:spacing w:after="0" w:line="240" w:lineRule="auto"/>
        <w:jc w:val="both"/>
        <w:rPr>
          <w:rFonts w:eastAsia="Times New Roman" w:cs="Calibri"/>
          <w:noProof/>
          <w:lang w:eastAsia="sk-SK"/>
        </w:rPr>
      </w:pPr>
    </w:p>
    <w:p w14:paraId="22CDA624" w14:textId="286C5D1C" w:rsidR="00B531D4" w:rsidRDefault="3D69F6EC" w:rsidP="09FA20A0">
      <w:pPr>
        <w:tabs>
          <w:tab w:val="center" w:pos="4535"/>
          <w:tab w:val="right" w:pos="9071"/>
        </w:tabs>
        <w:spacing w:after="200"/>
        <w:jc w:val="both"/>
      </w:pPr>
      <w:r w:rsidRPr="09FA20A0">
        <w:rPr>
          <w:rFonts w:ascii="Calibri" w:eastAsia="Calibri" w:hAnsi="Calibri" w:cs="Calibri"/>
          <w:b/>
          <w:bCs/>
          <w:sz w:val="24"/>
          <w:szCs w:val="24"/>
        </w:rPr>
        <w:t>ČASŤ 4 - SPÔSOB URČENIA CENY</w:t>
      </w:r>
    </w:p>
    <w:p w14:paraId="18CC0424" w14:textId="77777777" w:rsidR="00DA01ED" w:rsidRDefault="00DA01ED" w:rsidP="00DA01ED">
      <w:pPr>
        <w:spacing w:after="0" w:line="240" w:lineRule="auto"/>
        <w:jc w:val="both"/>
        <w:outlineLvl w:val="0"/>
        <w:rPr>
          <w:rFonts w:ascii="Calibri" w:hAnsi="Calibri" w:cs="Calibri"/>
        </w:rPr>
      </w:pPr>
      <w:r w:rsidRPr="00EA360B">
        <w:rPr>
          <w:rFonts w:ascii="Calibri" w:hAnsi="Calibri" w:cs="Calibri"/>
        </w:rPr>
        <w:t>Uchádzač stanoví ponukovú cenu na základe vyplnenia jednotlivých položiek v predložených formulároch Výkaz – Výmer</w:t>
      </w:r>
      <w:r>
        <w:rPr>
          <w:rFonts w:ascii="Calibri" w:hAnsi="Calibri" w:cs="Calibri"/>
        </w:rPr>
        <w:t xml:space="preserve"> (príloha č. 4 súťažných podkladov)</w:t>
      </w:r>
      <w:r w:rsidRPr="00EA360B">
        <w:rPr>
          <w:rFonts w:ascii="Calibri" w:hAnsi="Calibri" w:cs="Calibri"/>
        </w:rPr>
        <w:t xml:space="preserve">, s uvedením  jednotkových cien a celkovej ceny. Ceny uvedené v súpise položiek musia kompletne zahŕňať cenu dodávok a prác v rozsahu spracovanej </w:t>
      </w:r>
      <w:r>
        <w:rPr>
          <w:rFonts w:ascii="Calibri" w:hAnsi="Calibri" w:cs="Calibri"/>
        </w:rPr>
        <w:t>DRS</w:t>
      </w:r>
      <w:r w:rsidRPr="00EA360B">
        <w:rPr>
          <w:rFonts w:ascii="Calibri" w:hAnsi="Calibri" w:cs="Calibri"/>
        </w:rPr>
        <w:t xml:space="preserve"> a požiadaviek obstarávateľa podľa týchto </w:t>
      </w:r>
      <w:r>
        <w:rPr>
          <w:rFonts w:ascii="Calibri" w:hAnsi="Calibri" w:cs="Calibri"/>
        </w:rPr>
        <w:t>súťažných podkladov</w:t>
      </w:r>
      <w:r w:rsidRPr="00EA360B">
        <w:rPr>
          <w:rFonts w:ascii="Calibri" w:hAnsi="Calibri" w:cs="Calibri"/>
        </w:rPr>
        <w:t>.</w:t>
      </w:r>
    </w:p>
    <w:p w14:paraId="65C7A8E0" w14:textId="77777777" w:rsidR="00DA01ED" w:rsidRDefault="00DA01ED" w:rsidP="00DA01ED">
      <w:pPr>
        <w:spacing w:after="0" w:line="240" w:lineRule="auto"/>
        <w:jc w:val="both"/>
        <w:outlineLvl w:val="0"/>
      </w:pPr>
      <w: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37A68460" w14:textId="77777777" w:rsidR="00DA01ED" w:rsidRDefault="00DA01ED" w:rsidP="00DA01ED">
      <w:pPr>
        <w:spacing w:after="0" w:line="240" w:lineRule="auto"/>
        <w:jc w:val="both"/>
        <w:outlineLvl w:val="0"/>
      </w:pPr>
      <w: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>
        <w:t>Incoterms</w:t>
      </w:r>
      <w:proofErr w:type="spellEnd"/>
      <w:r>
        <w:t xml:space="preserve"> DDP.</w:t>
      </w:r>
    </w:p>
    <w:p w14:paraId="4640C6E1" w14:textId="77777777" w:rsidR="002461C1" w:rsidRDefault="002461C1" w:rsidP="4C8C5387">
      <w:pPr>
        <w:spacing w:after="0"/>
        <w:rPr>
          <w:rFonts w:ascii="Calibri" w:eastAsia="Calibri" w:hAnsi="Calibri" w:cs="Calibri"/>
        </w:rPr>
      </w:pPr>
    </w:p>
    <w:p w14:paraId="3BE46303" w14:textId="7558A3A3" w:rsidR="00B531D4" w:rsidRDefault="34A8DA8E" w:rsidP="4C8C5387">
      <w:pPr>
        <w:spacing w:after="0"/>
        <w:rPr>
          <w:rFonts w:ascii="Calibri" w:eastAsia="Calibri" w:hAnsi="Calibri" w:cs="Calibri"/>
        </w:rPr>
      </w:pPr>
      <w:r w:rsidRPr="4C8C5387">
        <w:rPr>
          <w:rFonts w:ascii="Calibri" w:eastAsia="Calibri" w:hAnsi="Calibri" w:cs="Calibri"/>
        </w:rPr>
        <w:t xml:space="preserve"> </w:t>
      </w:r>
    </w:p>
    <w:p w14:paraId="1CF8A429" w14:textId="6ABBF69D" w:rsidR="00B531D4" w:rsidRDefault="34A8DA8E" w:rsidP="4A1AEBBA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4A1AEBBA">
        <w:rPr>
          <w:rFonts w:ascii="Calibri" w:eastAsia="Calibri" w:hAnsi="Calibri" w:cs="Calibri"/>
          <w:b/>
          <w:bCs/>
          <w:sz w:val="24"/>
          <w:szCs w:val="24"/>
        </w:rPr>
        <w:t>ČASŤ 5 – OBCHODNÉ PODMIENKY</w:t>
      </w:r>
    </w:p>
    <w:p w14:paraId="6865AFD9" w14:textId="77777777" w:rsidR="005870AF" w:rsidRDefault="005870AF" w:rsidP="4A1AEBBA">
      <w:pPr>
        <w:spacing w:after="0"/>
        <w:jc w:val="both"/>
        <w:rPr>
          <w:rFonts w:ascii="Calibri" w:eastAsia="Calibri" w:hAnsi="Calibri" w:cs="Calibri"/>
        </w:rPr>
      </w:pPr>
    </w:p>
    <w:p w14:paraId="7B6312F4" w14:textId="41D34DB3" w:rsidR="00B531D4" w:rsidRDefault="3D69F6EC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Zmluvné podmienky realizácie predmetu zákazky sú stanovené Zmluvou o dielo, podľa </w:t>
      </w:r>
      <w:r w:rsidR="00CD39A4">
        <w:rPr>
          <w:rFonts w:ascii="Calibri" w:eastAsia="Calibri" w:hAnsi="Calibri" w:cs="Calibri"/>
        </w:rPr>
        <w:t>P</w:t>
      </w:r>
      <w:r w:rsidRPr="09FA20A0">
        <w:rPr>
          <w:rFonts w:ascii="Calibri" w:eastAsia="Calibri" w:hAnsi="Calibri" w:cs="Calibri"/>
        </w:rPr>
        <w:t>rílohy</w:t>
      </w:r>
      <w:r w:rsidR="00CD39A4">
        <w:rPr>
          <w:rFonts w:ascii="Calibri" w:eastAsia="Calibri" w:hAnsi="Calibri" w:cs="Calibri"/>
        </w:rPr>
        <w:t xml:space="preserve"> č. 3 týchto</w:t>
      </w:r>
      <w:r w:rsidRPr="09FA20A0">
        <w:rPr>
          <w:rFonts w:ascii="Calibri" w:eastAsia="Calibri" w:hAnsi="Calibri" w:cs="Calibri"/>
        </w:rPr>
        <w:t xml:space="preserve"> súťažných podkladov.  </w:t>
      </w:r>
    </w:p>
    <w:p w14:paraId="5B1634BA" w14:textId="77777777" w:rsidR="00F818EB" w:rsidRDefault="00F818EB" w:rsidP="09FA20A0">
      <w:pPr>
        <w:spacing w:after="0"/>
        <w:jc w:val="both"/>
        <w:rPr>
          <w:rFonts w:ascii="Calibri" w:eastAsia="Calibri" w:hAnsi="Calibri" w:cs="Calibri"/>
        </w:rPr>
      </w:pPr>
    </w:p>
    <w:p w14:paraId="28636383" w14:textId="0F26B5B9" w:rsidR="00B531D4" w:rsidRDefault="3D69F6EC" w:rsidP="09FA20A0">
      <w:pPr>
        <w:spacing w:after="0"/>
        <w:jc w:val="both"/>
      </w:pPr>
      <w:r w:rsidRPr="09FA20A0">
        <w:rPr>
          <w:rFonts w:ascii="Calibri" w:eastAsia="Calibri" w:hAnsi="Calibri" w:cs="Calibri"/>
        </w:rPr>
        <w:t xml:space="preserve"> </w:t>
      </w:r>
    </w:p>
    <w:p w14:paraId="44F1D3AD" w14:textId="0593B8D7" w:rsidR="00F818EB" w:rsidRPr="000B067F" w:rsidRDefault="00F818EB" w:rsidP="00F818EB">
      <w:pPr>
        <w:tabs>
          <w:tab w:val="center" w:pos="4536"/>
          <w:tab w:val="right" w:pos="9072"/>
        </w:tabs>
        <w:spacing w:line="240" w:lineRule="auto"/>
        <w:rPr>
          <w:rFonts w:eastAsia="Times New Roman" w:cs="Calibri"/>
          <w:b/>
          <w:sz w:val="24"/>
          <w:szCs w:val="24"/>
          <w:lang w:eastAsia="sk-SK"/>
        </w:rPr>
      </w:pPr>
      <w:r>
        <w:rPr>
          <w:rFonts w:eastAsia="Times New Roman" w:cs="Calibri"/>
          <w:b/>
          <w:sz w:val="24"/>
          <w:szCs w:val="24"/>
          <w:lang w:eastAsia="sk-SK"/>
        </w:rPr>
        <w:t xml:space="preserve">ČASŤ 6 - </w:t>
      </w:r>
      <w:r w:rsidRPr="000B067F">
        <w:rPr>
          <w:rFonts w:eastAsia="Times New Roman" w:cs="Calibri"/>
          <w:b/>
          <w:sz w:val="24"/>
          <w:szCs w:val="24"/>
          <w:lang w:eastAsia="sk-SK"/>
        </w:rPr>
        <w:t>PRÍLOHY</w:t>
      </w:r>
    </w:p>
    <w:p w14:paraId="0C526DC4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C54096">
        <w:t>príloha č. 1</w:t>
      </w:r>
      <w:r>
        <w:t xml:space="preserve"> -</w:t>
      </w:r>
      <w:r w:rsidRPr="00C54096">
        <w:t xml:space="preserve"> Čestné vyhlásenie účastníka</w:t>
      </w:r>
    </w:p>
    <w:p w14:paraId="5149AA7B" w14:textId="533F24DF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r w:rsidRPr="008A0C81">
        <w:t xml:space="preserve">príloha č. </w:t>
      </w:r>
      <w:r>
        <w:t>2 –</w:t>
      </w:r>
      <w:r w:rsidRPr="008A0C81">
        <w:t xml:space="preserve"> </w:t>
      </w:r>
      <w:r>
        <w:t>Dokumentácia realizáci</w:t>
      </w:r>
      <w:r w:rsidR="00F33181">
        <w:t>e</w:t>
      </w:r>
      <w:r w:rsidR="00FC217A">
        <w:t xml:space="preserve"> stavby</w:t>
      </w:r>
    </w:p>
    <w:p w14:paraId="121E05F5" w14:textId="512E8C1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</w:pPr>
      <w:bookmarkStart w:id="42" w:name="_Hlk102770847"/>
      <w:r w:rsidRPr="008A0C81">
        <w:t xml:space="preserve">príloha č. </w:t>
      </w:r>
      <w:r>
        <w:t>3 –</w:t>
      </w:r>
      <w:r w:rsidRPr="008A0C81">
        <w:t xml:space="preserve"> </w:t>
      </w:r>
      <w:r>
        <w:t>Zmluva</w:t>
      </w:r>
      <w:bookmarkEnd w:id="42"/>
      <w:r w:rsidR="00A31BE0">
        <w:t xml:space="preserve"> o dielo</w:t>
      </w:r>
    </w:p>
    <w:p w14:paraId="24D7303E" w14:textId="77777777" w:rsidR="00F818EB" w:rsidRDefault="00F818EB" w:rsidP="00F8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Calibri" w:eastAsia="Times New Roman" w:hAnsi="Calibri" w:cs="Calibri"/>
          <w:lang w:eastAsia="sk-SK"/>
        </w:rPr>
      </w:pPr>
      <w:r>
        <w:t>príloha č. 4 – Výkaz výmer</w:t>
      </w:r>
    </w:p>
    <w:p w14:paraId="3D41E79E" w14:textId="6E6282C0" w:rsidR="00B531D4" w:rsidRDefault="00B531D4" w:rsidP="09FA20A0">
      <w:pPr>
        <w:spacing w:after="0"/>
        <w:jc w:val="both"/>
      </w:pPr>
    </w:p>
    <w:p w14:paraId="3C703037" w14:textId="77777777" w:rsidR="00B531D4" w:rsidRPr="00FC4793" w:rsidRDefault="00B531D4" w:rsidP="00B531D4"/>
    <w:sectPr w:rsidR="00B531D4" w:rsidRPr="00FC479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2DAD7" w14:textId="77777777" w:rsidR="000378CA" w:rsidRDefault="000378CA">
      <w:pPr>
        <w:spacing w:after="0" w:line="240" w:lineRule="auto"/>
      </w:pPr>
      <w:r>
        <w:separator/>
      </w:r>
    </w:p>
  </w:endnote>
  <w:endnote w:type="continuationSeparator" w:id="0">
    <w:p w14:paraId="26EF3CC5" w14:textId="77777777" w:rsidR="000378CA" w:rsidRDefault="0003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1430E720" w14:textId="77777777" w:rsidTr="09FA20A0">
      <w:trPr>
        <w:trHeight w:val="300"/>
      </w:trPr>
      <w:tc>
        <w:tcPr>
          <w:tcW w:w="3020" w:type="dxa"/>
        </w:tcPr>
        <w:p w14:paraId="3E80059B" w14:textId="6D08258F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19ED8A43" w14:textId="3DCE867B" w:rsidR="09FA20A0" w:rsidRDefault="09FA20A0" w:rsidP="09FA20A0">
          <w:pPr>
            <w:pStyle w:val="Hlavika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9C1A2F">
            <w:rPr>
              <w:noProof/>
            </w:rPr>
            <w:t>2</w:t>
          </w:r>
          <w:r>
            <w:fldChar w:fldCharType="end"/>
          </w:r>
        </w:p>
      </w:tc>
      <w:tc>
        <w:tcPr>
          <w:tcW w:w="3020" w:type="dxa"/>
        </w:tcPr>
        <w:p w14:paraId="691CEFFA" w14:textId="21B85BCA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221E556F" w14:textId="0F522534" w:rsidR="09FA20A0" w:rsidRDefault="09FA20A0" w:rsidP="09FA20A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7FF7D4FF" w14:textId="77777777" w:rsidTr="09FA20A0">
      <w:trPr>
        <w:trHeight w:val="300"/>
      </w:trPr>
      <w:tc>
        <w:tcPr>
          <w:tcW w:w="3020" w:type="dxa"/>
        </w:tcPr>
        <w:p w14:paraId="604ABC55" w14:textId="1C6E3608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05A5062E" w14:textId="0C6D260E" w:rsidR="09FA20A0" w:rsidRDefault="09FA20A0" w:rsidP="09FA20A0">
          <w:pPr>
            <w:pStyle w:val="Hlavika"/>
            <w:jc w:val="center"/>
          </w:pPr>
        </w:p>
      </w:tc>
      <w:tc>
        <w:tcPr>
          <w:tcW w:w="3020" w:type="dxa"/>
        </w:tcPr>
        <w:p w14:paraId="0AE67B37" w14:textId="15624B05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218244DD" w14:textId="16C75FDC" w:rsidR="09FA20A0" w:rsidRDefault="09FA20A0" w:rsidP="09FA20A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FE569" w14:textId="77777777" w:rsidR="000378CA" w:rsidRDefault="000378CA">
      <w:pPr>
        <w:spacing w:after="0" w:line="240" w:lineRule="auto"/>
      </w:pPr>
      <w:r>
        <w:separator/>
      </w:r>
    </w:p>
  </w:footnote>
  <w:footnote w:type="continuationSeparator" w:id="0">
    <w:p w14:paraId="0CA499FC" w14:textId="77777777" w:rsidR="000378CA" w:rsidRDefault="00037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55"/>
      <w:gridCol w:w="345"/>
      <w:gridCol w:w="360"/>
    </w:tblGrid>
    <w:tr w:rsidR="09FA20A0" w14:paraId="45B5B408" w14:textId="77777777" w:rsidTr="002E5AFA">
      <w:trPr>
        <w:trHeight w:val="300"/>
      </w:trPr>
      <w:tc>
        <w:tcPr>
          <w:tcW w:w="8355" w:type="dxa"/>
          <w:tcBorders>
            <w:bottom w:val="single" w:sz="4" w:space="0" w:color="auto"/>
          </w:tcBorders>
        </w:tcPr>
        <w:p w14:paraId="6B8BC293" w14:textId="542B02AA" w:rsidR="09FA20A0" w:rsidRPr="002E5AFA" w:rsidRDefault="1CCB1F0E" w:rsidP="09FA20A0">
          <w:pPr>
            <w:pStyle w:val="Hlavika"/>
            <w:ind w:left="-115"/>
            <w:rPr>
              <w:i/>
              <w:iCs/>
            </w:rPr>
          </w:pPr>
          <w:r w:rsidRPr="002E5AFA">
            <w:rPr>
              <w:i/>
              <w:iCs/>
            </w:rPr>
            <w:t xml:space="preserve">Súťaž: </w:t>
          </w:r>
          <w:r w:rsidR="007665FC" w:rsidRPr="007665FC">
            <w:rPr>
              <w:i/>
              <w:iCs/>
            </w:rPr>
            <w:t xml:space="preserve">Prekládka diaľkového ovládania rozvádzača na tepelnom </w:t>
          </w:r>
          <w:proofErr w:type="spellStart"/>
          <w:r w:rsidR="007665FC" w:rsidRPr="007665FC">
            <w:rPr>
              <w:i/>
              <w:iCs/>
            </w:rPr>
            <w:t>velíne</w:t>
          </w:r>
          <w:proofErr w:type="spellEnd"/>
        </w:p>
      </w:tc>
      <w:tc>
        <w:tcPr>
          <w:tcW w:w="345" w:type="dxa"/>
        </w:tcPr>
        <w:p w14:paraId="084DCD60" w14:textId="315FC649" w:rsidR="09FA20A0" w:rsidRDefault="09FA20A0" w:rsidP="09FA20A0">
          <w:pPr>
            <w:pStyle w:val="Hlavika"/>
            <w:jc w:val="center"/>
          </w:pPr>
        </w:p>
      </w:tc>
      <w:tc>
        <w:tcPr>
          <w:tcW w:w="360" w:type="dxa"/>
        </w:tcPr>
        <w:p w14:paraId="35706C9B" w14:textId="3B8D508F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772BD148" w14:textId="631C57F9" w:rsidR="09FA20A0" w:rsidRDefault="09FA20A0" w:rsidP="09FA20A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9FA20A0" w14:paraId="0AC99DFB" w14:textId="77777777" w:rsidTr="09FA20A0">
      <w:trPr>
        <w:trHeight w:val="300"/>
      </w:trPr>
      <w:tc>
        <w:tcPr>
          <w:tcW w:w="3020" w:type="dxa"/>
        </w:tcPr>
        <w:p w14:paraId="48F12E05" w14:textId="74ACE08C" w:rsidR="09FA20A0" w:rsidRDefault="09FA20A0" w:rsidP="09FA20A0">
          <w:pPr>
            <w:pStyle w:val="Hlavika"/>
            <w:ind w:left="-115"/>
          </w:pPr>
        </w:p>
      </w:tc>
      <w:tc>
        <w:tcPr>
          <w:tcW w:w="3020" w:type="dxa"/>
        </w:tcPr>
        <w:p w14:paraId="5D4CF274" w14:textId="1B37CDAD" w:rsidR="09FA20A0" w:rsidRDefault="09FA20A0" w:rsidP="09FA20A0">
          <w:pPr>
            <w:pStyle w:val="Hlavika"/>
            <w:jc w:val="center"/>
          </w:pPr>
        </w:p>
      </w:tc>
      <w:tc>
        <w:tcPr>
          <w:tcW w:w="3020" w:type="dxa"/>
        </w:tcPr>
        <w:p w14:paraId="5E69968A" w14:textId="036B3BBA" w:rsidR="09FA20A0" w:rsidRDefault="09FA20A0" w:rsidP="09FA20A0">
          <w:pPr>
            <w:pStyle w:val="Hlavika"/>
            <w:ind w:right="-115"/>
            <w:jc w:val="right"/>
          </w:pPr>
        </w:p>
      </w:tc>
    </w:tr>
  </w:tbl>
  <w:p w14:paraId="119B0DBD" w14:textId="355484D0" w:rsidR="09FA20A0" w:rsidRDefault="09FA20A0" w:rsidP="09FA20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208"/>
    <w:multiLevelType w:val="hybridMultilevel"/>
    <w:tmpl w:val="09CE9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7875"/>
    <w:multiLevelType w:val="hybridMultilevel"/>
    <w:tmpl w:val="FE500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18FB4"/>
    <w:multiLevelType w:val="hybridMultilevel"/>
    <w:tmpl w:val="34B0A6B2"/>
    <w:lvl w:ilvl="0" w:tplc="7A0465E2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ECFC3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1C25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8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4F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E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A4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ED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A7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A17E"/>
    <w:multiLevelType w:val="hybridMultilevel"/>
    <w:tmpl w:val="8070E9D0"/>
    <w:lvl w:ilvl="0" w:tplc="82A8C67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5BC6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05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C1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2C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5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D41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00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647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6B1"/>
    <w:multiLevelType w:val="hybridMultilevel"/>
    <w:tmpl w:val="A0AA0C56"/>
    <w:lvl w:ilvl="0" w:tplc="A10CBEB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2D4C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8E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D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61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67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41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D291E"/>
    <w:multiLevelType w:val="hybridMultilevel"/>
    <w:tmpl w:val="718A562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F53B3"/>
    <w:multiLevelType w:val="hybridMultilevel"/>
    <w:tmpl w:val="64105748"/>
    <w:lvl w:ilvl="0" w:tplc="C540DCDC">
      <w:start w:val="1"/>
      <w:numFmt w:val="decimal"/>
      <w:lvlText w:val="%1"/>
      <w:lvlJc w:val="left"/>
      <w:pPr>
        <w:ind w:left="720" w:hanging="360"/>
      </w:pPr>
    </w:lvl>
    <w:lvl w:ilvl="1" w:tplc="7D2687D0">
      <w:start w:val="1"/>
      <w:numFmt w:val="lowerLetter"/>
      <w:lvlText w:val="%2."/>
      <w:lvlJc w:val="left"/>
      <w:pPr>
        <w:ind w:left="1440" w:hanging="360"/>
      </w:pPr>
    </w:lvl>
    <w:lvl w:ilvl="2" w:tplc="DBD8AEEE">
      <w:start w:val="1"/>
      <w:numFmt w:val="lowerRoman"/>
      <w:lvlText w:val="%3."/>
      <w:lvlJc w:val="right"/>
      <w:pPr>
        <w:ind w:left="2160" w:hanging="180"/>
      </w:pPr>
    </w:lvl>
    <w:lvl w:ilvl="3" w:tplc="86D61EBC">
      <w:start w:val="1"/>
      <w:numFmt w:val="decimal"/>
      <w:lvlText w:val="%4."/>
      <w:lvlJc w:val="left"/>
      <w:pPr>
        <w:ind w:left="2880" w:hanging="360"/>
      </w:pPr>
    </w:lvl>
    <w:lvl w:ilvl="4" w:tplc="7B5CD37E">
      <w:start w:val="1"/>
      <w:numFmt w:val="lowerLetter"/>
      <w:lvlText w:val="%5."/>
      <w:lvlJc w:val="left"/>
      <w:pPr>
        <w:ind w:left="3600" w:hanging="360"/>
      </w:pPr>
    </w:lvl>
    <w:lvl w:ilvl="5" w:tplc="1450BCAA">
      <w:start w:val="1"/>
      <w:numFmt w:val="lowerRoman"/>
      <w:lvlText w:val="%6."/>
      <w:lvlJc w:val="right"/>
      <w:pPr>
        <w:ind w:left="4320" w:hanging="180"/>
      </w:pPr>
    </w:lvl>
    <w:lvl w:ilvl="6" w:tplc="60B47088">
      <w:start w:val="1"/>
      <w:numFmt w:val="decimal"/>
      <w:lvlText w:val="%7."/>
      <w:lvlJc w:val="left"/>
      <w:pPr>
        <w:ind w:left="5040" w:hanging="360"/>
      </w:pPr>
    </w:lvl>
    <w:lvl w:ilvl="7" w:tplc="83861F26">
      <w:start w:val="1"/>
      <w:numFmt w:val="lowerLetter"/>
      <w:lvlText w:val="%8."/>
      <w:lvlJc w:val="left"/>
      <w:pPr>
        <w:ind w:left="5760" w:hanging="360"/>
      </w:pPr>
    </w:lvl>
    <w:lvl w:ilvl="8" w:tplc="488A62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056DB"/>
    <w:multiLevelType w:val="hybridMultilevel"/>
    <w:tmpl w:val="BF1E5A5A"/>
    <w:lvl w:ilvl="0" w:tplc="041B000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117CA"/>
    <w:multiLevelType w:val="hybridMultilevel"/>
    <w:tmpl w:val="15D28C5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B3A5F"/>
    <w:multiLevelType w:val="hybridMultilevel"/>
    <w:tmpl w:val="31004228"/>
    <w:lvl w:ilvl="0" w:tplc="041B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0E8FBB"/>
    <w:multiLevelType w:val="hybridMultilevel"/>
    <w:tmpl w:val="2A1A9BDE"/>
    <w:lvl w:ilvl="0" w:tplc="16FE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85AA">
      <w:start w:val="1"/>
      <w:numFmt w:val="bullet"/>
      <w:lvlText w:val="§"/>
      <w:lvlJc w:val="left"/>
      <w:pPr>
        <w:ind w:left="1440" w:hanging="360"/>
      </w:pPr>
      <w:rPr>
        <w:rFonts w:ascii="Wingdings" w:hAnsi="Wingdings" w:hint="default"/>
      </w:rPr>
    </w:lvl>
    <w:lvl w:ilvl="2" w:tplc="4DD4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A3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42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940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E2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C4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0F2D"/>
    <w:multiLevelType w:val="multilevel"/>
    <w:tmpl w:val="BF6AB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466E96"/>
    <w:multiLevelType w:val="hybridMultilevel"/>
    <w:tmpl w:val="81B0A8B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C257784"/>
    <w:multiLevelType w:val="hybridMultilevel"/>
    <w:tmpl w:val="13ECA9F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1209C"/>
    <w:multiLevelType w:val="hybridMultilevel"/>
    <w:tmpl w:val="70363B02"/>
    <w:lvl w:ilvl="0" w:tplc="F404E8DA">
      <w:numFmt w:val="bullet"/>
      <w:lvlText w:val="-"/>
      <w:lvlJc w:val="left"/>
      <w:pPr>
        <w:ind w:left="432" w:hanging="360"/>
      </w:pPr>
      <w:rPr>
        <w:rFonts w:ascii="Arial" w:eastAsiaTheme="maj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418400192">
    <w:abstractNumId w:val="3"/>
  </w:num>
  <w:num w:numId="2" w16cid:durableId="1946889140">
    <w:abstractNumId w:val="4"/>
  </w:num>
  <w:num w:numId="3" w16cid:durableId="876627219">
    <w:abstractNumId w:val="5"/>
  </w:num>
  <w:num w:numId="4" w16cid:durableId="1586845093">
    <w:abstractNumId w:val="12"/>
  </w:num>
  <w:num w:numId="5" w16cid:durableId="1319112805">
    <w:abstractNumId w:val="8"/>
  </w:num>
  <w:num w:numId="6" w16cid:durableId="2059207697">
    <w:abstractNumId w:val="1"/>
  </w:num>
  <w:num w:numId="7" w16cid:durableId="2133748701">
    <w:abstractNumId w:val="13"/>
  </w:num>
  <w:num w:numId="8" w16cid:durableId="2019188252">
    <w:abstractNumId w:val="9"/>
  </w:num>
  <w:num w:numId="9" w16cid:durableId="602150792">
    <w:abstractNumId w:val="10"/>
  </w:num>
  <w:num w:numId="10" w16cid:durableId="1010333936">
    <w:abstractNumId w:val="6"/>
  </w:num>
  <w:num w:numId="11" w16cid:durableId="1838498423">
    <w:abstractNumId w:val="16"/>
  </w:num>
  <w:num w:numId="12" w16cid:durableId="398745211">
    <w:abstractNumId w:val="14"/>
  </w:num>
  <w:num w:numId="13" w16cid:durableId="1739210722">
    <w:abstractNumId w:val="17"/>
  </w:num>
  <w:num w:numId="14" w16cid:durableId="2069568620">
    <w:abstractNumId w:val="2"/>
  </w:num>
  <w:num w:numId="15" w16cid:durableId="746536563">
    <w:abstractNumId w:val="11"/>
  </w:num>
  <w:num w:numId="16" w16cid:durableId="1706516018">
    <w:abstractNumId w:val="0"/>
  </w:num>
  <w:num w:numId="17" w16cid:durableId="1314067136">
    <w:abstractNumId w:val="19"/>
  </w:num>
  <w:num w:numId="18" w16cid:durableId="1299915998">
    <w:abstractNumId w:val="18"/>
  </w:num>
  <w:num w:numId="19" w16cid:durableId="1333876292">
    <w:abstractNumId w:val="15"/>
  </w:num>
  <w:num w:numId="20" w16cid:durableId="3119820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33"/>
    <w:rsid w:val="0000065A"/>
    <w:rsid w:val="00001D1A"/>
    <w:rsid w:val="000032A2"/>
    <w:rsid w:val="00010B20"/>
    <w:rsid w:val="0001532E"/>
    <w:rsid w:val="000171D7"/>
    <w:rsid w:val="00021574"/>
    <w:rsid w:val="000238CE"/>
    <w:rsid w:val="00034E63"/>
    <w:rsid w:val="000378CA"/>
    <w:rsid w:val="00040098"/>
    <w:rsid w:val="00041FF0"/>
    <w:rsid w:val="000431D9"/>
    <w:rsid w:val="00044710"/>
    <w:rsid w:val="00066CB0"/>
    <w:rsid w:val="000824E7"/>
    <w:rsid w:val="00082551"/>
    <w:rsid w:val="00083164"/>
    <w:rsid w:val="000A0FE7"/>
    <w:rsid w:val="000A2E13"/>
    <w:rsid w:val="000A36A0"/>
    <w:rsid w:val="000A6566"/>
    <w:rsid w:val="000A6A00"/>
    <w:rsid w:val="000B52A1"/>
    <w:rsid w:val="000D069E"/>
    <w:rsid w:val="000D07DB"/>
    <w:rsid w:val="000D14AE"/>
    <w:rsid w:val="000D2630"/>
    <w:rsid w:val="000D479F"/>
    <w:rsid w:val="000E617F"/>
    <w:rsid w:val="000E7E9E"/>
    <w:rsid w:val="00101BA2"/>
    <w:rsid w:val="001120AA"/>
    <w:rsid w:val="0011304E"/>
    <w:rsid w:val="00122401"/>
    <w:rsid w:val="00122E55"/>
    <w:rsid w:val="001235DD"/>
    <w:rsid w:val="001263D9"/>
    <w:rsid w:val="00131B5D"/>
    <w:rsid w:val="0013389E"/>
    <w:rsid w:val="00142235"/>
    <w:rsid w:val="00143054"/>
    <w:rsid w:val="001466C9"/>
    <w:rsid w:val="00155E3C"/>
    <w:rsid w:val="001605B5"/>
    <w:rsid w:val="00164640"/>
    <w:rsid w:val="00171F79"/>
    <w:rsid w:val="001720B1"/>
    <w:rsid w:val="00173A4E"/>
    <w:rsid w:val="00180BD1"/>
    <w:rsid w:val="001812A9"/>
    <w:rsid w:val="00182BFE"/>
    <w:rsid w:val="001B6DF1"/>
    <w:rsid w:val="001B7378"/>
    <w:rsid w:val="001C4D7B"/>
    <w:rsid w:val="001D3E61"/>
    <w:rsid w:val="001D61EE"/>
    <w:rsid w:val="001D7506"/>
    <w:rsid w:val="001E3752"/>
    <w:rsid w:val="001E4CA3"/>
    <w:rsid w:val="001E6345"/>
    <w:rsid w:val="001F11E5"/>
    <w:rsid w:val="00205849"/>
    <w:rsid w:val="0020602A"/>
    <w:rsid w:val="00213DE2"/>
    <w:rsid w:val="00220908"/>
    <w:rsid w:val="00221A1B"/>
    <w:rsid w:val="00222BBB"/>
    <w:rsid w:val="002237B4"/>
    <w:rsid w:val="00233007"/>
    <w:rsid w:val="00242A46"/>
    <w:rsid w:val="0024438E"/>
    <w:rsid w:val="002461C1"/>
    <w:rsid w:val="00250740"/>
    <w:rsid w:val="002556DA"/>
    <w:rsid w:val="002564B5"/>
    <w:rsid w:val="0026064F"/>
    <w:rsid w:val="002643D6"/>
    <w:rsid w:val="002646B5"/>
    <w:rsid w:val="0029260A"/>
    <w:rsid w:val="00294872"/>
    <w:rsid w:val="00296C0E"/>
    <w:rsid w:val="002B16E5"/>
    <w:rsid w:val="002C02D6"/>
    <w:rsid w:val="002C1C7D"/>
    <w:rsid w:val="002C1EE1"/>
    <w:rsid w:val="002E5945"/>
    <w:rsid w:val="002E5AFA"/>
    <w:rsid w:val="002F740B"/>
    <w:rsid w:val="003046AF"/>
    <w:rsid w:val="003108EA"/>
    <w:rsid w:val="003237E3"/>
    <w:rsid w:val="00341FD7"/>
    <w:rsid w:val="003539A0"/>
    <w:rsid w:val="00354A4D"/>
    <w:rsid w:val="003705DC"/>
    <w:rsid w:val="00372387"/>
    <w:rsid w:val="00372587"/>
    <w:rsid w:val="00373CB3"/>
    <w:rsid w:val="00393DF5"/>
    <w:rsid w:val="003940FE"/>
    <w:rsid w:val="003B026A"/>
    <w:rsid w:val="003D4D10"/>
    <w:rsid w:val="003D5F8B"/>
    <w:rsid w:val="003E7F05"/>
    <w:rsid w:val="00412CC5"/>
    <w:rsid w:val="00435413"/>
    <w:rsid w:val="004427F3"/>
    <w:rsid w:val="004474AF"/>
    <w:rsid w:val="004534D8"/>
    <w:rsid w:val="004633A4"/>
    <w:rsid w:val="0046793C"/>
    <w:rsid w:val="00467951"/>
    <w:rsid w:val="004748D8"/>
    <w:rsid w:val="004861A7"/>
    <w:rsid w:val="00486B8E"/>
    <w:rsid w:val="004B616D"/>
    <w:rsid w:val="004D363D"/>
    <w:rsid w:val="004E24A8"/>
    <w:rsid w:val="00500903"/>
    <w:rsid w:val="00501EBF"/>
    <w:rsid w:val="00504F0A"/>
    <w:rsid w:val="0050761D"/>
    <w:rsid w:val="00514A6A"/>
    <w:rsid w:val="00517799"/>
    <w:rsid w:val="005203D2"/>
    <w:rsid w:val="00522CAB"/>
    <w:rsid w:val="00523B6B"/>
    <w:rsid w:val="00542AFE"/>
    <w:rsid w:val="005456DC"/>
    <w:rsid w:val="00562B89"/>
    <w:rsid w:val="00563818"/>
    <w:rsid w:val="00564D61"/>
    <w:rsid w:val="005665C5"/>
    <w:rsid w:val="00567717"/>
    <w:rsid w:val="005702C5"/>
    <w:rsid w:val="005870AF"/>
    <w:rsid w:val="005A19E1"/>
    <w:rsid w:val="005A1BB4"/>
    <w:rsid w:val="005A5B0C"/>
    <w:rsid w:val="005B589F"/>
    <w:rsid w:val="005B6D3F"/>
    <w:rsid w:val="005C57BE"/>
    <w:rsid w:val="005D52D5"/>
    <w:rsid w:val="005D62CC"/>
    <w:rsid w:val="005F15FA"/>
    <w:rsid w:val="005F199F"/>
    <w:rsid w:val="005F3E88"/>
    <w:rsid w:val="005F4F99"/>
    <w:rsid w:val="00610C8C"/>
    <w:rsid w:val="00615AE7"/>
    <w:rsid w:val="00620544"/>
    <w:rsid w:val="00623677"/>
    <w:rsid w:val="00644D1F"/>
    <w:rsid w:val="006473F4"/>
    <w:rsid w:val="00651F84"/>
    <w:rsid w:val="00653F50"/>
    <w:rsid w:val="00656E2D"/>
    <w:rsid w:val="006616B0"/>
    <w:rsid w:val="00662E38"/>
    <w:rsid w:val="00684671"/>
    <w:rsid w:val="00685951"/>
    <w:rsid w:val="006A1102"/>
    <w:rsid w:val="006A5F67"/>
    <w:rsid w:val="006B2C8B"/>
    <w:rsid w:val="006B79FF"/>
    <w:rsid w:val="006C172A"/>
    <w:rsid w:val="006C2724"/>
    <w:rsid w:val="006C29C8"/>
    <w:rsid w:val="006E313A"/>
    <w:rsid w:val="006E38F6"/>
    <w:rsid w:val="006E3D48"/>
    <w:rsid w:val="006E543B"/>
    <w:rsid w:val="007043B0"/>
    <w:rsid w:val="0070466A"/>
    <w:rsid w:val="0071363F"/>
    <w:rsid w:val="0072443A"/>
    <w:rsid w:val="00726298"/>
    <w:rsid w:val="00735C0B"/>
    <w:rsid w:val="00740354"/>
    <w:rsid w:val="007418DB"/>
    <w:rsid w:val="00751E73"/>
    <w:rsid w:val="00763E56"/>
    <w:rsid w:val="007665FC"/>
    <w:rsid w:val="007927C6"/>
    <w:rsid w:val="007B3575"/>
    <w:rsid w:val="007C14E8"/>
    <w:rsid w:val="007C45F3"/>
    <w:rsid w:val="007C47D3"/>
    <w:rsid w:val="007D0CD0"/>
    <w:rsid w:val="007D6872"/>
    <w:rsid w:val="007F0ABC"/>
    <w:rsid w:val="007F1F60"/>
    <w:rsid w:val="00820ED2"/>
    <w:rsid w:val="0083320E"/>
    <w:rsid w:val="00834371"/>
    <w:rsid w:val="00854986"/>
    <w:rsid w:val="00874460"/>
    <w:rsid w:val="0087554C"/>
    <w:rsid w:val="0088320B"/>
    <w:rsid w:val="008852D7"/>
    <w:rsid w:val="008A03F9"/>
    <w:rsid w:val="008A1AB2"/>
    <w:rsid w:val="008A43CC"/>
    <w:rsid w:val="008A5A97"/>
    <w:rsid w:val="008A7175"/>
    <w:rsid w:val="008B176A"/>
    <w:rsid w:val="008B462B"/>
    <w:rsid w:val="008C2839"/>
    <w:rsid w:val="008C2AF1"/>
    <w:rsid w:val="008C44CE"/>
    <w:rsid w:val="008C4F28"/>
    <w:rsid w:val="008D0027"/>
    <w:rsid w:val="008D1D25"/>
    <w:rsid w:val="008D20D1"/>
    <w:rsid w:val="008E251A"/>
    <w:rsid w:val="008F208B"/>
    <w:rsid w:val="008F3B09"/>
    <w:rsid w:val="008F7B02"/>
    <w:rsid w:val="008F7BEA"/>
    <w:rsid w:val="009060A5"/>
    <w:rsid w:val="00907435"/>
    <w:rsid w:val="00913FF7"/>
    <w:rsid w:val="00921DCE"/>
    <w:rsid w:val="0092294B"/>
    <w:rsid w:val="00924C60"/>
    <w:rsid w:val="0092792D"/>
    <w:rsid w:val="0093393E"/>
    <w:rsid w:val="00937CA7"/>
    <w:rsid w:val="0094138A"/>
    <w:rsid w:val="00943F03"/>
    <w:rsid w:val="00947D29"/>
    <w:rsid w:val="00955B98"/>
    <w:rsid w:val="0095614F"/>
    <w:rsid w:val="00972FDD"/>
    <w:rsid w:val="00981018"/>
    <w:rsid w:val="0098412D"/>
    <w:rsid w:val="009846EF"/>
    <w:rsid w:val="0098546B"/>
    <w:rsid w:val="0099046D"/>
    <w:rsid w:val="00994520"/>
    <w:rsid w:val="009A1B9E"/>
    <w:rsid w:val="009C1A2F"/>
    <w:rsid w:val="009C25AC"/>
    <w:rsid w:val="009C26DE"/>
    <w:rsid w:val="009F1099"/>
    <w:rsid w:val="009F5584"/>
    <w:rsid w:val="009F7102"/>
    <w:rsid w:val="00A03928"/>
    <w:rsid w:val="00A03F19"/>
    <w:rsid w:val="00A12A17"/>
    <w:rsid w:val="00A23BCF"/>
    <w:rsid w:val="00A26BDB"/>
    <w:rsid w:val="00A26EA7"/>
    <w:rsid w:val="00A31BE0"/>
    <w:rsid w:val="00A45C54"/>
    <w:rsid w:val="00A47366"/>
    <w:rsid w:val="00A47CA9"/>
    <w:rsid w:val="00A47DE3"/>
    <w:rsid w:val="00A530D6"/>
    <w:rsid w:val="00A55A74"/>
    <w:rsid w:val="00A659C6"/>
    <w:rsid w:val="00A65B24"/>
    <w:rsid w:val="00A721E1"/>
    <w:rsid w:val="00A774DC"/>
    <w:rsid w:val="00A817F9"/>
    <w:rsid w:val="00A83C1F"/>
    <w:rsid w:val="00A84DA5"/>
    <w:rsid w:val="00A91CAC"/>
    <w:rsid w:val="00A938C1"/>
    <w:rsid w:val="00A94C37"/>
    <w:rsid w:val="00AB2037"/>
    <w:rsid w:val="00AB2495"/>
    <w:rsid w:val="00AB4A3B"/>
    <w:rsid w:val="00AC0C3E"/>
    <w:rsid w:val="00AC279F"/>
    <w:rsid w:val="00AC52B1"/>
    <w:rsid w:val="00AC551F"/>
    <w:rsid w:val="00AC5812"/>
    <w:rsid w:val="00AC785A"/>
    <w:rsid w:val="00AD2A89"/>
    <w:rsid w:val="00AD71C7"/>
    <w:rsid w:val="00AD7492"/>
    <w:rsid w:val="00AE5E00"/>
    <w:rsid w:val="00AE63BD"/>
    <w:rsid w:val="00AE779E"/>
    <w:rsid w:val="00AF1797"/>
    <w:rsid w:val="00AF477C"/>
    <w:rsid w:val="00AF60DA"/>
    <w:rsid w:val="00AF74EF"/>
    <w:rsid w:val="00B04594"/>
    <w:rsid w:val="00B04D80"/>
    <w:rsid w:val="00B13BC9"/>
    <w:rsid w:val="00B25827"/>
    <w:rsid w:val="00B265C4"/>
    <w:rsid w:val="00B31519"/>
    <w:rsid w:val="00B400A1"/>
    <w:rsid w:val="00B403E7"/>
    <w:rsid w:val="00B45435"/>
    <w:rsid w:val="00B508B8"/>
    <w:rsid w:val="00B531D4"/>
    <w:rsid w:val="00B54CE7"/>
    <w:rsid w:val="00B56EC2"/>
    <w:rsid w:val="00B61963"/>
    <w:rsid w:val="00B67DE3"/>
    <w:rsid w:val="00B71639"/>
    <w:rsid w:val="00B7742B"/>
    <w:rsid w:val="00BA0BEF"/>
    <w:rsid w:val="00BA1527"/>
    <w:rsid w:val="00BA4C12"/>
    <w:rsid w:val="00BB2667"/>
    <w:rsid w:val="00BB3942"/>
    <w:rsid w:val="00BB3B63"/>
    <w:rsid w:val="00BD4B1A"/>
    <w:rsid w:val="00BD5EA2"/>
    <w:rsid w:val="00BE374D"/>
    <w:rsid w:val="00BE6017"/>
    <w:rsid w:val="00BE7F33"/>
    <w:rsid w:val="00BF05C7"/>
    <w:rsid w:val="00BF6BAC"/>
    <w:rsid w:val="00C04D78"/>
    <w:rsid w:val="00C21400"/>
    <w:rsid w:val="00C21F34"/>
    <w:rsid w:val="00C32D4A"/>
    <w:rsid w:val="00C33B69"/>
    <w:rsid w:val="00C36577"/>
    <w:rsid w:val="00C37F80"/>
    <w:rsid w:val="00C45365"/>
    <w:rsid w:val="00C52393"/>
    <w:rsid w:val="00C74314"/>
    <w:rsid w:val="00C8029D"/>
    <w:rsid w:val="00C87BFE"/>
    <w:rsid w:val="00C921A5"/>
    <w:rsid w:val="00CA1C48"/>
    <w:rsid w:val="00CA36F8"/>
    <w:rsid w:val="00CA5B73"/>
    <w:rsid w:val="00CC0453"/>
    <w:rsid w:val="00CD05D2"/>
    <w:rsid w:val="00CD152A"/>
    <w:rsid w:val="00CD39A4"/>
    <w:rsid w:val="00CD4EF1"/>
    <w:rsid w:val="00CE4C4E"/>
    <w:rsid w:val="00CE7094"/>
    <w:rsid w:val="00D00C9B"/>
    <w:rsid w:val="00D130E0"/>
    <w:rsid w:val="00D130E5"/>
    <w:rsid w:val="00D15938"/>
    <w:rsid w:val="00D16551"/>
    <w:rsid w:val="00D3065C"/>
    <w:rsid w:val="00D367D7"/>
    <w:rsid w:val="00D37E9B"/>
    <w:rsid w:val="00D43689"/>
    <w:rsid w:val="00D60128"/>
    <w:rsid w:val="00D65513"/>
    <w:rsid w:val="00D66531"/>
    <w:rsid w:val="00D675DF"/>
    <w:rsid w:val="00D816ED"/>
    <w:rsid w:val="00DA01ED"/>
    <w:rsid w:val="00DA0A43"/>
    <w:rsid w:val="00DA5DBF"/>
    <w:rsid w:val="00DA6768"/>
    <w:rsid w:val="00DB7D74"/>
    <w:rsid w:val="00DC55D6"/>
    <w:rsid w:val="00DC7B4B"/>
    <w:rsid w:val="00DD07AE"/>
    <w:rsid w:val="00DD3DAC"/>
    <w:rsid w:val="00DD4F13"/>
    <w:rsid w:val="00DD6480"/>
    <w:rsid w:val="00DE222B"/>
    <w:rsid w:val="00DE24B1"/>
    <w:rsid w:val="00DE3181"/>
    <w:rsid w:val="00DE57B5"/>
    <w:rsid w:val="00E07CAF"/>
    <w:rsid w:val="00E12F1A"/>
    <w:rsid w:val="00E1405E"/>
    <w:rsid w:val="00E15C40"/>
    <w:rsid w:val="00E22309"/>
    <w:rsid w:val="00E25F9E"/>
    <w:rsid w:val="00E27105"/>
    <w:rsid w:val="00E277A1"/>
    <w:rsid w:val="00E279D3"/>
    <w:rsid w:val="00E30C21"/>
    <w:rsid w:val="00E3219A"/>
    <w:rsid w:val="00E34708"/>
    <w:rsid w:val="00E363EB"/>
    <w:rsid w:val="00E40B83"/>
    <w:rsid w:val="00E41E02"/>
    <w:rsid w:val="00E43750"/>
    <w:rsid w:val="00E50DFF"/>
    <w:rsid w:val="00E60216"/>
    <w:rsid w:val="00E62F98"/>
    <w:rsid w:val="00E81F76"/>
    <w:rsid w:val="00E85CFB"/>
    <w:rsid w:val="00E94790"/>
    <w:rsid w:val="00EA5A54"/>
    <w:rsid w:val="00EA624C"/>
    <w:rsid w:val="00EA70E3"/>
    <w:rsid w:val="00EA7ACF"/>
    <w:rsid w:val="00EB2540"/>
    <w:rsid w:val="00ED6447"/>
    <w:rsid w:val="00EF1403"/>
    <w:rsid w:val="00EF7111"/>
    <w:rsid w:val="00F009C0"/>
    <w:rsid w:val="00F03B0C"/>
    <w:rsid w:val="00F05446"/>
    <w:rsid w:val="00F10B4C"/>
    <w:rsid w:val="00F144F3"/>
    <w:rsid w:val="00F22EFC"/>
    <w:rsid w:val="00F24263"/>
    <w:rsid w:val="00F26724"/>
    <w:rsid w:val="00F31FCD"/>
    <w:rsid w:val="00F324EB"/>
    <w:rsid w:val="00F33181"/>
    <w:rsid w:val="00F35B31"/>
    <w:rsid w:val="00F5590C"/>
    <w:rsid w:val="00F679D0"/>
    <w:rsid w:val="00F818EB"/>
    <w:rsid w:val="00F962A9"/>
    <w:rsid w:val="00FA7E45"/>
    <w:rsid w:val="00FB6A49"/>
    <w:rsid w:val="00FB7DFA"/>
    <w:rsid w:val="00FB7ECD"/>
    <w:rsid w:val="00FC217A"/>
    <w:rsid w:val="00FC4793"/>
    <w:rsid w:val="00FD59CB"/>
    <w:rsid w:val="00FF1FD6"/>
    <w:rsid w:val="00FF2E9E"/>
    <w:rsid w:val="01A0A7BE"/>
    <w:rsid w:val="01E58D9E"/>
    <w:rsid w:val="0202CA00"/>
    <w:rsid w:val="021DD798"/>
    <w:rsid w:val="0269C5A7"/>
    <w:rsid w:val="0354E4B1"/>
    <w:rsid w:val="03605279"/>
    <w:rsid w:val="03A63474"/>
    <w:rsid w:val="03FB85B0"/>
    <w:rsid w:val="05B2DD9A"/>
    <w:rsid w:val="0673C1A6"/>
    <w:rsid w:val="06DA870C"/>
    <w:rsid w:val="0724D7A7"/>
    <w:rsid w:val="078BB62E"/>
    <w:rsid w:val="079D6B27"/>
    <w:rsid w:val="07CFF11A"/>
    <w:rsid w:val="0838033E"/>
    <w:rsid w:val="092B0BE9"/>
    <w:rsid w:val="09ECA90E"/>
    <w:rsid w:val="09F306FC"/>
    <w:rsid w:val="09FA20A0"/>
    <w:rsid w:val="0A11C297"/>
    <w:rsid w:val="0A230ECF"/>
    <w:rsid w:val="0AD32BE8"/>
    <w:rsid w:val="0BC89CA4"/>
    <w:rsid w:val="0C6A9A31"/>
    <w:rsid w:val="0C8A8D8C"/>
    <w:rsid w:val="0C8E1168"/>
    <w:rsid w:val="0CD66672"/>
    <w:rsid w:val="0EA03B41"/>
    <w:rsid w:val="0F3C48CE"/>
    <w:rsid w:val="10031038"/>
    <w:rsid w:val="10B66F8A"/>
    <w:rsid w:val="112FBA72"/>
    <w:rsid w:val="11816DB1"/>
    <w:rsid w:val="11CA7071"/>
    <w:rsid w:val="11DCB434"/>
    <w:rsid w:val="1210B864"/>
    <w:rsid w:val="121D89D3"/>
    <w:rsid w:val="122E5D0B"/>
    <w:rsid w:val="122FDD35"/>
    <w:rsid w:val="12575635"/>
    <w:rsid w:val="125F7EB7"/>
    <w:rsid w:val="126B51D0"/>
    <w:rsid w:val="1387DA89"/>
    <w:rsid w:val="13AC88C5"/>
    <w:rsid w:val="13C8AD3D"/>
    <w:rsid w:val="14160A99"/>
    <w:rsid w:val="14369237"/>
    <w:rsid w:val="14AE5EF2"/>
    <w:rsid w:val="1546284B"/>
    <w:rsid w:val="15D26298"/>
    <w:rsid w:val="1667EE71"/>
    <w:rsid w:val="173EC2F3"/>
    <w:rsid w:val="178DF7BE"/>
    <w:rsid w:val="17AD4CD8"/>
    <w:rsid w:val="18700995"/>
    <w:rsid w:val="19FD6534"/>
    <w:rsid w:val="1A0B7222"/>
    <w:rsid w:val="1A9BC8F0"/>
    <w:rsid w:val="1ACEEA0A"/>
    <w:rsid w:val="1AFD8BE2"/>
    <w:rsid w:val="1B6A6E1D"/>
    <w:rsid w:val="1C687B92"/>
    <w:rsid w:val="1CC4066D"/>
    <w:rsid w:val="1CCB1F0E"/>
    <w:rsid w:val="1CD12D4A"/>
    <w:rsid w:val="1D01664D"/>
    <w:rsid w:val="1DBFE09D"/>
    <w:rsid w:val="1F2D2BC4"/>
    <w:rsid w:val="1F3850A7"/>
    <w:rsid w:val="1F4100D2"/>
    <w:rsid w:val="1F4CA883"/>
    <w:rsid w:val="1FA99C08"/>
    <w:rsid w:val="20CC7CDC"/>
    <w:rsid w:val="216B28C1"/>
    <w:rsid w:val="21F3174B"/>
    <w:rsid w:val="222570D0"/>
    <w:rsid w:val="222EC9B4"/>
    <w:rsid w:val="22B8D326"/>
    <w:rsid w:val="233E7A27"/>
    <w:rsid w:val="23790B2C"/>
    <w:rsid w:val="24CB6C01"/>
    <w:rsid w:val="250BC1CF"/>
    <w:rsid w:val="25A46D45"/>
    <w:rsid w:val="25DA0A40"/>
    <w:rsid w:val="25FF2676"/>
    <w:rsid w:val="260054AB"/>
    <w:rsid w:val="260FBBA3"/>
    <w:rsid w:val="26F6C7F7"/>
    <w:rsid w:val="273E5201"/>
    <w:rsid w:val="2885848F"/>
    <w:rsid w:val="289EF12C"/>
    <w:rsid w:val="298F06BB"/>
    <w:rsid w:val="2A14AC9B"/>
    <w:rsid w:val="2A190133"/>
    <w:rsid w:val="2A3A7006"/>
    <w:rsid w:val="2A567379"/>
    <w:rsid w:val="2ABDC0BD"/>
    <w:rsid w:val="2AC7A004"/>
    <w:rsid w:val="2B0D883F"/>
    <w:rsid w:val="2B623F86"/>
    <w:rsid w:val="2BC0E267"/>
    <w:rsid w:val="2BD35811"/>
    <w:rsid w:val="2BF27813"/>
    <w:rsid w:val="2E21109B"/>
    <w:rsid w:val="2E3BAC58"/>
    <w:rsid w:val="2EA3EF92"/>
    <w:rsid w:val="2F077515"/>
    <w:rsid w:val="2F47BE7E"/>
    <w:rsid w:val="2FA390C7"/>
    <w:rsid w:val="2FDED926"/>
    <w:rsid w:val="303424C6"/>
    <w:rsid w:val="3119FE32"/>
    <w:rsid w:val="31B818A0"/>
    <w:rsid w:val="326A14AE"/>
    <w:rsid w:val="33811272"/>
    <w:rsid w:val="338A6D68"/>
    <w:rsid w:val="33997F8E"/>
    <w:rsid w:val="34A8DA8E"/>
    <w:rsid w:val="35EFFB5E"/>
    <w:rsid w:val="36142DAD"/>
    <w:rsid w:val="3662EDFD"/>
    <w:rsid w:val="3731814D"/>
    <w:rsid w:val="37625FEC"/>
    <w:rsid w:val="382CAA12"/>
    <w:rsid w:val="3848EACA"/>
    <w:rsid w:val="3976D02B"/>
    <w:rsid w:val="3AF2CCA2"/>
    <w:rsid w:val="3B0BAD39"/>
    <w:rsid w:val="3B7FD322"/>
    <w:rsid w:val="3BED64BD"/>
    <w:rsid w:val="3C78EB32"/>
    <w:rsid w:val="3CAE1B7F"/>
    <w:rsid w:val="3D21FA39"/>
    <w:rsid w:val="3D471BFA"/>
    <w:rsid w:val="3D6767CF"/>
    <w:rsid w:val="3D69F6EC"/>
    <w:rsid w:val="3E232E06"/>
    <w:rsid w:val="3E56FA26"/>
    <w:rsid w:val="3EFF8AEB"/>
    <w:rsid w:val="3F8C3351"/>
    <w:rsid w:val="40387A37"/>
    <w:rsid w:val="404E8426"/>
    <w:rsid w:val="40C8F7F7"/>
    <w:rsid w:val="415469BC"/>
    <w:rsid w:val="41A8B2F4"/>
    <w:rsid w:val="41C76F65"/>
    <w:rsid w:val="41E7C02E"/>
    <w:rsid w:val="42BE4F60"/>
    <w:rsid w:val="42C23F6A"/>
    <w:rsid w:val="4335ABDE"/>
    <w:rsid w:val="437AA828"/>
    <w:rsid w:val="43AE49EB"/>
    <w:rsid w:val="44DF8294"/>
    <w:rsid w:val="451856A7"/>
    <w:rsid w:val="45AD45C5"/>
    <w:rsid w:val="45F9E02C"/>
    <w:rsid w:val="46220EE9"/>
    <w:rsid w:val="464EC582"/>
    <w:rsid w:val="468DFBCF"/>
    <w:rsid w:val="48602A31"/>
    <w:rsid w:val="4880FCD6"/>
    <w:rsid w:val="48A458FA"/>
    <w:rsid w:val="498AC690"/>
    <w:rsid w:val="49D13E71"/>
    <w:rsid w:val="4A1AEBBA"/>
    <w:rsid w:val="4A6F1D5F"/>
    <w:rsid w:val="4A74F486"/>
    <w:rsid w:val="4B003036"/>
    <w:rsid w:val="4B272F1A"/>
    <w:rsid w:val="4B65FEA4"/>
    <w:rsid w:val="4BB19ED8"/>
    <w:rsid w:val="4BBCBB0A"/>
    <w:rsid w:val="4BDEBC43"/>
    <w:rsid w:val="4C0D0A0C"/>
    <w:rsid w:val="4C21A886"/>
    <w:rsid w:val="4C8B1C74"/>
    <w:rsid w:val="4C8C5387"/>
    <w:rsid w:val="4CC25B29"/>
    <w:rsid w:val="4CF749BC"/>
    <w:rsid w:val="4D173996"/>
    <w:rsid w:val="4E9DA842"/>
    <w:rsid w:val="4FAE1228"/>
    <w:rsid w:val="50212431"/>
    <w:rsid w:val="504385C7"/>
    <w:rsid w:val="50A9BC4B"/>
    <w:rsid w:val="50F55FF1"/>
    <w:rsid w:val="518B990C"/>
    <w:rsid w:val="51F207E2"/>
    <w:rsid w:val="52A8022D"/>
    <w:rsid w:val="52F73A25"/>
    <w:rsid w:val="5318BF50"/>
    <w:rsid w:val="53EB0D7C"/>
    <w:rsid w:val="546EECEB"/>
    <w:rsid w:val="54A2CAC5"/>
    <w:rsid w:val="54AC8F50"/>
    <w:rsid w:val="55981666"/>
    <w:rsid w:val="55C23A9F"/>
    <w:rsid w:val="5640ED68"/>
    <w:rsid w:val="567FEB10"/>
    <w:rsid w:val="5714B16F"/>
    <w:rsid w:val="5736A5D0"/>
    <w:rsid w:val="57784009"/>
    <w:rsid w:val="5828F7DB"/>
    <w:rsid w:val="5904E432"/>
    <w:rsid w:val="5935E32B"/>
    <w:rsid w:val="5A7E6A8F"/>
    <w:rsid w:val="5AAFE0CB"/>
    <w:rsid w:val="5B041729"/>
    <w:rsid w:val="5B3A33D6"/>
    <w:rsid w:val="5BA23170"/>
    <w:rsid w:val="5BCE8CA8"/>
    <w:rsid w:val="5BCFC653"/>
    <w:rsid w:val="5BF228C2"/>
    <w:rsid w:val="5CCAFAFF"/>
    <w:rsid w:val="5D046AD7"/>
    <w:rsid w:val="5DCD4C84"/>
    <w:rsid w:val="5E1B3135"/>
    <w:rsid w:val="5E3FD970"/>
    <w:rsid w:val="5E71D498"/>
    <w:rsid w:val="5EF9B919"/>
    <w:rsid w:val="6037CBA6"/>
    <w:rsid w:val="6042528D"/>
    <w:rsid w:val="60AC5026"/>
    <w:rsid w:val="60CF45D4"/>
    <w:rsid w:val="629DA067"/>
    <w:rsid w:val="62D28932"/>
    <w:rsid w:val="6312008F"/>
    <w:rsid w:val="64191432"/>
    <w:rsid w:val="645024B9"/>
    <w:rsid w:val="649AC488"/>
    <w:rsid w:val="64E57CF3"/>
    <w:rsid w:val="6558DBEA"/>
    <w:rsid w:val="65A4E362"/>
    <w:rsid w:val="6619CF78"/>
    <w:rsid w:val="664C18F9"/>
    <w:rsid w:val="66D63E0E"/>
    <w:rsid w:val="66E0C09D"/>
    <w:rsid w:val="6704F0B0"/>
    <w:rsid w:val="6765E839"/>
    <w:rsid w:val="678310FE"/>
    <w:rsid w:val="67E5ED2F"/>
    <w:rsid w:val="6807AE7B"/>
    <w:rsid w:val="683A7658"/>
    <w:rsid w:val="68E6D602"/>
    <w:rsid w:val="68F0C4AA"/>
    <w:rsid w:val="6A0DDED0"/>
    <w:rsid w:val="6A17F0F9"/>
    <w:rsid w:val="6B32AB7D"/>
    <w:rsid w:val="6B665712"/>
    <w:rsid w:val="6C72021C"/>
    <w:rsid w:val="6CF79AE1"/>
    <w:rsid w:val="6D553A65"/>
    <w:rsid w:val="6EB9AA17"/>
    <w:rsid w:val="6EF7E382"/>
    <w:rsid w:val="6F012D98"/>
    <w:rsid w:val="6F15566A"/>
    <w:rsid w:val="70788F12"/>
    <w:rsid w:val="70A01CB8"/>
    <w:rsid w:val="70C5B72E"/>
    <w:rsid w:val="71574F2D"/>
    <w:rsid w:val="720ED403"/>
    <w:rsid w:val="7251FEB8"/>
    <w:rsid w:val="725AAF3C"/>
    <w:rsid w:val="735F34F4"/>
    <w:rsid w:val="745A9F58"/>
    <w:rsid w:val="74BB749D"/>
    <w:rsid w:val="75540D9C"/>
    <w:rsid w:val="75BE5A9C"/>
    <w:rsid w:val="75F66FB9"/>
    <w:rsid w:val="75FFD9B0"/>
    <w:rsid w:val="7625A95D"/>
    <w:rsid w:val="768E9E01"/>
    <w:rsid w:val="76EB60A1"/>
    <w:rsid w:val="77039FD8"/>
    <w:rsid w:val="7753B7A3"/>
    <w:rsid w:val="779552D8"/>
    <w:rsid w:val="77DF9A9B"/>
    <w:rsid w:val="77E51BFE"/>
    <w:rsid w:val="78B15B0D"/>
    <w:rsid w:val="78E4953F"/>
    <w:rsid w:val="79F44291"/>
    <w:rsid w:val="79F81A63"/>
    <w:rsid w:val="7A696C5C"/>
    <w:rsid w:val="7A7AE495"/>
    <w:rsid w:val="7AC65878"/>
    <w:rsid w:val="7B38DFF5"/>
    <w:rsid w:val="7B537B53"/>
    <w:rsid w:val="7C5B6057"/>
    <w:rsid w:val="7C65B13D"/>
    <w:rsid w:val="7C97802D"/>
    <w:rsid w:val="7D1A5A51"/>
    <w:rsid w:val="7D76B9D3"/>
    <w:rsid w:val="7D9B1E6F"/>
    <w:rsid w:val="7DA6F6F1"/>
    <w:rsid w:val="7DEE7B5F"/>
    <w:rsid w:val="7DFAEBF5"/>
    <w:rsid w:val="7E69CACD"/>
    <w:rsid w:val="7F0AB0AD"/>
    <w:rsid w:val="7F0E38AC"/>
    <w:rsid w:val="7F190D97"/>
    <w:rsid w:val="7F99CCA5"/>
    <w:rsid w:val="7FD6C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C6B6"/>
  <w15:chartTrackingRefBased/>
  <w15:docId w15:val="{1DDC0D39-DBFB-4D59-9B4B-2850707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8467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paragraph" w:styleId="Nadpis2">
    <w:name w:val="heading 2"/>
    <w:basedOn w:val="Normlny"/>
    <w:next w:val="Normlny"/>
    <w:link w:val="Nadpis2Char"/>
    <w:unhideWhenUsed/>
    <w:qFormat/>
    <w:rsid w:val="0068467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unhideWhenUsed/>
    <w:qFormat/>
    <w:rsid w:val="00684671"/>
    <w:pPr>
      <w:keepNext/>
      <w:keepLines/>
      <w:spacing w:before="160" w:after="80" w:line="240" w:lineRule="auto"/>
      <w:outlineLvl w:val="2"/>
    </w:pPr>
    <w:rPr>
      <w:rFonts w:ascii="Arial" w:eastAsiaTheme="majorEastAsia" w:hAnsi="Arial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Nadpis4">
    <w:name w:val="heading 4"/>
    <w:basedOn w:val="Normlny"/>
    <w:next w:val="Normlny"/>
    <w:link w:val="Nadpis4Char"/>
    <w:unhideWhenUsed/>
    <w:qFormat/>
    <w:rsid w:val="00684671"/>
    <w:pPr>
      <w:keepNext/>
      <w:keepLines/>
      <w:spacing w:before="80" w:after="40" w:line="240" w:lineRule="auto"/>
      <w:outlineLvl w:val="3"/>
    </w:pPr>
    <w:rPr>
      <w:rFonts w:ascii="Arial" w:eastAsiaTheme="majorEastAsia" w:hAnsi="Arial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Odsek"/>
    <w:basedOn w:val="Normlny"/>
    <w:link w:val="OdsekzoznamuChar"/>
    <w:uiPriority w:val="34"/>
    <w:qFormat/>
    <w:rsid w:val="00A659C6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31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531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531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31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31D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basedOn w:val="Predvolenpsmoodseku"/>
    <w:link w:val="Odsekzoznamu"/>
    <w:uiPriority w:val="34"/>
    <w:locked/>
    <w:rsid w:val="00C37F80"/>
  </w:style>
  <w:style w:type="paragraph" w:customStyle="1" w:styleId="Normlnyzarovnanie">
    <w:name w:val="Normálny + zarovnanie"/>
    <w:basedOn w:val="Normlny"/>
    <w:link w:val="NormlnyzarovnanieChar"/>
    <w:rsid w:val="0087554C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customStyle="1" w:styleId="NormlnyzarovnanieChar">
    <w:name w:val="Normálny + zarovnanie Char"/>
    <w:link w:val="Normlnyzarovnanie"/>
    <w:rsid w:val="0087554C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customStyle="1" w:styleId="Nadpis1Char">
    <w:name w:val="Nadpis 1 Char"/>
    <w:basedOn w:val="Predvolenpsmoodseku"/>
    <w:link w:val="Nadpis1"/>
    <w:rsid w:val="0068467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cs-CZ"/>
      <w14:ligatures w14:val="none"/>
    </w:rPr>
  </w:style>
  <w:style w:type="character" w:customStyle="1" w:styleId="Nadpis2Char">
    <w:name w:val="Nadpis 2 Char"/>
    <w:basedOn w:val="Predvolenpsmoodseku"/>
    <w:link w:val="Nadpis2"/>
    <w:rsid w:val="0068467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rsid w:val="00684671"/>
    <w:rPr>
      <w:rFonts w:ascii="Arial" w:eastAsiaTheme="majorEastAsia" w:hAnsi="Arial" w:cstheme="majorBidi"/>
      <w:color w:val="2F5496" w:themeColor="accent1" w:themeShade="BF"/>
      <w:kern w:val="0"/>
      <w:sz w:val="28"/>
      <w:szCs w:val="28"/>
      <w:lang w:eastAsia="cs-CZ"/>
      <w14:ligatures w14:val="none"/>
    </w:rPr>
  </w:style>
  <w:style w:type="character" w:customStyle="1" w:styleId="Nadpis4Char">
    <w:name w:val="Nadpis 4 Char"/>
    <w:basedOn w:val="Predvolenpsmoodseku"/>
    <w:link w:val="Nadpis4"/>
    <w:rsid w:val="00684671"/>
    <w:rPr>
      <w:rFonts w:ascii="Arial" w:eastAsiaTheme="majorEastAsia" w:hAnsi="Arial" w:cstheme="majorBidi"/>
      <w:i/>
      <w:iCs/>
      <w:color w:val="2F5496" w:themeColor="accent1" w:themeShade="BF"/>
      <w:kern w:val="0"/>
      <w:sz w:val="24"/>
      <w:szCs w:val="20"/>
      <w:lang w:eastAsia="cs-CZ"/>
      <w14:ligatures w14:val="none"/>
    </w:rPr>
  </w:style>
  <w:style w:type="paragraph" w:customStyle="1" w:styleId="BodyTextIndent21">
    <w:name w:val="Body Text Indent 21"/>
    <w:basedOn w:val="Normlny"/>
    <w:rsid w:val="00684671"/>
    <w:pPr>
      <w:spacing w:after="0" w:line="240" w:lineRule="auto"/>
      <w:ind w:left="567"/>
      <w:jc w:val="both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y"/>
    <w:link w:val="ZkladntextChar"/>
    <w:rsid w:val="00684671"/>
    <w:pPr>
      <w:spacing w:after="120" w:line="240" w:lineRule="auto"/>
    </w:pPr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ý text Char"/>
    <w:basedOn w:val="Predvolenpsmoodseku"/>
    <w:link w:val="Zkladntext"/>
    <w:rsid w:val="00684671"/>
    <w:rPr>
      <w:rFonts w:ascii="Arial" w:eastAsia="Times New Roman" w:hAnsi="Arial" w:cs="Times New Roman"/>
      <w:kern w:val="0"/>
      <w:sz w:val="24"/>
      <w:szCs w:val="20"/>
      <w:lang w:eastAsia="cs-CZ"/>
      <w14:ligatures w14:val="none"/>
    </w:rPr>
  </w:style>
  <w:style w:type="paragraph" w:styleId="Normlnywebov">
    <w:name w:val="Normal (Web)"/>
    <w:basedOn w:val="Normlny"/>
    <w:semiHidden/>
    <w:rsid w:val="00684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72861-61CA-452E-B0D1-4C5EDD7EA3C6}">
  <ds:schemaRefs>
    <ds:schemaRef ds:uri="http://schemas.microsoft.com/office/2006/metadata/properties"/>
    <ds:schemaRef ds:uri="http://schemas.microsoft.com/office/infopath/2007/PartnerControls"/>
    <ds:schemaRef ds:uri="4dd834f4-8206-40bb-b7b1-ab042ef96366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7E077364-142B-48ED-B604-E722BD0E8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4A1A0-4CF6-4DF1-B49F-C94B00F7F52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Pastír Daniel</dc:creator>
  <cp:keywords/>
  <dc:description/>
  <cp:lastModifiedBy>Hamaj Vladimír</cp:lastModifiedBy>
  <cp:revision>125</cp:revision>
  <dcterms:created xsi:type="dcterms:W3CDTF">2024-05-17T12:29:00Z</dcterms:created>
  <dcterms:modified xsi:type="dcterms:W3CDTF">2025-06-25T10:24:00Z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2024-04-03T07:10:11Z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31135ccf-19f4-4b76-ab42-a6f5eae48e49</vt:lpwstr>
  </property>
  <property fmtid="{D5CDD505-2E9C-101B-9397-08002B2CF9AE}" pid="8" name="MSIP_Label_c2332907-a3a7-49f7-8c30-bde89ea6dd47_ContentBits">
    <vt:lpwstr>0</vt:lpwstr>
  </property>
  <property fmtid="{D5CDD505-2E9C-101B-9397-08002B2CF9AE}" pid="9" name="ContentTypeId">
    <vt:lpwstr>0x010100B1D7E00C37F0374F8A73D9AB97621524</vt:lpwstr>
  </property>
  <property fmtid="{D5CDD505-2E9C-101B-9397-08002B2CF9AE}" pid="10" name="MediaServiceImageTags">
    <vt:lpwstr/>
  </property>
</Properties>
</file>