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5D15B" w14:textId="77777777" w:rsidR="00376DE5" w:rsidRPr="00CB034C" w:rsidRDefault="00090C95" w:rsidP="00376DE5">
      <w:pPr>
        <w:spacing w:after="0"/>
        <w:jc w:val="center"/>
        <w:rPr>
          <w:rFonts w:eastAsia="Calibri" w:cstheme="minorHAnsi"/>
          <w:b/>
          <w:caps/>
          <w:u w:val="single"/>
        </w:rPr>
      </w:pPr>
      <w:r w:rsidRPr="00CB034C">
        <w:rPr>
          <w:rFonts w:eastAsia="Calibri" w:cstheme="minorHAnsi"/>
          <w:b/>
          <w:caps/>
          <w:u w:val="single"/>
        </w:rPr>
        <w:t xml:space="preserve"> </w:t>
      </w:r>
      <w:r w:rsidR="00376DE5" w:rsidRPr="00CB034C">
        <w:rPr>
          <w:rFonts w:eastAsia="Calibri" w:cstheme="minorHAnsi"/>
          <w:b/>
          <w:caps/>
          <w:u w:val="single"/>
        </w:rPr>
        <w:t xml:space="preserve">Pozvánka do výberového konania </w:t>
      </w:r>
    </w:p>
    <w:p w14:paraId="000D61BC" w14:textId="01B7EB66" w:rsidR="00376DE5" w:rsidRPr="00CB034C" w:rsidRDefault="00972537" w:rsidP="00376DE5">
      <w:pPr>
        <w:spacing w:after="0"/>
        <w:jc w:val="center"/>
        <w:rPr>
          <w:rFonts w:eastAsia="Calibri" w:cstheme="minorHAnsi"/>
          <w:b/>
          <w:caps/>
          <w:u w:val="single"/>
        </w:rPr>
      </w:pPr>
      <w:r w:rsidRPr="00972537">
        <w:rPr>
          <w:rFonts w:eastAsia="Calibri" w:cstheme="minorHAnsi"/>
          <w:b/>
          <w:caps/>
          <w:u w:val="single"/>
        </w:rPr>
        <w:t xml:space="preserve">Odvoz, zneškodnenie alebo zhodnotenie ostatných a nebezpečných odpadov z prevádzok </w:t>
      </w:r>
      <w:proofErr w:type="spellStart"/>
      <w:r w:rsidRPr="00972537">
        <w:rPr>
          <w:rFonts w:eastAsia="Calibri" w:cstheme="minorHAnsi"/>
          <w:b/>
          <w:caps/>
          <w:u w:val="single"/>
        </w:rPr>
        <w:t>T</w:t>
      </w:r>
      <w:r w:rsidR="00675781">
        <w:rPr>
          <w:rFonts w:eastAsia="Calibri" w:cstheme="minorHAnsi"/>
          <w:b/>
          <w:u w:val="single"/>
        </w:rPr>
        <w:t>p</w:t>
      </w:r>
      <w:r w:rsidRPr="00972537">
        <w:rPr>
          <w:rFonts w:eastAsia="Calibri" w:cstheme="minorHAnsi"/>
          <w:b/>
          <w:caps/>
          <w:u w:val="single"/>
        </w:rPr>
        <w:t>V</w:t>
      </w:r>
      <w:proofErr w:type="spellEnd"/>
      <w:r w:rsidRPr="00972537">
        <w:rPr>
          <w:rFonts w:eastAsia="Calibri" w:cstheme="minorHAnsi"/>
          <w:b/>
          <w:caps/>
          <w:u w:val="single"/>
        </w:rPr>
        <w:t xml:space="preserve">, </w:t>
      </w:r>
      <w:proofErr w:type="spellStart"/>
      <w:r w:rsidRPr="00972537">
        <w:rPr>
          <w:rFonts w:eastAsia="Calibri" w:cstheme="minorHAnsi"/>
          <w:b/>
          <w:caps/>
          <w:u w:val="single"/>
        </w:rPr>
        <w:t>T</w:t>
      </w:r>
      <w:r w:rsidR="00675781">
        <w:rPr>
          <w:rFonts w:eastAsia="Calibri" w:cstheme="minorHAnsi"/>
          <w:b/>
          <w:u w:val="single"/>
        </w:rPr>
        <w:t>p</w:t>
      </w:r>
      <w:r w:rsidRPr="00972537">
        <w:rPr>
          <w:rFonts w:eastAsia="Calibri" w:cstheme="minorHAnsi"/>
          <w:b/>
          <w:caps/>
          <w:u w:val="single"/>
        </w:rPr>
        <w:t>Z</w:t>
      </w:r>
      <w:proofErr w:type="spellEnd"/>
      <w:r w:rsidRPr="00972537">
        <w:rPr>
          <w:rFonts w:eastAsia="Calibri" w:cstheme="minorHAnsi"/>
          <w:b/>
          <w:caps/>
          <w:u w:val="single"/>
        </w:rPr>
        <w:t xml:space="preserve"> a </w:t>
      </w:r>
      <w:proofErr w:type="spellStart"/>
      <w:r w:rsidRPr="00972537">
        <w:rPr>
          <w:rFonts w:eastAsia="Calibri" w:cstheme="minorHAnsi"/>
          <w:b/>
          <w:caps/>
          <w:u w:val="single"/>
        </w:rPr>
        <w:t>V</w:t>
      </w:r>
      <w:r w:rsidR="00675781">
        <w:rPr>
          <w:rFonts w:eastAsia="Calibri" w:cstheme="minorHAnsi"/>
          <w:b/>
          <w:u w:val="single"/>
        </w:rPr>
        <w:t>h</w:t>
      </w:r>
      <w:r w:rsidRPr="00972537">
        <w:rPr>
          <w:rFonts w:eastAsia="Calibri" w:cstheme="minorHAnsi"/>
          <w:b/>
          <w:caps/>
          <w:u w:val="single"/>
        </w:rPr>
        <w:t>J</w:t>
      </w:r>
      <w:proofErr w:type="spellEnd"/>
      <w:r w:rsidRPr="00972537">
        <w:rPr>
          <w:rFonts w:eastAsia="Calibri" w:cstheme="minorHAnsi"/>
          <w:b/>
          <w:caps/>
          <w:u w:val="single"/>
        </w:rPr>
        <w:t xml:space="preserve"> závod</w:t>
      </w:r>
      <w:r w:rsidR="00675781">
        <w:rPr>
          <w:rFonts w:eastAsia="Calibri" w:cstheme="minorHAnsi"/>
          <w:b/>
          <w:caps/>
          <w:u w:val="single"/>
        </w:rPr>
        <w:t>u</w:t>
      </w:r>
      <w:r w:rsidRPr="00972537">
        <w:rPr>
          <w:rFonts w:eastAsia="Calibri" w:cstheme="minorHAnsi"/>
          <w:b/>
          <w:caps/>
          <w:u w:val="single"/>
        </w:rPr>
        <w:t xml:space="preserve"> Bratislava</w:t>
      </w:r>
    </w:p>
    <w:p w14:paraId="1C6B1C53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t>Úvod </w:t>
      </w:r>
    </w:p>
    <w:p w14:paraId="542A6A61" w14:textId="77777777" w:rsidR="00376DE5" w:rsidRPr="00CB034C" w:rsidRDefault="00376DE5" w:rsidP="00376DE5">
      <w:pPr>
        <w:spacing w:after="0" w:line="240" w:lineRule="auto"/>
        <w:jc w:val="both"/>
        <w:rPr>
          <w:rFonts w:cstheme="minorHAnsi"/>
        </w:rPr>
      </w:pPr>
    </w:p>
    <w:p w14:paraId="7A3FE4A0" w14:textId="02368FD4" w:rsidR="00376DE5" w:rsidRPr="00B139DB" w:rsidRDefault="00376DE5" w:rsidP="00376DE5">
      <w:pPr>
        <w:spacing w:after="0"/>
        <w:jc w:val="both"/>
        <w:rPr>
          <w:rFonts w:eastAsia="Calibri" w:cstheme="minorHAnsi"/>
          <w:bCs/>
        </w:rPr>
      </w:pPr>
      <w:r w:rsidRPr="00B139DB">
        <w:rPr>
          <w:rFonts w:eastAsia="Calibri" w:cstheme="minorHAnsi"/>
          <w:bCs/>
        </w:rPr>
        <w:t>V mene spoločnosti MH Teplárenský holding, a.s.  si Vás dovoľujeme požiadať o spracovanie a zaslanie cenovej ponuky do výberového konania na „</w:t>
      </w:r>
      <w:r w:rsidR="00F70F46" w:rsidRPr="00F70F46">
        <w:rPr>
          <w:rFonts w:eastAsia="Calibri" w:cstheme="minorHAnsi"/>
          <w:bCs/>
        </w:rPr>
        <w:t xml:space="preserve">Odvoz, zneškodnenie alebo zhodnotenie ostatných a nebezpečných odpadov z prevádzok </w:t>
      </w:r>
      <w:proofErr w:type="spellStart"/>
      <w:r w:rsidR="00F70F46" w:rsidRPr="00F70F46">
        <w:rPr>
          <w:rFonts w:eastAsia="Calibri" w:cstheme="minorHAnsi"/>
          <w:bCs/>
        </w:rPr>
        <w:t>TpV</w:t>
      </w:r>
      <w:proofErr w:type="spellEnd"/>
      <w:r w:rsidR="00F70F46" w:rsidRPr="00F70F46">
        <w:rPr>
          <w:rFonts w:eastAsia="Calibri" w:cstheme="minorHAnsi"/>
          <w:bCs/>
        </w:rPr>
        <w:t xml:space="preserve">, </w:t>
      </w:r>
      <w:proofErr w:type="spellStart"/>
      <w:r w:rsidR="00F70F46" w:rsidRPr="00F70F46">
        <w:rPr>
          <w:rFonts w:eastAsia="Calibri" w:cstheme="minorHAnsi"/>
          <w:bCs/>
        </w:rPr>
        <w:t>TpZ</w:t>
      </w:r>
      <w:proofErr w:type="spellEnd"/>
      <w:r w:rsidR="00F70F46" w:rsidRPr="00F70F46">
        <w:rPr>
          <w:rFonts w:eastAsia="Calibri" w:cstheme="minorHAnsi"/>
          <w:bCs/>
        </w:rPr>
        <w:t xml:space="preserve"> a </w:t>
      </w:r>
      <w:proofErr w:type="spellStart"/>
      <w:r w:rsidR="00F70F46" w:rsidRPr="00F70F46">
        <w:rPr>
          <w:rFonts w:eastAsia="Calibri" w:cstheme="minorHAnsi"/>
          <w:bCs/>
        </w:rPr>
        <w:t>VhJ</w:t>
      </w:r>
      <w:proofErr w:type="spellEnd"/>
      <w:r w:rsidRPr="00B139DB">
        <w:rPr>
          <w:rFonts w:eastAsia="Calibri" w:cstheme="minorHAnsi"/>
          <w:bCs/>
        </w:rPr>
        <w:t xml:space="preserve">“ pre závod  </w:t>
      </w:r>
      <w:r w:rsidR="00F70F46">
        <w:rPr>
          <w:rFonts w:eastAsia="Calibri" w:cstheme="minorHAnsi"/>
          <w:bCs/>
        </w:rPr>
        <w:t>Bratislava</w:t>
      </w:r>
      <w:r w:rsidR="0050588E">
        <w:rPr>
          <w:rFonts w:eastAsia="Calibri" w:cstheme="minorHAnsi"/>
          <w:bCs/>
        </w:rPr>
        <w:t>, Turbínová 3, 831 04 Bratislava</w:t>
      </w:r>
      <w:r w:rsidR="000B508D">
        <w:rPr>
          <w:rFonts w:eastAsia="Calibri" w:cstheme="minorHAnsi"/>
          <w:bCs/>
        </w:rPr>
        <w:t xml:space="preserve">. </w:t>
      </w:r>
    </w:p>
    <w:p w14:paraId="0032C2B8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t>Predmet výberového konania</w:t>
      </w:r>
    </w:p>
    <w:p w14:paraId="3664B23C" w14:textId="1CAE5174" w:rsidR="00376DE5" w:rsidRPr="00CB034C" w:rsidRDefault="00376DE5" w:rsidP="00376DE5">
      <w:pPr>
        <w:pStyle w:val="Hlavika"/>
        <w:jc w:val="both"/>
        <w:rPr>
          <w:rFonts w:asciiTheme="minorHAnsi" w:hAnsiTheme="minorHAnsi" w:cstheme="minorHAnsi"/>
          <w:noProof w:val="0"/>
          <w:szCs w:val="22"/>
        </w:rPr>
      </w:pPr>
      <w:r w:rsidRPr="00CB034C">
        <w:rPr>
          <w:rFonts w:asciiTheme="minorHAnsi" w:hAnsiTheme="minorHAnsi" w:cstheme="minorHAnsi"/>
          <w:noProof w:val="0"/>
          <w:szCs w:val="22"/>
        </w:rPr>
        <w:t xml:space="preserve">Predmetom obstarávania </w:t>
      </w:r>
      <w:r w:rsidR="00376AEA">
        <w:rPr>
          <w:rFonts w:asciiTheme="minorHAnsi" w:hAnsiTheme="minorHAnsi" w:cstheme="minorHAnsi"/>
          <w:noProof w:val="0"/>
          <w:szCs w:val="22"/>
        </w:rPr>
        <w:t xml:space="preserve">je </w:t>
      </w:r>
      <w:r w:rsidR="000B42F5">
        <w:rPr>
          <w:rFonts w:asciiTheme="minorHAnsi" w:hAnsiTheme="minorHAnsi" w:cstheme="minorHAnsi"/>
          <w:noProof w:val="0"/>
          <w:szCs w:val="22"/>
        </w:rPr>
        <w:t>zabezpečenie služby</w:t>
      </w:r>
      <w:r w:rsidR="00376AEA" w:rsidRPr="00376AEA">
        <w:rPr>
          <w:rFonts w:asciiTheme="minorHAnsi" w:hAnsiTheme="minorHAnsi" w:cstheme="minorHAnsi"/>
          <w:noProof w:val="0"/>
          <w:szCs w:val="22"/>
        </w:rPr>
        <w:t xml:space="preserve"> </w:t>
      </w:r>
      <w:r w:rsidR="0030318B">
        <w:rPr>
          <w:rFonts w:asciiTheme="minorHAnsi" w:hAnsiTheme="minorHAnsi" w:cstheme="minorHAnsi"/>
          <w:noProof w:val="0"/>
          <w:szCs w:val="22"/>
        </w:rPr>
        <w:t>o</w:t>
      </w:r>
      <w:r w:rsidR="003315A5">
        <w:rPr>
          <w:rFonts w:asciiTheme="minorHAnsi" w:hAnsiTheme="minorHAnsi" w:cstheme="minorHAnsi"/>
          <w:noProof w:val="0"/>
          <w:szCs w:val="22"/>
        </w:rPr>
        <w:t>d</w:t>
      </w:r>
      <w:r w:rsidR="0030318B" w:rsidRPr="0030318B">
        <w:rPr>
          <w:rFonts w:asciiTheme="minorHAnsi" w:hAnsiTheme="minorHAnsi" w:cstheme="minorHAnsi"/>
          <w:noProof w:val="0"/>
          <w:szCs w:val="22"/>
        </w:rPr>
        <w:t xml:space="preserve">voz, zneškodnenie alebo zhodnotenie ostatných a nebezpečných odpadov z prevádzok </w:t>
      </w:r>
      <w:proofErr w:type="spellStart"/>
      <w:r w:rsidR="0030318B" w:rsidRPr="0030318B">
        <w:rPr>
          <w:rFonts w:asciiTheme="minorHAnsi" w:hAnsiTheme="minorHAnsi" w:cstheme="minorHAnsi"/>
          <w:noProof w:val="0"/>
          <w:szCs w:val="22"/>
        </w:rPr>
        <w:t>TpV</w:t>
      </w:r>
      <w:proofErr w:type="spellEnd"/>
      <w:r w:rsidR="0030318B" w:rsidRPr="0030318B">
        <w:rPr>
          <w:rFonts w:asciiTheme="minorHAnsi" w:hAnsiTheme="minorHAnsi" w:cstheme="minorHAnsi"/>
          <w:noProof w:val="0"/>
          <w:szCs w:val="22"/>
        </w:rPr>
        <w:t xml:space="preserve">, </w:t>
      </w:r>
      <w:proofErr w:type="spellStart"/>
      <w:r w:rsidR="0030318B" w:rsidRPr="0030318B">
        <w:rPr>
          <w:rFonts w:asciiTheme="minorHAnsi" w:hAnsiTheme="minorHAnsi" w:cstheme="minorHAnsi"/>
          <w:noProof w:val="0"/>
          <w:szCs w:val="22"/>
        </w:rPr>
        <w:t>TpZ</w:t>
      </w:r>
      <w:proofErr w:type="spellEnd"/>
      <w:r w:rsidR="0030318B" w:rsidRPr="0030318B">
        <w:rPr>
          <w:rFonts w:asciiTheme="minorHAnsi" w:hAnsiTheme="minorHAnsi" w:cstheme="minorHAnsi"/>
          <w:noProof w:val="0"/>
          <w:szCs w:val="22"/>
        </w:rPr>
        <w:t xml:space="preserve"> a </w:t>
      </w:r>
      <w:proofErr w:type="spellStart"/>
      <w:r w:rsidR="0030318B" w:rsidRPr="0030318B">
        <w:rPr>
          <w:rFonts w:asciiTheme="minorHAnsi" w:hAnsiTheme="minorHAnsi" w:cstheme="minorHAnsi"/>
          <w:noProof w:val="0"/>
          <w:szCs w:val="22"/>
        </w:rPr>
        <w:t>VhJ</w:t>
      </w:r>
      <w:proofErr w:type="spellEnd"/>
      <w:r w:rsidR="0030318B" w:rsidRPr="0030318B">
        <w:rPr>
          <w:rFonts w:asciiTheme="minorHAnsi" w:hAnsiTheme="minorHAnsi" w:cstheme="minorHAnsi"/>
          <w:noProof w:val="0"/>
          <w:szCs w:val="22"/>
        </w:rPr>
        <w:t xml:space="preserve"> závod</w:t>
      </w:r>
      <w:r w:rsidR="003315A5">
        <w:rPr>
          <w:rFonts w:asciiTheme="minorHAnsi" w:hAnsiTheme="minorHAnsi" w:cstheme="minorHAnsi"/>
          <w:noProof w:val="0"/>
          <w:szCs w:val="22"/>
        </w:rPr>
        <w:t>u</w:t>
      </w:r>
      <w:r w:rsidR="00A84AFD">
        <w:rPr>
          <w:rFonts w:asciiTheme="minorHAnsi" w:hAnsiTheme="minorHAnsi" w:cstheme="minorHAnsi"/>
          <w:noProof w:val="0"/>
          <w:szCs w:val="22"/>
        </w:rPr>
        <w:t xml:space="preserve"> Bratislava</w:t>
      </w:r>
      <w:r w:rsidRPr="00CB034C">
        <w:rPr>
          <w:rFonts w:asciiTheme="minorHAnsi" w:hAnsiTheme="minorHAnsi" w:cstheme="minorHAnsi"/>
          <w:noProof w:val="0"/>
          <w:szCs w:val="22"/>
        </w:rPr>
        <w:t>.</w:t>
      </w:r>
    </w:p>
    <w:p w14:paraId="501673C6" w14:textId="77777777" w:rsidR="00376DE5" w:rsidRPr="00CB034C" w:rsidRDefault="00376DE5" w:rsidP="00376DE5">
      <w:pPr>
        <w:pStyle w:val="Hlavika"/>
        <w:jc w:val="both"/>
        <w:rPr>
          <w:rFonts w:asciiTheme="minorHAnsi" w:hAnsiTheme="minorHAnsi" w:cstheme="minorHAnsi"/>
          <w:noProof w:val="0"/>
          <w:szCs w:val="22"/>
        </w:rPr>
      </w:pPr>
    </w:p>
    <w:p w14:paraId="257F083E" w14:textId="470A874F" w:rsidR="003B6BCC" w:rsidRDefault="003B6BCC" w:rsidP="003B6BCC">
      <w:pPr>
        <w:spacing w:after="0" w:line="240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 </w:t>
      </w:r>
      <w:r w:rsidRPr="003B6BCC">
        <w:rPr>
          <w:rStyle w:val="normaltextrun"/>
          <w:rFonts w:ascii="Calibri" w:hAnsi="Calibri" w:cs="Calibri"/>
          <w:color w:val="000000"/>
          <w:shd w:val="clear" w:color="auto" w:fill="FFFFFF"/>
        </w:rPr>
        <w:t>súvislosti s</w:t>
      </w:r>
      <w:r w:rsidRPr="003B6BCC">
        <w:rPr>
          <w:rStyle w:val="normaltextrun"/>
          <w:rFonts w:ascii="Calibri" w:hAnsi="Calibri" w:cs="Calibri"/>
          <w:color w:val="000000" w:themeColor="text1"/>
        </w:rPr>
        <w:t xml:space="preserve"> prevzatím,</w:t>
      </w:r>
      <w:r w:rsidRPr="003B6BC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resp. zberom, odvozom,</w:t>
      </w:r>
      <w:r w:rsidRPr="003B6BCC">
        <w:rPr>
          <w:rStyle w:val="normaltextrun"/>
          <w:rFonts w:ascii="Calibri" w:hAnsi="Calibri" w:cs="Calibri"/>
          <w:color w:val="000000" w:themeColor="text1"/>
        </w:rPr>
        <w:t xml:space="preserve"> prepravou a</w:t>
      </w:r>
      <w:r w:rsidRPr="003B6BC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zhodnocovaním</w:t>
      </w:r>
      <w:r w:rsidRPr="003B6BCC">
        <w:rPr>
          <w:rStyle w:val="normaltextrun"/>
          <w:rFonts w:ascii="Calibri" w:hAnsi="Calibri" w:cs="Calibri"/>
          <w:color w:val="000000" w:themeColor="text1"/>
        </w:rPr>
        <w:t xml:space="preserve"> / zneškodnením</w:t>
      </w:r>
      <w:r w:rsidRPr="003B6BCC" w:rsidDel="00A9017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3B6BCC">
        <w:rPr>
          <w:rStyle w:val="normaltextrun"/>
          <w:rFonts w:ascii="Calibri" w:hAnsi="Calibri" w:cs="Calibri"/>
          <w:color w:val="000000"/>
          <w:shd w:val="clear" w:color="auto" w:fill="FFFFFF"/>
        </w:rPr>
        <w:t>odpadov</w:t>
      </w:r>
      <w:r w:rsidRPr="003B6BCC">
        <w:rPr>
          <w:rStyle w:val="normaltextrun"/>
          <w:rFonts w:ascii="Calibri" w:hAnsi="Calibri" w:cs="Calibri"/>
          <w:color w:val="000000" w:themeColor="text1"/>
        </w:rPr>
        <w:t>, ktoré vznikli u </w:t>
      </w:r>
      <w:r w:rsidR="00F110EA">
        <w:rPr>
          <w:rStyle w:val="normaltextrun"/>
          <w:rFonts w:ascii="Calibri" w:hAnsi="Calibri" w:cs="Calibri"/>
          <w:color w:val="000000" w:themeColor="text1"/>
        </w:rPr>
        <w:t>obstarávateľa</w:t>
      </w:r>
      <w:r w:rsidRPr="003B6BCC">
        <w:rPr>
          <w:rStyle w:val="normaltextrun"/>
          <w:rFonts w:ascii="Calibri" w:hAnsi="Calibri" w:cs="Calibri"/>
          <w:color w:val="000000" w:themeColor="text1"/>
        </w:rPr>
        <w:t xml:space="preserve"> zaradených podľa katalógu odpadov v súlade s platnou legislatívou</w:t>
      </w:r>
      <w:r w:rsidRPr="003B6BC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 súlade so zákonom č. 79/2015 </w:t>
      </w:r>
      <w:proofErr w:type="spellStart"/>
      <w:r w:rsidRPr="003B6BCC">
        <w:rPr>
          <w:rStyle w:val="normaltextrun"/>
          <w:rFonts w:ascii="Calibri" w:hAnsi="Calibri" w:cs="Calibri"/>
          <w:color w:val="000000"/>
          <w:shd w:val="clear" w:color="auto" w:fill="FFFFFF"/>
        </w:rPr>
        <w:t>Z.z</w:t>
      </w:r>
      <w:proofErr w:type="spellEnd"/>
      <w:r w:rsidRPr="003B6BCC">
        <w:rPr>
          <w:rStyle w:val="normaltextrun"/>
          <w:rFonts w:ascii="Calibri" w:hAnsi="Calibri" w:cs="Calibri"/>
          <w:color w:val="000000"/>
          <w:shd w:val="clear" w:color="auto" w:fill="FFFFFF"/>
        </w:rPr>
        <w:t>. o odpadoch a o zmene a doplnení niektorých zákonov v znení neskorších predpisov</w:t>
      </w:r>
      <w:r w:rsidR="00F110EA">
        <w:rPr>
          <w:rFonts w:cstheme="minorHAnsi"/>
        </w:rPr>
        <w:t>.</w:t>
      </w:r>
    </w:p>
    <w:p w14:paraId="2AFE10F2" w14:textId="77777777" w:rsidR="00101084" w:rsidRDefault="00101084" w:rsidP="003B6BCC">
      <w:pPr>
        <w:spacing w:after="0" w:line="240" w:lineRule="auto"/>
        <w:jc w:val="both"/>
        <w:rPr>
          <w:rFonts w:cstheme="minorHAnsi"/>
        </w:rPr>
      </w:pPr>
    </w:p>
    <w:p w14:paraId="5F68CF0B" w14:textId="5E02FF28" w:rsidR="00101084" w:rsidRDefault="00101084" w:rsidP="00101084">
      <w:pPr>
        <w:spacing w:after="0" w:line="240" w:lineRule="auto"/>
        <w:jc w:val="both"/>
      </w:pPr>
      <w:r>
        <w:t xml:space="preserve">Účastník </w:t>
      </w:r>
      <w:r w:rsidRPr="3D674CE6">
        <w:t xml:space="preserve">sa zaväzuje </w:t>
      </w:r>
      <w:r>
        <w:t xml:space="preserve">vykonávať a zabezpečovať nasledujúce činnosti: </w:t>
      </w:r>
    </w:p>
    <w:p w14:paraId="0BF96C6C" w14:textId="77777777" w:rsidR="00126ACA" w:rsidRDefault="00126ACA" w:rsidP="00101084">
      <w:pPr>
        <w:spacing w:after="0" w:line="240" w:lineRule="auto"/>
        <w:jc w:val="both"/>
      </w:pPr>
    </w:p>
    <w:p w14:paraId="1E369F0F" w14:textId="23CDE4C9" w:rsidR="00A909E3" w:rsidRPr="007F0CC8" w:rsidRDefault="00A909E3" w:rsidP="00A909E3">
      <w:pPr>
        <w:pStyle w:val="Odsekzoznamu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cstheme="minorHAnsi"/>
        </w:rPr>
      </w:pPr>
      <w:r>
        <w:rPr>
          <w:rFonts w:cstheme="minorHAnsi"/>
        </w:rPr>
        <w:t xml:space="preserve">poskytnúť </w:t>
      </w:r>
      <w:r w:rsidR="00477B2C">
        <w:rPr>
          <w:rFonts w:cstheme="minorHAnsi"/>
        </w:rPr>
        <w:t xml:space="preserve">obstarávateľovi </w:t>
      </w:r>
      <w:r>
        <w:rPr>
          <w:rFonts w:cstheme="minorHAnsi"/>
        </w:rPr>
        <w:t xml:space="preserve">nádobu určenú na ukladanie odpadu z triedeného zberu a to </w:t>
      </w:r>
      <w:r w:rsidRPr="007F0CC8">
        <w:rPr>
          <w:rFonts w:cstheme="minorHAnsi"/>
        </w:rPr>
        <w:t xml:space="preserve">osobitne na každý druh triedeného odpadu podľa požiadavky </w:t>
      </w:r>
      <w:r w:rsidR="00477B2C">
        <w:rPr>
          <w:rFonts w:cstheme="minorHAnsi"/>
        </w:rPr>
        <w:t>obstarávateľa</w:t>
      </w:r>
      <w:r w:rsidRPr="007F0CC8">
        <w:rPr>
          <w:rFonts w:cstheme="minorHAnsi"/>
        </w:rPr>
        <w:t xml:space="preserve">, </w:t>
      </w:r>
    </w:p>
    <w:p w14:paraId="3080C36A" w14:textId="7809E15B" w:rsidR="00A909E3" w:rsidRDefault="00A909E3" w:rsidP="00A909E3">
      <w:pPr>
        <w:pStyle w:val="Odsekzoznamu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cstheme="minorHAnsi"/>
        </w:rPr>
      </w:pPr>
      <w:r w:rsidRPr="007F0CC8">
        <w:rPr>
          <w:rFonts w:cstheme="minorHAnsi"/>
        </w:rPr>
        <w:t>nalož</w:t>
      </w:r>
      <w:r>
        <w:rPr>
          <w:rFonts w:cstheme="minorHAnsi"/>
        </w:rPr>
        <w:t>iť</w:t>
      </w:r>
      <w:r w:rsidRPr="007F0CC8">
        <w:rPr>
          <w:rFonts w:cstheme="minorHAnsi"/>
        </w:rPr>
        <w:t xml:space="preserve"> odpad </w:t>
      </w:r>
      <w:r>
        <w:rPr>
          <w:rFonts w:cstheme="minorHAnsi"/>
        </w:rPr>
        <w:t xml:space="preserve">uložený v nádobe </w:t>
      </w:r>
      <w:r w:rsidR="003F26C3">
        <w:rPr>
          <w:rFonts w:cstheme="minorHAnsi"/>
        </w:rPr>
        <w:t>účastníka</w:t>
      </w:r>
      <w:r>
        <w:rPr>
          <w:rFonts w:cstheme="minorHAnsi"/>
        </w:rPr>
        <w:t xml:space="preserve"> alebo </w:t>
      </w:r>
      <w:r w:rsidR="003F26C3">
        <w:rPr>
          <w:rFonts w:cstheme="minorHAnsi"/>
        </w:rPr>
        <w:t>obstarávateľa</w:t>
      </w:r>
      <w:r>
        <w:rPr>
          <w:rFonts w:cstheme="minorHAnsi"/>
        </w:rPr>
        <w:t xml:space="preserve"> (</w:t>
      </w:r>
      <w:r w:rsidR="003F26C3">
        <w:rPr>
          <w:rFonts w:cstheme="minorHAnsi"/>
        </w:rPr>
        <w:t>obstarávateľ</w:t>
      </w:r>
      <w:r>
        <w:rPr>
          <w:rFonts w:cstheme="minorHAnsi"/>
        </w:rPr>
        <w:t xml:space="preserve"> disponuje veľkokapacitnými kontajnermi) </w:t>
      </w:r>
      <w:r w:rsidRPr="007F0CC8">
        <w:rPr>
          <w:rFonts w:cstheme="minorHAnsi"/>
        </w:rPr>
        <w:t>na dopravný</w:t>
      </w:r>
      <w:r w:rsidRPr="003569F9">
        <w:rPr>
          <w:rFonts w:cstheme="minorHAnsi"/>
        </w:rPr>
        <w:t xml:space="preserve"> prostriedok </w:t>
      </w:r>
      <w:r w:rsidR="003F26C3">
        <w:rPr>
          <w:rFonts w:cstheme="minorHAnsi"/>
        </w:rPr>
        <w:t>účastníka</w:t>
      </w:r>
      <w:r w:rsidRPr="003569F9">
        <w:rPr>
          <w:rFonts w:cstheme="minorHAnsi"/>
        </w:rPr>
        <w:t xml:space="preserve"> alebo ním určenej tretej osoby pri odbere</w:t>
      </w:r>
      <w:r>
        <w:rPr>
          <w:rFonts w:cstheme="minorHAnsi"/>
        </w:rPr>
        <w:t xml:space="preserve"> a vrátiť prázdnu nádobu </w:t>
      </w:r>
      <w:r w:rsidR="00EE620E">
        <w:rPr>
          <w:rFonts w:cstheme="minorHAnsi"/>
        </w:rPr>
        <w:t>obstarávateľovi</w:t>
      </w:r>
      <w:r>
        <w:rPr>
          <w:rFonts w:cstheme="minorHAnsi"/>
        </w:rPr>
        <w:t>,</w:t>
      </w:r>
    </w:p>
    <w:p w14:paraId="56D57F7D" w14:textId="649B6D34" w:rsidR="00A909E3" w:rsidRDefault="00A909E3" w:rsidP="00A909E3">
      <w:pPr>
        <w:pStyle w:val="Odsekzoznamu"/>
        <w:numPr>
          <w:ilvl w:val="0"/>
          <w:numId w:val="11"/>
        </w:numPr>
        <w:spacing w:after="0" w:line="240" w:lineRule="auto"/>
        <w:ind w:left="851" w:hanging="284"/>
        <w:jc w:val="both"/>
      </w:pPr>
      <w:r w:rsidRPr="3D674CE6">
        <w:t xml:space="preserve">zabezpečiť v rozsahu stanovenom </w:t>
      </w:r>
      <w:r w:rsidR="00EE620E">
        <w:t>v</w:t>
      </w:r>
      <w:r w:rsidRPr="3D674CE6">
        <w:t xml:space="preserve"> zmluv</w:t>
      </w:r>
      <w:r w:rsidR="00EE620E">
        <w:t>e</w:t>
      </w:r>
      <w:r w:rsidRPr="3D674CE6">
        <w:t xml:space="preserve"> transport odpadov </w:t>
      </w:r>
      <w:r w:rsidRPr="00943576">
        <w:rPr>
          <w:rFonts w:cstheme="minorHAnsi"/>
        </w:rPr>
        <w:t>v rozsahu špecifikova</w:t>
      </w:r>
      <w:r>
        <w:rPr>
          <w:rFonts w:cstheme="minorHAnsi"/>
        </w:rPr>
        <w:t xml:space="preserve">nom </w:t>
      </w:r>
      <w:r w:rsidRPr="003B6635">
        <w:rPr>
          <w:rFonts w:cstheme="minorHAnsi"/>
        </w:rPr>
        <w:t xml:space="preserve">v Prílohe č. 1 k tejto </w:t>
      </w:r>
      <w:r w:rsidR="002B05CB">
        <w:rPr>
          <w:rFonts w:cstheme="minorHAnsi"/>
        </w:rPr>
        <w:t>výzvy</w:t>
      </w:r>
      <w:r w:rsidRPr="3D674CE6">
        <w:t xml:space="preserve"> do zariadenia na zhodnocovanie </w:t>
      </w:r>
      <w:r>
        <w:t xml:space="preserve">a/alebo zneškodnenie </w:t>
      </w:r>
      <w:r w:rsidRPr="3D674CE6">
        <w:t>odpadov</w:t>
      </w:r>
      <w:r>
        <w:t>,</w:t>
      </w:r>
    </w:p>
    <w:p w14:paraId="2B7EFC75" w14:textId="254865C7" w:rsidR="00376DE5" w:rsidRPr="00CA7769" w:rsidRDefault="00A909E3" w:rsidP="0077210D">
      <w:pPr>
        <w:pStyle w:val="Odsekzoznamu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cstheme="minorHAnsi"/>
        </w:rPr>
      </w:pPr>
      <w:r w:rsidRPr="3D674CE6">
        <w:t xml:space="preserve">zabezpečiť </w:t>
      </w:r>
      <w:r>
        <w:t xml:space="preserve">prednostne </w:t>
      </w:r>
      <w:r w:rsidRPr="3D674CE6">
        <w:t xml:space="preserve">zhodnotenie </w:t>
      </w:r>
      <w:r>
        <w:t xml:space="preserve">odpadov </w:t>
      </w:r>
      <w:r w:rsidRPr="3D674CE6">
        <w:t>niektorou z činností R1 až R13</w:t>
      </w:r>
      <w:r>
        <w:t xml:space="preserve">, ak to nie je možné, tak zabezpečiť zneškodnenie odpadov </w:t>
      </w:r>
      <w:r w:rsidRPr="3D674CE6">
        <w:t xml:space="preserve">niektorou z činností </w:t>
      </w:r>
      <w:r>
        <w:t>D</w:t>
      </w:r>
      <w:r w:rsidRPr="3D674CE6">
        <w:t xml:space="preserve">1 až </w:t>
      </w:r>
      <w:r>
        <w:t>D</w:t>
      </w:r>
      <w:r w:rsidRPr="3D674CE6">
        <w:t>13</w:t>
      </w:r>
      <w:r>
        <w:t>.</w:t>
      </w:r>
      <w:r w:rsidR="00376DE5" w:rsidRPr="00CA7769">
        <w:rPr>
          <w:rFonts w:cstheme="minorHAnsi"/>
        </w:rPr>
        <w:t xml:space="preserve"> </w:t>
      </w:r>
    </w:p>
    <w:p w14:paraId="41A7D637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t xml:space="preserve">Platnosť ponuky </w:t>
      </w:r>
    </w:p>
    <w:p w14:paraId="5ED1E148" w14:textId="54DF7AC1" w:rsidR="00376DE5" w:rsidRPr="00CB034C" w:rsidRDefault="00376DE5" w:rsidP="00376DE5">
      <w:pPr>
        <w:spacing w:after="0"/>
        <w:jc w:val="both"/>
        <w:rPr>
          <w:rFonts w:cstheme="minorHAnsi"/>
        </w:rPr>
      </w:pPr>
      <w:r w:rsidRPr="00CB034C">
        <w:rPr>
          <w:rFonts w:cstheme="minorHAnsi"/>
        </w:rPr>
        <w:t xml:space="preserve">Ponuky zostávajú platné počas lehoty </w:t>
      </w:r>
      <w:r w:rsidRPr="00004E02">
        <w:rPr>
          <w:rFonts w:cstheme="minorHAnsi"/>
        </w:rPr>
        <w:t>viazanosti ponúk do 01. 0</w:t>
      </w:r>
      <w:r w:rsidR="009A3C20">
        <w:rPr>
          <w:rFonts w:cstheme="minorHAnsi"/>
        </w:rPr>
        <w:t>7</w:t>
      </w:r>
      <w:r w:rsidRPr="00004E02">
        <w:rPr>
          <w:rFonts w:cstheme="minorHAnsi"/>
        </w:rPr>
        <w:t>. 2025.</w:t>
      </w:r>
    </w:p>
    <w:p w14:paraId="34BC772D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t xml:space="preserve">Miesto a termín realizácie predmetu zákazky </w:t>
      </w:r>
    </w:p>
    <w:p w14:paraId="12A0383D" w14:textId="77777777" w:rsidR="00782BAE" w:rsidRDefault="00376DE5" w:rsidP="00376DE5">
      <w:pPr>
        <w:tabs>
          <w:tab w:val="num" w:pos="567"/>
        </w:tabs>
        <w:spacing w:after="0" w:line="240" w:lineRule="auto"/>
        <w:ind w:left="540" w:hanging="114"/>
        <w:jc w:val="both"/>
        <w:rPr>
          <w:rFonts w:cstheme="minorHAnsi"/>
        </w:rPr>
      </w:pPr>
      <w:r w:rsidRPr="00CB034C">
        <w:rPr>
          <w:rFonts w:cstheme="minorHAnsi"/>
        </w:rPr>
        <w:t>Miesto poskytovania služieb:</w:t>
      </w:r>
    </w:p>
    <w:p w14:paraId="66CD274F" w14:textId="07CE570A" w:rsidR="00E44F4D" w:rsidRDefault="0013377B" w:rsidP="00376DE5">
      <w:pPr>
        <w:tabs>
          <w:tab w:val="num" w:pos="567"/>
        </w:tabs>
        <w:spacing w:after="0" w:line="240" w:lineRule="auto"/>
        <w:ind w:left="540" w:hanging="114"/>
        <w:jc w:val="both"/>
        <w:rPr>
          <w:rFonts w:eastAsia="Calibri" w:cstheme="minorHAnsi"/>
          <w:b/>
          <w:caps/>
          <w:u w:val="single"/>
        </w:rPr>
      </w:pPr>
      <w:proofErr w:type="spellStart"/>
      <w:r w:rsidRPr="00F11E73">
        <w:rPr>
          <w:rFonts w:cstheme="minorHAnsi"/>
        </w:rPr>
        <w:t>T</w:t>
      </w:r>
      <w:r w:rsidR="003315A5">
        <w:rPr>
          <w:rFonts w:eastAsia="Calibri" w:cstheme="minorHAnsi"/>
          <w:bCs/>
        </w:rPr>
        <w:t>p</w:t>
      </w:r>
      <w:r w:rsidRPr="00E44F4D">
        <w:rPr>
          <w:rFonts w:eastAsia="Calibri" w:cstheme="minorHAnsi"/>
          <w:bCs/>
          <w:caps/>
        </w:rPr>
        <w:t>V</w:t>
      </w:r>
      <w:proofErr w:type="spellEnd"/>
      <w:r w:rsidR="00E44F4D">
        <w:rPr>
          <w:rFonts w:cstheme="minorHAnsi"/>
        </w:rPr>
        <w:t xml:space="preserve"> - MH Teplárenský holding </w:t>
      </w:r>
      <w:r w:rsidR="00E44F4D" w:rsidRPr="00CB034C">
        <w:rPr>
          <w:rFonts w:cstheme="minorHAnsi"/>
        </w:rPr>
        <w:t xml:space="preserve"> a. s., </w:t>
      </w:r>
      <w:r w:rsidR="00E44F4D">
        <w:rPr>
          <w:rFonts w:eastAsia="Calibri" w:cstheme="minorHAnsi"/>
          <w:bCs/>
        </w:rPr>
        <w:t>Turbínová 3, 831 04 Bratislava.</w:t>
      </w:r>
    </w:p>
    <w:p w14:paraId="2EC4952F" w14:textId="11EDC9D8" w:rsidR="00E44F4D" w:rsidRPr="00E44F4D" w:rsidRDefault="0013377B" w:rsidP="00376DE5">
      <w:pPr>
        <w:tabs>
          <w:tab w:val="num" w:pos="567"/>
        </w:tabs>
        <w:spacing w:after="0" w:line="240" w:lineRule="auto"/>
        <w:ind w:left="540" w:hanging="114"/>
        <w:jc w:val="both"/>
        <w:rPr>
          <w:rFonts w:eastAsia="Calibri" w:cstheme="minorHAnsi"/>
          <w:bCs/>
          <w:caps/>
        </w:rPr>
      </w:pPr>
      <w:proofErr w:type="spellStart"/>
      <w:r w:rsidRPr="00E44F4D">
        <w:rPr>
          <w:rFonts w:eastAsia="Calibri" w:cstheme="minorHAnsi"/>
          <w:bCs/>
          <w:caps/>
        </w:rPr>
        <w:t>T</w:t>
      </w:r>
      <w:r w:rsidR="003315A5">
        <w:rPr>
          <w:rFonts w:eastAsia="Calibri" w:cstheme="minorHAnsi"/>
          <w:bCs/>
        </w:rPr>
        <w:t>p</w:t>
      </w:r>
      <w:r w:rsidRPr="00E44F4D">
        <w:rPr>
          <w:rFonts w:eastAsia="Calibri" w:cstheme="minorHAnsi"/>
          <w:bCs/>
          <w:caps/>
        </w:rPr>
        <w:t>Z</w:t>
      </w:r>
      <w:proofErr w:type="spellEnd"/>
      <w:r w:rsidR="00E44F4D">
        <w:rPr>
          <w:rFonts w:eastAsia="Calibri" w:cstheme="minorHAnsi"/>
          <w:bCs/>
          <w:caps/>
        </w:rPr>
        <w:t xml:space="preserve"> - </w:t>
      </w:r>
      <w:r w:rsidR="00E44F4D">
        <w:rPr>
          <w:rFonts w:cstheme="minorHAnsi"/>
        </w:rPr>
        <w:t xml:space="preserve">MH Teplárenský holding </w:t>
      </w:r>
      <w:r w:rsidR="00E44F4D" w:rsidRPr="00CB034C">
        <w:rPr>
          <w:rFonts w:cstheme="minorHAnsi"/>
        </w:rPr>
        <w:t xml:space="preserve"> a. s., </w:t>
      </w:r>
      <w:r w:rsidR="00F11E73">
        <w:rPr>
          <w:rFonts w:eastAsia="Calibri" w:cstheme="minorHAnsi"/>
          <w:bCs/>
        </w:rPr>
        <w:t xml:space="preserve">Polianky 6, 841 01 </w:t>
      </w:r>
      <w:r w:rsidR="00E44F4D">
        <w:rPr>
          <w:rFonts w:eastAsia="Calibri" w:cstheme="minorHAnsi"/>
          <w:bCs/>
        </w:rPr>
        <w:t>Bratislava</w:t>
      </w:r>
      <w:r w:rsidR="00D75400">
        <w:rPr>
          <w:rFonts w:eastAsia="Calibri" w:cstheme="minorHAnsi"/>
          <w:bCs/>
        </w:rPr>
        <w:t>.</w:t>
      </w:r>
    </w:p>
    <w:p w14:paraId="3D34C207" w14:textId="6A651835" w:rsidR="00376DE5" w:rsidRPr="00E44F4D" w:rsidRDefault="0013377B" w:rsidP="00376DE5">
      <w:pPr>
        <w:tabs>
          <w:tab w:val="num" w:pos="567"/>
        </w:tabs>
        <w:spacing w:after="0" w:line="240" w:lineRule="auto"/>
        <w:ind w:left="540" w:hanging="114"/>
        <w:jc w:val="both"/>
        <w:rPr>
          <w:rFonts w:eastAsia="Calibri" w:cstheme="minorHAnsi"/>
          <w:bCs/>
          <w:caps/>
        </w:rPr>
      </w:pPr>
      <w:proofErr w:type="spellStart"/>
      <w:r w:rsidRPr="00E44F4D">
        <w:rPr>
          <w:rFonts w:eastAsia="Calibri" w:cstheme="minorHAnsi"/>
          <w:bCs/>
          <w:caps/>
        </w:rPr>
        <w:t>V</w:t>
      </w:r>
      <w:r w:rsidR="003D1D52">
        <w:rPr>
          <w:rFonts w:eastAsia="Calibri" w:cstheme="minorHAnsi"/>
          <w:bCs/>
        </w:rPr>
        <w:t>h</w:t>
      </w:r>
      <w:r w:rsidRPr="00E44F4D">
        <w:rPr>
          <w:rFonts w:eastAsia="Calibri" w:cstheme="minorHAnsi"/>
          <w:bCs/>
          <w:caps/>
        </w:rPr>
        <w:t>J</w:t>
      </w:r>
      <w:proofErr w:type="spellEnd"/>
      <w:r w:rsidRPr="00E44F4D">
        <w:rPr>
          <w:rFonts w:eastAsia="Calibri" w:cstheme="minorHAnsi"/>
          <w:bCs/>
          <w:caps/>
        </w:rPr>
        <w:t xml:space="preserve"> </w:t>
      </w:r>
      <w:r w:rsidR="00E44F4D">
        <w:rPr>
          <w:rFonts w:eastAsia="Calibri" w:cstheme="minorHAnsi"/>
          <w:bCs/>
          <w:caps/>
        </w:rPr>
        <w:t xml:space="preserve">- </w:t>
      </w:r>
      <w:r w:rsidR="00E44F4D">
        <w:rPr>
          <w:rFonts w:cstheme="minorHAnsi"/>
        </w:rPr>
        <w:t xml:space="preserve">MH Teplárenský holding </w:t>
      </w:r>
      <w:r w:rsidR="00E44F4D" w:rsidRPr="00CB034C">
        <w:rPr>
          <w:rFonts w:cstheme="minorHAnsi"/>
        </w:rPr>
        <w:t xml:space="preserve"> a. s., </w:t>
      </w:r>
      <w:r w:rsidR="00096695">
        <w:rPr>
          <w:rFonts w:eastAsia="Calibri" w:cstheme="minorHAnsi"/>
          <w:bCs/>
        </w:rPr>
        <w:t xml:space="preserve">Vlčie hrdlo 70, </w:t>
      </w:r>
      <w:r w:rsidR="00D75400" w:rsidRPr="00D75400">
        <w:rPr>
          <w:rFonts w:eastAsia="Calibri" w:cstheme="minorHAnsi"/>
          <w:bCs/>
        </w:rPr>
        <w:t>821 07</w:t>
      </w:r>
      <w:r w:rsidR="00E44F4D">
        <w:rPr>
          <w:rFonts w:eastAsia="Calibri" w:cstheme="minorHAnsi"/>
          <w:bCs/>
        </w:rPr>
        <w:t xml:space="preserve"> Bratislava</w:t>
      </w:r>
      <w:r w:rsidR="00D75400">
        <w:rPr>
          <w:rFonts w:eastAsia="Calibri" w:cstheme="minorHAnsi"/>
          <w:bCs/>
        </w:rPr>
        <w:t>.</w:t>
      </w:r>
    </w:p>
    <w:p w14:paraId="666A3DF9" w14:textId="77777777" w:rsidR="00782BAE" w:rsidRPr="00CB034C" w:rsidRDefault="00782BAE" w:rsidP="00376DE5">
      <w:pPr>
        <w:tabs>
          <w:tab w:val="num" w:pos="567"/>
        </w:tabs>
        <w:spacing w:after="0" w:line="240" w:lineRule="auto"/>
        <w:ind w:left="540" w:hanging="114"/>
        <w:jc w:val="both"/>
        <w:rPr>
          <w:rFonts w:cstheme="minorHAnsi"/>
        </w:rPr>
      </w:pPr>
    </w:p>
    <w:p w14:paraId="2C0467BA" w14:textId="79DF30F8" w:rsidR="00376DE5" w:rsidRPr="00CB034C" w:rsidRDefault="00376DE5" w:rsidP="00376DE5">
      <w:pPr>
        <w:spacing w:after="0" w:line="240" w:lineRule="auto"/>
        <w:ind w:left="426"/>
        <w:jc w:val="both"/>
        <w:outlineLvl w:val="1"/>
        <w:rPr>
          <w:rFonts w:cstheme="minorHAnsi"/>
          <w:color w:val="FF0000"/>
        </w:rPr>
      </w:pPr>
      <w:r w:rsidRPr="00CB034C">
        <w:rPr>
          <w:rFonts w:cstheme="minorHAnsi"/>
        </w:rPr>
        <w:t>Dĺžka trvania</w:t>
      </w:r>
      <w:r w:rsidRPr="00CB034C">
        <w:rPr>
          <w:rFonts w:cstheme="minorHAnsi"/>
          <w:i/>
          <w:iCs/>
        </w:rPr>
        <w:t xml:space="preserve"> </w:t>
      </w:r>
      <w:r w:rsidRPr="00CB034C">
        <w:rPr>
          <w:rFonts w:cstheme="minorHAnsi"/>
        </w:rPr>
        <w:t xml:space="preserve">zmluvy:  na dobu určitú, od </w:t>
      </w:r>
      <w:r w:rsidR="00BD1AD8">
        <w:rPr>
          <w:rFonts w:cstheme="minorHAnsi"/>
        </w:rPr>
        <w:t>podpis</w:t>
      </w:r>
      <w:r w:rsidR="00451189">
        <w:rPr>
          <w:rFonts w:cstheme="minorHAnsi"/>
        </w:rPr>
        <w:t xml:space="preserve">u zmluvy do </w:t>
      </w:r>
      <w:r w:rsidR="007B5519">
        <w:rPr>
          <w:rFonts w:cstheme="minorHAnsi"/>
          <w:b/>
        </w:rPr>
        <w:t>31.06.2028</w:t>
      </w:r>
      <w:r w:rsidRPr="00CB034C">
        <w:rPr>
          <w:rFonts w:cstheme="minorHAnsi"/>
        </w:rPr>
        <w:t>.</w:t>
      </w:r>
    </w:p>
    <w:p w14:paraId="400C149A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t xml:space="preserve"> Náklady na ponuku</w:t>
      </w:r>
    </w:p>
    <w:p w14:paraId="2A7F1D1B" w14:textId="77777777" w:rsidR="00376DE5" w:rsidRPr="00CB034C" w:rsidRDefault="00376DE5" w:rsidP="00376DE5">
      <w:pPr>
        <w:spacing w:after="0"/>
        <w:jc w:val="both"/>
        <w:rPr>
          <w:rFonts w:cstheme="minorHAnsi"/>
        </w:rPr>
      </w:pPr>
      <w:r w:rsidRPr="00CB034C">
        <w:rPr>
          <w:rFonts w:cstheme="minorHAnsi"/>
        </w:rPr>
        <w:t>Všetky výdavky spojené s prípravou a predložením ponuky znáša účastník bez akéhokoľvek finančného nároku u obstarávateľa.</w:t>
      </w:r>
    </w:p>
    <w:p w14:paraId="698C6162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Times New Roman" w:hAnsiTheme="minorHAnsi" w:cstheme="minorHAnsi"/>
          <w:sz w:val="22"/>
          <w:szCs w:val="22"/>
        </w:rPr>
      </w:pPr>
      <w:bookmarkStart w:id="0" w:name="_Toc334173028"/>
      <w:r w:rsidRPr="00CB034C">
        <w:rPr>
          <w:rFonts w:asciiTheme="minorHAnsi" w:eastAsia="Times New Roman" w:hAnsiTheme="minorHAnsi" w:cstheme="minorHAnsi"/>
          <w:sz w:val="22"/>
          <w:szCs w:val="22"/>
        </w:rPr>
        <w:t xml:space="preserve">Harmonogram súťaže </w:t>
      </w:r>
    </w:p>
    <w:p w14:paraId="4980DEDE" w14:textId="77777777" w:rsidR="00376DE5" w:rsidRPr="00CB034C" w:rsidRDefault="00376DE5" w:rsidP="00376DE5">
      <w:pPr>
        <w:spacing w:after="0"/>
        <w:rPr>
          <w:rFonts w:cstheme="minorHAnsi"/>
        </w:rPr>
      </w:pPr>
      <w:r w:rsidRPr="00CB034C">
        <w:rPr>
          <w:rFonts w:cstheme="minorHAnsi"/>
        </w:rPr>
        <w:t xml:space="preserve">Výberové konanie je vyhlasované prostredníctvom internetového portálu </w:t>
      </w:r>
      <w:proofErr w:type="spellStart"/>
      <w:r w:rsidRPr="00CB034C">
        <w:rPr>
          <w:rFonts w:cstheme="minorHAnsi"/>
        </w:rPr>
        <w:t>Proebiz</w:t>
      </w:r>
      <w:proofErr w:type="spellEnd"/>
      <w:r w:rsidRPr="00CB034C">
        <w:rPr>
          <w:rFonts w:cstheme="minorHAnsi"/>
        </w:rPr>
        <w:t xml:space="preserve"> v module </w:t>
      </w:r>
      <w:r>
        <w:rPr>
          <w:rFonts w:cstheme="minorHAnsi"/>
        </w:rPr>
        <w:t>Zapečatené ponuky.</w:t>
      </w:r>
    </w:p>
    <w:p w14:paraId="6FF2C48F" w14:textId="77777777" w:rsidR="00376DE5" w:rsidRPr="00CB034C" w:rsidRDefault="00376DE5" w:rsidP="00376DE5">
      <w:pPr>
        <w:pStyle w:val="Odsekzoznamu"/>
        <w:spacing w:after="0"/>
        <w:rPr>
          <w:rFonts w:cstheme="minorHAnsi"/>
        </w:rPr>
      </w:pPr>
      <w:r w:rsidRPr="00CB034C">
        <w:rPr>
          <w:rFonts w:cstheme="minorHAnsi"/>
        </w:rPr>
        <w:lastRenderedPageBreak/>
        <w:t>Kolá</w:t>
      </w:r>
      <w:r w:rsidRPr="00CB034C">
        <w:rPr>
          <w:rFonts w:cstheme="minorHAnsi"/>
        </w:rPr>
        <w:tab/>
        <w:t>Názov kola</w:t>
      </w:r>
      <w:r w:rsidRPr="00CB034C">
        <w:rPr>
          <w:rFonts w:cstheme="minorHAnsi"/>
        </w:rPr>
        <w:tab/>
        <w:t>Začiatok</w:t>
      </w:r>
      <w:r w:rsidRPr="00CB034C">
        <w:rPr>
          <w:rFonts w:cstheme="minorHAnsi"/>
        </w:rPr>
        <w:tab/>
      </w:r>
      <w:r w:rsidRPr="00CB034C">
        <w:rPr>
          <w:rFonts w:cstheme="minorHAnsi"/>
        </w:rPr>
        <w:tab/>
      </w:r>
      <w:r w:rsidRPr="00CB034C">
        <w:rPr>
          <w:rFonts w:cstheme="minorHAnsi"/>
        </w:rPr>
        <w:tab/>
        <w:t>Koniec</w:t>
      </w:r>
      <w:r w:rsidRPr="00CB034C">
        <w:rPr>
          <w:rFonts w:cstheme="minorHAnsi"/>
        </w:rPr>
        <w:tab/>
      </w:r>
    </w:p>
    <w:p w14:paraId="4F6BA0F4" w14:textId="4EDE1A8C" w:rsidR="00376DE5" w:rsidRPr="00CB034C" w:rsidRDefault="00376DE5" w:rsidP="00376DE5">
      <w:pPr>
        <w:pStyle w:val="Odsekzoznamu"/>
        <w:spacing w:after="0"/>
        <w:rPr>
          <w:rFonts w:cstheme="minorHAnsi"/>
        </w:rPr>
      </w:pPr>
      <w:r w:rsidRPr="00CB034C">
        <w:rPr>
          <w:rFonts w:cstheme="minorHAnsi"/>
        </w:rPr>
        <w:t>1. kolo:</w:t>
      </w:r>
      <w:r w:rsidRPr="00CB034C">
        <w:rPr>
          <w:rFonts w:cstheme="minorHAnsi"/>
        </w:rPr>
        <w:tab/>
        <w:t>Vstupné kolo</w:t>
      </w:r>
      <w:r w:rsidRPr="00CB034C">
        <w:rPr>
          <w:rFonts w:cstheme="minorHAnsi"/>
        </w:rPr>
        <w:tab/>
      </w:r>
      <w:r w:rsidR="0076632B">
        <w:rPr>
          <w:rFonts w:cstheme="minorHAnsi"/>
        </w:rPr>
        <w:t>17</w:t>
      </w:r>
      <w:r w:rsidRPr="00CB034C">
        <w:rPr>
          <w:rFonts w:cstheme="minorHAnsi"/>
        </w:rPr>
        <w:t>.</w:t>
      </w:r>
      <w:r>
        <w:rPr>
          <w:rFonts w:cstheme="minorHAnsi"/>
        </w:rPr>
        <w:t>0</w:t>
      </w:r>
      <w:r w:rsidR="0076632B">
        <w:rPr>
          <w:rFonts w:cstheme="minorHAnsi"/>
        </w:rPr>
        <w:t>4</w:t>
      </w:r>
      <w:r w:rsidRPr="00CB034C">
        <w:rPr>
          <w:rFonts w:cstheme="minorHAnsi"/>
        </w:rPr>
        <w:t>.202</w:t>
      </w:r>
      <w:r>
        <w:rPr>
          <w:rFonts w:cstheme="minorHAnsi"/>
        </w:rPr>
        <w:t>5</w:t>
      </w:r>
      <w:r w:rsidRPr="00CB034C">
        <w:rPr>
          <w:rFonts w:cstheme="minorHAnsi"/>
        </w:rPr>
        <w:t xml:space="preserve"> 1</w:t>
      </w:r>
      <w:r>
        <w:rPr>
          <w:rFonts w:cstheme="minorHAnsi"/>
        </w:rPr>
        <w:t>0</w:t>
      </w:r>
      <w:r w:rsidRPr="00CB034C">
        <w:rPr>
          <w:rFonts w:cstheme="minorHAnsi"/>
        </w:rPr>
        <w:t>:00:00</w:t>
      </w:r>
      <w:r w:rsidRPr="00CB034C">
        <w:rPr>
          <w:rFonts w:cstheme="minorHAnsi"/>
        </w:rPr>
        <w:tab/>
      </w:r>
      <w:r w:rsidR="008554C0">
        <w:rPr>
          <w:rFonts w:cstheme="minorHAnsi"/>
        </w:rPr>
        <w:t>30</w:t>
      </w:r>
      <w:r w:rsidRPr="00CB034C">
        <w:rPr>
          <w:rFonts w:cstheme="minorHAnsi"/>
        </w:rPr>
        <w:t>.</w:t>
      </w:r>
      <w:r>
        <w:rPr>
          <w:rFonts w:cstheme="minorHAnsi"/>
        </w:rPr>
        <w:t>0</w:t>
      </w:r>
      <w:r w:rsidR="008554C0">
        <w:rPr>
          <w:rFonts w:cstheme="minorHAnsi"/>
        </w:rPr>
        <w:t>4</w:t>
      </w:r>
      <w:r w:rsidRPr="00CB034C">
        <w:rPr>
          <w:rFonts w:cstheme="minorHAnsi"/>
        </w:rPr>
        <w:t>.202</w:t>
      </w:r>
      <w:r>
        <w:rPr>
          <w:rFonts w:cstheme="minorHAnsi"/>
        </w:rPr>
        <w:t>5</w:t>
      </w:r>
      <w:r w:rsidRPr="00CB034C">
        <w:rPr>
          <w:rFonts w:cstheme="minorHAnsi"/>
        </w:rPr>
        <w:t xml:space="preserve"> </w:t>
      </w:r>
      <w:r w:rsidR="00F95D65">
        <w:rPr>
          <w:rFonts w:cstheme="minorHAnsi"/>
        </w:rPr>
        <w:t>10</w:t>
      </w:r>
      <w:r w:rsidRPr="00CB034C">
        <w:rPr>
          <w:rFonts w:cstheme="minorHAnsi"/>
        </w:rPr>
        <w:t>:00:00</w:t>
      </w:r>
      <w:r w:rsidRPr="00CB034C">
        <w:rPr>
          <w:rFonts w:cstheme="minorHAnsi"/>
        </w:rPr>
        <w:tab/>
      </w:r>
    </w:p>
    <w:p w14:paraId="6F0A85FB" w14:textId="4A767776" w:rsidR="00376DE5" w:rsidRPr="00CB034C" w:rsidRDefault="00376DE5" w:rsidP="00376DE5">
      <w:pPr>
        <w:pStyle w:val="Odsekzoznamu"/>
        <w:spacing w:after="0"/>
        <w:rPr>
          <w:rFonts w:cstheme="minorHAnsi"/>
        </w:rPr>
      </w:pPr>
      <w:r w:rsidRPr="00CB034C">
        <w:rPr>
          <w:rFonts w:cstheme="minorHAnsi"/>
        </w:rPr>
        <w:t>2. kolo:</w:t>
      </w:r>
      <w:r w:rsidRPr="00CB034C">
        <w:rPr>
          <w:rFonts w:cstheme="minorHAnsi"/>
        </w:rPr>
        <w:tab/>
        <w:t>Kontrolné kolo</w:t>
      </w:r>
      <w:r w:rsidRPr="00CB034C">
        <w:rPr>
          <w:rFonts w:cstheme="minorHAnsi"/>
        </w:rPr>
        <w:tab/>
      </w:r>
      <w:r w:rsidR="00F95D65">
        <w:rPr>
          <w:rFonts w:cstheme="minorHAnsi"/>
        </w:rPr>
        <w:t>30</w:t>
      </w:r>
      <w:r w:rsidR="00451189" w:rsidRPr="00CB034C">
        <w:rPr>
          <w:rFonts w:cstheme="minorHAnsi"/>
        </w:rPr>
        <w:t>.</w:t>
      </w:r>
      <w:r w:rsidR="00451189">
        <w:rPr>
          <w:rFonts w:cstheme="minorHAnsi"/>
        </w:rPr>
        <w:t>0</w:t>
      </w:r>
      <w:r w:rsidR="00F95D65">
        <w:rPr>
          <w:rFonts w:cstheme="minorHAnsi"/>
        </w:rPr>
        <w:t>4</w:t>
      </w:r>
      <w:r w:rsidR="00451189" w:rsidRPr="00CB034C">
        <w:rPr>
          <w:rFonts w:cstheme="minorHAnsi"/>
        </w:rPr>
        <w:t>.202</w:t>
      </w:r>
      <w:r w:rsidR="00451189">
        <w:rPr>
          <w:rFonts w:cstheme="minorHAnsi"/>
        </w:rPr>
        <w:t>5</w:t>
      </w:r>
      <w:r w:rsidR="00451189" w:rsidRPr="00CB034C">
        <w:rPr>
          <w:rFonts w:cstheme="minorHAnsi"/>
        </w:rPr>
        <w:t xml:space="preserve"> </w:t>
      </w:r>
      <w:r w:rsidR="00F95D65">
        <w:rPr>
          <w:rFonts w:cstheme="minorHAnsi"/>
        </w:rPr>
        <w:t>10</w:t>
      </w:r>
      <w:r w:rsidR="00451189" w:rsidRPr="00CB034C">
        <w:rPr>
          <w:rFonts w:cstheme="minorHAnsi"/>
        </w:rPr>
        <w:t>:00:00</w:t>
      </w:r>
      <w:r w:rsidRPr="00CB034C">
        <w:rPr>
          <w:rFonts w:cstheme="minorHAnsi"/>
        </w:rPr>
        <w:tab/>
      </w:r>
      <w:r w:rsidR="00F95D65">
        <w:rPr>
          <w:rFonts w:cstheme="minorHAnsi"/>
        </w:rPr>
        <w:t>05</w:t>
      </w:r>
      <w:r>
        <w:rPr>
          <w:rFonts w:cstheme="minorHAnsi"/>
        </w:rPr>
        <w:t>.</w:t>
      </w:r>
      <w:r w:rsidR="00EE6F30">
        <w:rPr>
          <w:rFonts w:cstheme="minorHAnsi"/>
        </w:rPr>
        <w:t>0</w:t>
      </w:r>
      <w:r w:rsidR="00F95D65">
        <w:rPr>
          <w:rFonts w:cstheme="minorHAnsi"/>
        </w:rPr>
        <w:t>5</w:t>
      </w:r>
      <w:r w:rsidRPr="00CB034C">
        <w:rPr>
          <w:rFonts w:cstheme="minorHAnsi"/>
        </w:rPr>
        <w:t>.202</w:t>
      </w:r>
      <w:r>
        <w:rPr>
          <w:rFonts w:cstheme="minorHAnsi"/>
        </w:rPr>
        <w:t>5</w:t>
      </w:r>
      <w:r w:rsidRPr="00CB034C">
        <w:rPr>
          <w:rFonts w:cstheme="minorHAnsi"/>
        </w:rPr>
        <w:t xml:space="preserve"> 1</w:t>
      </w:r>
      <w:r w:rsidR="00F95D65">
        <w:rPr>
          <w:rFonts w:cstheme="minorHAnsi"/>
        </w:rPr>
        <w:t>0</w:t>
      </w:r>
      <w:r w:rsidRPr="00CB034C">
        <w:rPr>
          <w:rFonts w:cstheme="minorHAnsi"/>
        </w:rPr>
        <w:t>:00:00</w:t>
      </w:r>
      <w:r w:rsidRPr="00CB034C">
        <w:rPr>
          <w:rFonts w:cstheme="minorHAnsi"/>
        </w:rPr>
        <w:tab/>
      </w:r>
    </w:p>
    <w:p w14:paraId="01C2EA1E" w14:textId="77777777" w:rsidR="00376DE5" w:rsidRDefault="00376DE5" w:rsidP="00376DE5">
      <w:pPr>
        <w:pStyle w:val="Odsekzoznamu"/>
        <w:spacing w:after="0"/>
        <w:rPr>
          <w:rFonts w:cstheme="minorHAnsi"/>
        </w:rPr>
      </w:pPr>
      <w:r w:rsidRPr="00CB034C">
        <w:rPr>
          <w:rFonts w:cstheme="minorHAnsi"/>
        </w:rPr>
        <w:t>3. kolo:</w:t>
      </w:r>
      <w:r w:rsidRPr="00CB034C">
        <w:rPr>
          <w:rFonts w:cstheme="minorHAnsi"/>
        </w:rPr>
        <w:tab/>
        <w:t>Aukčné kolo</w:t>
      </w:r>
      <w:r w:rsidRPr="00CB034C">
        <w:rPr>
          <w:rFonts w:cstheme="minorHAnsi"/>
        </w:rPr>
        <w:tab/>
      </w:r>
      <w:r>
        <w:rPr>
          <w:rFonts w:cstheme="minorHAnsi"/>
        </w:rPr>
        <w:t xml:space="preserve">nebude vyhlásené  </w:t>
      </w:r>
    </w:p>
    <w:p w14:paraId="2D9C4529" w14:textId="77777777" w:rsidR="00376DE5" w:rsidRPr="00CB034C" w:rsidRDefault="00376DE5" w:rsidP="00376DE5">
      <w:pPr>
        <w:pStyle w:val="Odsekzoznamu"/>
        <w:spacing w:after="0"/>
        <w:rPr>
          <w:rFonts w:cstheme="minorHAnsi"/>
        </w:rPr>
      </w:pPr>
      <w:r w:rsidRPr="00CB034C">
        <w:rPr>
          <w:rFonts w:cstheme="minorHAnsi"/>
        </w:rPr>
        <w:t>- informácia o ďalšom postupe.</w:t>
      </w:r>
    </w:p>
    <w:p w14:paraId="5F15FB94" w14:textId="2CBA40B6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Times New Roman" w:hAnsiTheme="minorHAnsi" w:cstheme="minorHAnsi"/>
          <w:sz w:val="22"/>
          <w:szCs w:val="22"/>
        </w:rPr>
      </w:pPr>
      <w:r w:rsidRPr="00CB034C">
        <w:rPr>
          <w:rFonts w:asciiTheme="minorHAnsi" w:eastAsia="Times New Roman" w:hAnsiTheme="minorHAnsi" w:cstheme="minorHAnsi"/>
          <w:sz w:val="22"/>
          <w:szCs w:val="22"/>
        </w:rPr>
        <w:t xml:space="preserve">Obhliadka miesta </w:t>
      </w:r>
    </w:p>
    <w:p w14:paraId="69614AC2" w14:textId="435E956A" w:rsidR="00376DE5" w:rsidRPr="00CB034C" w:rsidRDefault="00EE6F30" w:rsidP="00376DE5">
      <w:pPr>
        <w:tabs>
          <w:tab w:val="num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Nepožaduje sa</w:t>
      </w:r>
      <w:r w:rsidR="003D1D52">
        <w:rPr>
          <w:rFonts w:cstheme="minorHAnsi"/>
        </w:rPr>
        <w:t>.</w:t>
      </w:r>
    </w:p>
    <w:p w14:paraId="547DE731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t xml:space="preserve">Požiadavky na obsah ponuky </w:t>
      </w:r>
      <w:bookmarkEnd w:id="0"/>
      <w:r w:rsidRPr="00CB034C">
        <w:rPr>
          <w:rFonts w:asciiTheme="minorHAnsi" w:eastAsia="Calibri" w:hAnsiTheme="minorHAnsi" w:cstheme="minorHAnsi"/>
          <w:sz w:val="22"/>
          <w:szCs w:val="22"/>
        </w:rPr>
        <w:t>účastníka</w:t>
      </w:r>
    </w:p>
    <w:p w14:paraId="7D1B2028" w14:textId="66C2A1B7" w:rsidR="00376DE5" w:rsidRPr="00CB034C" w:rsidRDefault="00376DE5" w:rsidP="00376DE5">
      <w:p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CB034C">
        <w:rPr>
          <w:rFonts w:eastAsia="Calibri" w:cstheme="minorHAnsi"/>
          <w:color w:val="000000"/>
        </w:rPr>
        <w:t xml:space="preserve">Účastník, ktorý má záujem sa výberového konania zúčastniť, musí elektronicky v systéme </w:t>
      </w:r>
      <w:proofErr w:type="spellStart"/>
      <w:r w:rsidRPr="00CB034C">
        <w:rPr>
          <w:rFonts w:eastAsia="Calibri" w:cstheme="minorHAnsi"/>
          <w:color w:val="000000"/>
        </w:rPr>
        <w:t>Proebiz</w:t>
      </w:r>
      <w:proofErr w:type="spellEnd"/>
      <w:r w:rsidRPr="00CB034C">
        <w:rPr>
          <w:rFonts w:eastAsia="Calibri" w:cstheme="minorHAnsi"/>
          <w:color w:val="000000"/>
        </w:rPr>
        <w:t xml:space="preserve"> </w:t>
      </w:r>
      <w:r w:rsidRPr="004E1567">
        <w:rPr>
          <w:rFonts w:eastAsia="Calibri" w:cstheme="minorHAnsi"/>
          <w:color w:val="000000"/>
        </w:rPr>
        <w:t xml:space="preserve">predložiť ponuku </w:t>
      </w:r>
      <w:r w:rsidR="00224C89">
        <w:rPr>
          <w:rFonts w:eastAsia="Calibri" w:cstheme="minorHAnsi"/>
          <w:b/>
          <w:bCs/>
          <w:color w:val="000000"/>
        </w:rPr>
        <w:t>30</w:t>
      </w:r>
      <w:r w:rsidRPr="004E1567">
        <w:rPr>
          <w:rFonts w:cstheme="minorHAnsi"/>
          <w:b/>
        </w:rPr>
        <w:t>.</w:t>
      </w:r>
      <w:r>
        <w:rPr>
          <w:rFonts w:cstheme="minorHAnsi"/>
          <w:b/>
        </w:rPr>
        <w:t>0</w:t>
      </w:r>
      <w:r w:rsidR="00224C89">
        <w:rPr>
          <w:rFonts w:cstheme="minorHAnsi"/>
          <w:b/>
        </w:rPr>
        <w:t>4</w:t>
      </w:r>
      <w:r w:rsidRPr="004E1567">
        <w:rPr>
          <w:rFonts w:cstheme="minorHAnsi"/>
          <w:b/>
        </w:rPr>
        <w:t>.202</w:t>
      </w:r>
      <w:r>
        <w:rPr>
          <w:rFonts w:cstheme="minorHAnsi"/>
          <w:b/>
        </w:rPr>
        <w:t>5</w:t>
      </w:r>
      <w:r w:rsidRPr="004E1567">
        <w:rPr>
          <w:rFonts w:cstheme="minorHAnsi"/>
          <w:b/>
        </w:rPr>
        <w:t xml:space="preserve"> do </w:t>
      </w:r>
      <w:r w:rsidR="00224C89">
        <w:rPr>
          <w:rFonts w:cstheme="minorHAnsi"/>
          <w:b/>
        </w:rPr>
        <w:t>1</w:t>
      </w:r>
      <w:r w:rsidR="00A91071">
        <w:rPr>
          <w:rFonts w:cstheme="minorHAnsi"/>
          <w:b/>
        </w:rPr>
        <w:t>0</w:t>
      </w:r>
      <w:r w:rsidRPr="004E1567">
        <w:rPr>
          <w:rFonts w:cstheme="minorHAnsi"/>
          <w:b/>
        </w:rPr>
        <w:t>,00 hod</w:t>
      </w:r>
      <w:r w:rsidRPr="004E1567">
        <w:rPr>
          <w:rFonts w:cstheme="minorHAnsi"/>
        </w:rPr>
        <w:t>.</w:t>
      </w:r>
    </w:p>
    <w:p w14:paraId="2B0515C1" w14:textId="78CB6D29" w:rsidR="00A91071" w:rsidRPr="00A91071" w:rsidRDefault="00376DE5" w:rsidP="00A91071">
      <w:pPr>
        <w:pStyle w:val="Zkladntext"/>
        <w:numPr>
          <w:ilvl w:val="2"/>
          <w:numId w:val="6"/>
        </w:numPr>
        <w:tabs>
          <w:tab w:val="left" w:pos="360"/>
        </w:tabs>
        <w:spacing w:after="0"/>
        <w:ind w:left="0"/>
        <w:jc w:val="both"/>
      </w:pPr>
      <w:bookmarkStart w:id="1" w:name="_Hlk151977151"/>
      <w:r w:rsidRPr="00885063">
        <w:rPr>
          <w:rFonts w:eastAsia="Times New Roman" w:cstheme="minorHAnsi"/>
          <w:b/>
          <w:bCs/>
          <w:lang w:eastAsia="sk-SK"/>
        </w:rPr>
        <w:t>Deklaráciu potrebných povolení a oprávnení na výkon a dodávku predmetu zmluvy</w:t>
      </w:r>
      <w:r w:rsidRPr="00885063">
        <w:rPr>
          <w:rFonts w:eastAsia="Times New Roman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885063">
        <w:rPr>
          <w:rFonts w:eastAsia="Times New Roman" w:cstheme="minorHAnsi"/>
          <w:lang w:eastAsia="sk-SK"/>
        </w:rPr>
        <w:t>nedisponibility</w:t>
      </w:r>
      <w:proofErr w:type="spellEnd"/>
      <w:r w:rsidRPr="00885063">
        <w:rPr>
          <w:rFonts w:eastAsia="Times New Roman" w:cstheme="minorHAnsi"/>
          <w:lang w:eastAsia="sk-SK"/>
        </w:rPr>
        <w:t xml:space="preserve"> budete zo súťaže vylúčení.</w:t>
      </w:r>
      <w:r>
        <w:rPr>
          <w:rFonts w:eastAsia="Times New Roman" w:cstheme="minorHAnsi"/>
          <w:lang w:eastAsia="sk-SK"/>
        </w:rPr>
        <w:t xml:space="preserve"> </w:t>
      </w:r>
      <w:r w:rsidRPr="00885063">
        <w:rPr>
          <w:rFonts w:eastAsia="Times New Roman" w:cstheme="minorHAnsi"/>
          <w:lang w:eastAsia="sk-SK"/>
        </w:rPr>
        <w:t>(</w:t>
      </w:r>
      <w:r w:rsidR="003D1D52">
        <w:rPr>
          <w:rFonts w:eastAsia="Times New Roman" w:cstheme="minorHAnsi"/>
          <w:lang w:eastAsia="sk-SK"/>
        </w:rPr>
        <w:t>Ú</w:t>
      </w:r>
      <w:r w:rsidRPr="00885063">
        <w:rPr>
          <w:rFonts w:eastAsia="Times New Roman" w:cstheme="minorHAnsi"/>
          <w:lang w:eastAsia="sk-SK"/>
        </w:rPr>
        <w:t>častník disponuje dokladom o oprávnení podnikať, respektíve dokladov o zapísaní v profesijnom zozname  vedenom profesijnou</w:t>
      </w:r>
      <w:r w:rsidRPr="00885063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</w:t>
      </w:r>
      <w:r w:rsidR="003D1D52">
        <w:rPr>
          <w:rFonts w:ascii="Calibri" w:eastAsia="Times New Roman" w:hAnsi="Calibri" w:cs="Calibri"/>
          <w:lang w:eastAsia="sk-SK"/>
        </w:rPr>
        <w:t>.</w:t>
      </w:r>
      <w:r w:rsidRPr="00885063">
        <w:rPr>
          <w:rFonts w:ascii="Calibri" w:eastAsia="Times New Roman" w:hAnsi="Calibri" w:cs="Calibri"/>
          <w:lang w:eastAsia="sk-SK"/>
        </w:rPr>
        <w:t>)</w:t>
      </w:r>
      <w:r w:rsidR="00A91071" w:rsidRPr="00A91071">
        <w:rPr>
          <w:rFonts w:cstheme="minorHAnsi"/>
          <w:bCs/>
        </w:rPr>
        <w:t xml:space="preserve"> </w:t>
      </w:r>
    </w:p>
    <w:p w14:paraId="3F561669" w14:textId="2F27B9E7" w:rsidR="00A91071" w:rsidRPr="00232C7A" w:rsidRDefault="003D1D52" w:rsidP="00A33DA2">
      <w:pPr>
        <w:pStyle w:val="Zkladntext"/>
        <w:tabs>
          <w:tab w:val="left" w:pos="360"/>
        </w:tabs>
        <w:spacing w:after="0"/>
      </w:pPr>
      <w:r>
        <w:rPr>
          <w:rFonts w:cstheme="minorHAnsi"/>
          <w:bCs/>
        </w:rPr>
        <w:t>O</w:t>
      </w:r>
      <w:r w:rsidR="00A91071" w:rsidRPr="004C7533">
        <w:rPr>
          <w:rFonts w:cstheme="minorHAnsi"/>
          <w:bCs/>
        </w:rPr>
        <w:t>právnenie na podnikanie v oblasti nakladania s nebezpečným odpadom, ako aj s iným ako nebezpečným odpadom</w:t>
      </w:r>
      <w:r w:rsidR="00A33DA2">
        <w:rPr>
          <w:rFonts w:cstheme="minorHAnsi"/>
          <w:bCs/>
        </w:rPr>
        <w:t>.</w:t>
      </w:r>
      <w:r>
        <w:rPr>
          <w:rFonts w:cstheme="minorHAnsi"/>
          <w:bCs/>
        </w:rPr>
        <w:t xml:space="preserve"> Oprávnenie na prepravu nebezpečného odpadu (v zmysle ADR).</w:t>
      </w:r>
      <w:r w:rsidR="00A33DA2">
        <w:rPr>
          <w:rFonts w:cstheme="minorHAnsi"/>
          <w:bCs/>
        </w:rPr>
        <w:t xml:space="preserve"> </w:t>
      </w:r>
      <w:r w:rsidR="00A33DA2" w:rsidRPr="00556F13">
        <w:t>Účastník predloží požadovaný doklad elektronicky v rámci svojej cenovej ponuky.</w:t>
      </w:r>
    </w:p>
    <w:p w14:paraId="658C8E93" w14:textId="77777777" w:rsidR="00376DE5" w:rsidRPr="00885063" w:rsidRDefault="00376DE5" w:rsidP="00376DE5">
      <w:pPr>
        <w:numPr>
          <w:ilvl w:val="2"/>
          <w:numId w:val="6"/>
        </w:numPr>
        <w:tabs>
          <w:tab w:val="left" w:pos="360"/>
        </w:tabs>
        <w:spacing w:after="0"/>
        <w:ind w:left="0"/>
        <w:jc w:val="both"/>
        <w:rPr>
          <w:rFonts w:cstheme="minorHAnsi"/>
        </w:rPr>
      </w:pPr>
      <w:r w:rsidRPr="00885063">
        <w:rPr>
          <w:rFonts w:cstheme="minorHAnsi"/>
          <w:b/>
          <w:bCs/>
        </w:rPr>
        <w:t>Čestné vyhlásenie</w:t>
      </w:r>
      <w:r w:rsidRPr="00885063">
        <w:rPr>
          <w:rFonts w:cstheme="minorHAnsi"/>
        </w:rPr>
        <w:t xml:space="preserve"> - Súhlas s obsahom „Čestné vyhlásenie účastníka, ktoré tvorí prílohu týchto súťažných podkladov. Urobíte tak vo voliteľných podmienkach. V prípade nesúhlasu budete zo súťaže vylúčení.</w:t>
      </w:r>
    </w:p>
    <w:p w14:paraId="6D0A4F31" w14:textId="6DD00826" w:rsidR="00221D4E" w:rsidRDefault="00376DE5" w:rsidP="00221D4E">
      <w:pPr>
        <w:numPr>
          <w:ilvl w:val="2"/>
          <w:numId w:val="6"/>
        </w:numPr>
        <w:tabs>
          <w:tab w:val="left" w:pos="360"/>
        </w:tabs>
        <w:spacing w:after="0"/>
        <w:ind w:left="0"/>
        <w:jc w:val="both"/>
        <w:rPr>
          <w:rFonts w:cstheme="minorHAnsi"/>
        </w:rPr>
      </w:pPr>
      <w:r w:rsidRPr="00885063">
        <w:rPr>
          <w:rFonts w:cstheme="minorHAnsi"/>
        </w:rPr>
        <w:t>Súhlas s „</w:t>
      </w:r>
      <w:r w:rsidRPr="00885063">
        <w:rPr>
          <w:rFonts w:cstheme="minorHAnsi"/>
          <w:b/>
          <w:bCs/>
        </w:rPr>
        <w:t xml:space="preserve">Platnosť cien do </w:t>
      </w:r>
      <w:r>
        <w:rPr>
          <w:rFonts w:cstheme="minorHAnsi"/>
          <w:b/>
          <w:bCs/>
        </w:rPr>
        <w:t>01</w:t>
      </w:r>
      <w:r w:rsidRPr="00885063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BE110C">
        <w:rPr>
          <w:rFonts w:cstheme="minorHAnsi"/>
          <w:b/>
          <w:bCs/>
        </w:rPr>
        <w:t>7</w:t>
      </w:r>
      <w:r w:rsidRPr="00885063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5</w:t>
      </w:r>
      <w:r w:rsidRPr="00885063">
        <w:rPr>
          <w:rFonts w:cstheme="minorHAnsi"/>
        </w:rPr>
        <w:t>“.</w:t>
      </w:r>
      <w:r w:rsidR="003D1D52">
        <w:rPr>
          <w:rFonts w:cstheme="minorHAnsi"/>
        </w:rPr>
        <w:t xml:space="preserve"> </w:t>
      </w:r>
      <w:r w:rsidRPr="00885063">
        <w:rPr>
          <w:rFonts w:cstheme="minorHAnsi"/>
        </w:rPr>
        <w:t>Urobíte tak vo voliteľných podmienkach. V prípade nesúhlasu budete zo súťaže vylúčení.</w:t>
      </w:r>
    </w:p>
    <w:p w14:paraId="184AA0D3" w14:textId="1F215FF4" w:rsidR="00376DE5" w:rsidRPr="00221D4E" w:rsidRDefault="00376DE5" w:rsidP="00221D4E">
      <w:pPr>
        <w:numPr>
          <w:ilvl w:val="2"/>
          <w:numId w:val="6"/>
        </w:numPr>
        <w:tabs>
          <w:tab w:val="left" w:pos="360"/>
        </w:tabs>
        <w:spacing w:after="0"/>
        <w:ind w:left="0"/>
        <w:jc w:val="both"/>
        <w:rPr>
          <w:rFonts w:cstheme="minorHAnsi"/>
          <w:b/>
          <w:bCs/>
        </w:rPr>
      </w:pPr>
      <w:r w:rsidRPr="00221D4E">
        <w:rPr>
          <w:rFonts w:cstheme="minorHAnsi"/>
          <w:b/>
          <w:bCs/>
        </w:rPr>
        <w:t xml:space="preserve">návrh </w:t>
      </w:r>
      <w:r w:rsidR="00221D4E" w:rsidRPr="00221D4E">
        <w:rPr>
          <w:rFonts w:cstheme="minorHAnsi"/>
          <w:b/>
          <w:bCs/>
        </w:rPr>
        <w:t xml:space="preserve">rámcovej zmluvy o poskytovaní služieb – v odpadovom hospodárstve </w:t>
      </w:r>
      <w:r w:rsidRPr="00221D4E">
        <w:rPr>
          <w:color w:val="000000"/>
        </w:rPr>
        <w:t>poskytnut</w:t>
      </w:r>
      <w:r w:rsidR="00A33DA2">
        <w:rPr>
          <w:color w:val="000000"/>
        </w:rPr>
        <w:t>ej</w:t>
      </w:r>
      <w:r w:rsidRPr="00221D4E">
        <w:rPr>
          <w:color w:val="000000"/>
        </w:rPr>
        <w:t xml:space="preserve"> obstarávateľom účastníkovi </w:t>
      </w:r>
      <w:r w:rsidRPr="00221D4E">
        <w:rPr>
          <w:b/>
          <w:color w:val="000000"/>
        </w:rPr>
        <w:t>v prílohe č. 2</w:t>
      </w:r>
      <w:r w:rsidRPr="00221D4E">
        <w:rPr>
          <w:color w:val="000000"/>
        </w:rPr>
        <w:t xml:space="preserve"> súťažných podkladov, ktorý sa nesmie odlišovať od predmetného vzoru zmluvy (účastník doplní iba svoje </w:t>
      </w:r>
      <w:r w:rsidRPr="00221D4E">
        <w:rPr>
          <w:b/>
          <w:color w:val="000000"/>
        </w:rPr>
        <w:t>identifikačné údaje, kontaktnú osobu, cenu</w:t>
      </w:r>
      <w:r w:rsidRPr="00221D4E">
        <w:rPr>
          <w:color w:val="000000"/>
        </w:rPr>
        <w:t>, príp. iné obstarávateľom požadované údaje), podpísaný účastníkom, štatutárnym zástupcom alebo iným zástupcom účastníka, ktorý je oprávnený konať v mene účastníka v súlade so spôsobom konania uvedenom v doklade o oprávnení podnikať príp. v inom doklade.</w:t>
      </w:r>
    </w:p>
    <w:p w14:paraId="47DEDE15" w14:textId="77777777" w:rsidR="00A91071" w:rsidRDefault="00376DE5" w:rsidP="00A91071">
      <w:pPr>
        <w:pStyle w:val="Zkladntext"/>
        <w:tabs>
          <w:tab w:val="left" w:pos="360"/>
        </w:tabs>
        <w:spacing w:after="0"/>
      </w:pPr>
      <w:r w:rsidRPr="00556F13">
        <w:t>Účastník predloží požadovaný doklad elektronicky v rámci svojej cenovej ponuky.</w:t>
      </w:r>
    </w:p>
    <w:p w14:paraId="338BC9BB" w14:textId="77777777" w:rsidR="00376DE5" w:rsidRPr="0062735A" w:rsidRDefault="00376DE5" w:rsidP="00376DE5">
      <w:pPr>
        <w:pStyle w:val="Zkladntext"/>
        <w:numPr>
          <w:ilvl w:val="2"/>
          <w:numId w:val="6"/>
        </w:numPr>
        <w:tabs>
          <w:tab w:val="left" w:pos="360"/>
        </w:tabs>
        <w:spacing w:after="0"/>
        <w:ind w:left="0"/>
        <w:jc w:val="both"/>
        <w:rPr>
          <w:szCs w:val="20"/>
        </w:rPr>
      </w:pPr>
      <w:r w:rsidRPr="00556F13">
        <w:rPr>
          <w:b/>
          <w:bCs/>
        </w:rPr>
        <w:t>kontaktné informácie</w:t>
      </w:r>
      <w:r w:rsidRPr="00556F13">
        <w:rPr>
          <w:bCs/>
        </w:rPr>
        <w:t xml:space="preserve"> osôb účastníka, prostredníctvom ktorých bude obstarávateľ kontaktovať účastníka pre potreby elektronickej aukcie</w:t>
      </w:r>
      <w:r w:rsidRPr="00556F13">
        <w:t>. Požadujeme uviesť meno a priezvisko, e-mail a telefón týchto kontaktných osôb účastníka.</w:t>
      </w:r>
    </w:p>
    <w:bookmarkEnd w:id="1"/>
    <w:p w14:paraId="14C6CE26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t>Základné požiadavky (zmluvné dojednania)</w:t>
      </w:r>
    </w:p>
    <w:p w14:paraId="3D4C909F" w14:textId="77777777" w:rsidR="00A33DA2" w:rsidRDefault="00A33DA2" w:rsidP="00376DE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R</w:t>
      </w:r>
      <w:r w:rsidRPr="00221D4E">
        <w:rPr>
          <w:rFonts w:cstheme="minorHAnsi"/>
          <w:b/>
          <w:bCs/>
        </w:rPr>
        <w:t>ámcov</w:t>
      </w:r>
      <w:r>
        <w:rPr>
          <w:rFonts w:cstheme="minorHAnsi"/>
          <w:b/>
          <w:bCs/>
        </w:rPr>
        <w:t>á</w:t>
      </w:r>
      <w:r w:rsidRPr="00221D4E">
        <w:rPr>
          <w:rFonts w:cstheme="minorHAnsi"/>
          <w:b/>
          <w:bCs/>
        </w:rPr>
        <w:t xml:space="preserve"> zmluv</w:t>
      </w:r>
      <w:r>
        <w:rPr>
          <w:rFonts w:cstheme="minorHAnsi"/>
          <w:b/>
          <w:bCs/>
        </w:rPr>
        <w:t>a</w:t>
      </w:r>
      <w:r w:rsidRPr="00221D4E">
        <w:rPr>
          <w:rFonts w:cstheme="minorHAnsi"/>
          <w:b/>
          <w:bCs/>
        </w:rPr>
        <w:t xml:space="preserve"> o poskytovaní služieb – v odpadovom hospodárstve</w:t>
      </w:r>
      <w:r w:rsidRPr="00CB034C">
        <w:rPr>
          <w:rFonts w:cstheme="minorHAnsi"/>
        </w:rPr>
        <w:t xml:space="preserve"> </w:t>
      </w:r>
    </w:p>
    <w:p w14:paraId="738D6F5A" w14:textId="09F506E4" w:rsidR="00376DE5" w:rsidRPr="00CB034C" w:rsidRDefault="00376DE5" w:rsidP="00376DE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B034C">
        <w:rPr>
          <w:rFonts w:cstheme="minorHAnsi"/>
        </w:rPr>
        <w:t xml:space="preserve">Fakturácia s dobou splatnosti min. </w:t>
      </w:r>
      <w:r w:rsidR="00A33DA2">
        <w:rPr>
          <w:rFonts w:cstheme="minorHAnsi"/>
        </w:rPr>
        <w:t>6</w:t>
      </w:r>
      <w:r w:rsidRPr="00CB034C">
        <w:rPr>
          <w:rFonts w:cstheme="minorHAnsi"/>
        </w:rPr>
        <w:t>0 dní od doručenia fa do TS</w:t>
      </w:r>
      <w:r w:rsidR="00A33DA2">
        <w:rPr>
          <w:rFonts w:cstheme="minorHAnsi"/>
        </w:rPr>
        <w:t xml:space="preserve"> v zmysle zmluvy</w:t>
      </w:r>
      <w:r w:rsidRPr="00CB034C">
        <w:rPr>
          <w:rFonts w:cstheme="minorHAnsi"/>
        </w:rPr>
        <w:t>.</w:t>
      </w:r>
    </w:p>
    <w:p w14:paraId="13F5C63C" w14:textId="77777777" w:rsidR="00376DE5" w:rsidRPr="00CB034C" w:rsidRDefault="00376DE5" w:rsidP="00376DE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CB034C">
        <w:rPr>
          <w:rFonts w:cstheme="minorHAnsi"/>
        </w:rPr>
        <w:t>Bez zálohových platieb a kaucie.</w:t>
      </w:r>
    </w:p>
    <w:p w14:paraId="56C2AD0F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t xml:space="preserve">Cena </w:t>
      </w:r>
    </w:p>
    <w:p w14:paraId="0575FA4F" w14:textId="77777777" w:rsidR="00376DE5" w:rsidRPr="00CB034C" w:rsidRDefault="00376DE5" w:rsidP="00376DE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1A1064B8" w14:textId="77777777" w:rsidR="00376DE5" w:rsidRPr="00CB034C" w:rsidRDefault="00376DE5" w:rsidP="00376DE5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01F4AD48" w14:textId="77777777" w:rsidR="00376DE5" w:rsidRPr="00CB034C" w:rsidRDefault="00376DE5" w:rsidP="00376DE5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CB034C">
        <w:rPr>
          <w:rFonts w:eastAsia="Times New Roman" w:cstheme="minorHAnsi"/>
          <w:bCs/>
          <w:noProof/>
          <w:lang w:eastAsia="sk-SK"/>
        </w:rPr>
        <w:t xml:space="preserve">Navrhovaná zmluvná cena musí byť stanovená podľa § 3 zákona NR SR č.18/1996 Z. z.  o cenách v znení neskorších predpisov. </w:t>
      </w:r>
    </w:p>
    <w:p w14:paraId="22A84CBE" w14:textId="77777777" w:rsidR="00376DE5" w:rsidRPr="00CB034C" w:rsidRDefault="00376DE5" w:rsidP="00376DE5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CB034C">
        <w:rPr>
          <w:rFonts w:eastAsia="Times New Roman" w:cstheme="minorHAnsi"/>
          <w:bCs/>
          <w:noProof/>
          <w:lang w:eastAsia="sk-SK"/>
        </w:rPr>
        <w:t>Ceny v ponukách účastníkov musia byť uvedené v </w:t>
      </w:r>
      <w:r w:rsidRPr="00CB034C">
        <w:rPr>
          <w:rFonts w:eastAsia="Times New Roman" w:cstheme="minorHAnsi"/>
          <w:b/>
          <w:bCs/>
          <w:noProof/>
          <w:lang w:eastAsia="sk-SK"/>
        </w:rPr>
        <w:t>eurách bez DPH.</w:t>
      </w:r>
    </w:p>
    <w:p w14:paraId="2D94E799" w14:textId="18160018" w:rsidR="00376DE5" w:rsidRPr="00CB034C" w:rsidRDefault="00376DE5" w:rsidP="00376DE5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CB034C">
        <w:rPr>
          <w:rFonts w:cstheme="minorHAnsi"/>
          <w:b/>
        </w:rPr>
        <w:t xml:space="preserve">Cena musí zahŕňať všetky náklady spojené s predmetom zákazky. </w:t>
      </w:r>
    </w:p>
    <w:p w14:paraId="4485A981" w14:textId="59D497B2" w:rsidR="00376DE5" w:rsidRPr="00CB034C" w:rsidRDefault="00376DE5" w:rsidP="00376DE5">
      <w:pPr>
        <w:pStyle w:val="Odsekzoznamu"/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CB034C">
        <w:rPr>
          <w:rFonts w:cstheme="minorHAnsi"/>
        </w:rPr>
        <w:t xml:space="preserve">Účastník  uvedie v ponuke jednotnú cenu pre všetky druhy </w:t>
      </w:r>
      <w:r w:rsidR="00A33DA2">
        <w:rPr>
          <w:rFonts w:cstheme="minorHAnsi"/>
        </w:rPr>
        <w:t xml:space="preserve">odpadov v zmysle prílohy č. 1 </w:t>
      </w:r>
      <w:r w:rsidR="00F636AE">
        <w:rPr>
          <w:rFonts w:cstheme="minorHAnsi"/>
        </w:rPr>
        <w:t>zmlu</w:t>
      </w:r>
      <w:r w:rsidR="00B210FB">
        <w:rPr>
          <w:rFonts w:cstheme="minorHAnsi"/>
        </w:rPr>
        <w:t>vy</w:t>
      </w:r>
      <w:r w:rsidR="00A33DA2">
        <w:rPr>
          <w:rFonts w:cstheme="minorHAnsi"/>
        </w:rPr>
        <w:t>.</w:t>
      </w:r>
      <w:r w:rsidRPr="00CB034C">
        <w:rPr>
          <w:rFonts w:cstheme="minorHAnsi"/>
        </w:rPr>
        <w:t xml:space="preserve"> </w:t>
      </w:r>
    </w:p>
    <w:p w14:paraId="56C49A4C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lastRenderedPageBreak/>
        <w:t>Kritérium na vyhodnotenie ponúk pre príslušnú časť predmetu zákazky</w:t>
      </w:r>
    </w:p>
    <w:p w14:paraId="4F6026AE" w14:textId="77777777" w:rsidR="00376DE5" w:rsidRPr="00CB034C" w:rsidRDefault="00376DE5" w:rsidP="00376DE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  <w:vanish/>
        </w:rPr>
      </w:pPr>
    </w:p>
    <w:p w14:paraId="36B8CF95" w14:textId="77777777" w:rsidR="00376DE5" w:rsidRPr="00CB034C" w:rsidRDefault="00376DE5" w:rsidP="00376DE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  <w:vanish/>
        </w:rPr>
      </w:pPr>
    </w:p>
    <w:p w14:paraId="6B004FF5" w14:textId="77777777" w:rsidR="00376DE5" w:rsidRPr="00CB034C" w:rsidRDefault="00376DE5" w:rsidP="00376DE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  <w:vanish/>
        </w:rPr>
      </w:pPr>
    </w:p>
    <w:p w14:paraId="06085920" w14:textId="13D9A503" w:rsidR="00376DE5" w:rsidRPr="00CB034C" w:rsidRDefault="00376DE5" w:rsidP="00376DE5">
      <w:pPr>
        <w:pStyle w:val="Odsekzoznamu"/>
        <w:spacing w:after="0" w:line="240" w:lineRule="auto"/>
        <w:ind w:left="360"/>
        <w:jc w:val="both"/>
        <w:rPr>
          <w:rFonts w:cstheme="minorHAnsi"/>
        </w:rPr>
      </w:pPr>
      <w:r w:rsidRPr="00CB034C">
        <w:rPr>
          <w:rFonts w:cstheme="minorHAnsi"/>
        </w:rPr>
        <w:t xml:space="preserve">Na základe predložených cenových ponúk obstarávateľ zostaví poradie účastníkov, pričom kritériom je </w:t>
      </w:r>
      <w:r w:rsidRPr="00CB034C">
        <w:rPr>
          <w:rFonts w:cstheme="minorHAnsi"/>
          <w:b/>
        </w:rPr>
        <w:t>najnižšia cena</w:t>
      </w:r>
      <w:r w:rsidR="00A33DA2">
        <w:rPr>
          <w:rFonts w:cstheme="minorHAnsi"/>
        </w:rPr>
        <w:t xml:space="preserve"> za predmet obstarávania</w:t>
      </w:r>
      <w:r w:rsidRPr="00CB034C">
        <w:rPr>
          <w:rFonts w:cstheme="minorHAnsi"/>
        </w:rPr>
        <w:t>.</w:t>
      </w:r>
    </w:p>
    <w:p w14:paraId="094FE27E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t>Spôsob vyhodnotenia ponúk pre príslušnú časť predmetu zákazky</w:t>
      </w:r>
    </w:p>
    <w:p w14:paraId="58B0A249" w14:textId="77777777" w:rsidR="00376DE5" w:rsidRPr="00CB034C" w:rsidRDefault="00376DE5" w:rsidP="00376DE5">
      <w:pPr>
        <w:pStyle w:val="Odsekzoznamu"/>
        <w:keepNext/>
        <w:keepLines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eastAsiaTheme="majorEastAsia" w:cstheme="minorHAnsi"/>
          <w:vanish/>
        </w:rPr>
      </w:pPr>
    </w:p>
    <w:p w14:paraId="0B4EB24C" w14:textId="77777777" w:rsidR="00376DE5" w:rsidRPr="00CB034C" w:rsidRDefault="00376DE5" w:rsidP="00376DE5">
      <w:pPr>
        <w:pStyle w:val="Odsekzoznamu"/>
        <w:keepNext/>
        <w:keepLines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eastAsiaTheme="majorEastAsia" w:cstheme="minorHAnsi"/>
          <w:vanish/>
        </w:rPr>
      </w:pPr>
    </w:p>
    <w:p w14:paraId="651AD70A" w14:textId="77777777" w:rsidR="00376DE5" w:rsidRPr="00CB034C" w:rsidRDefault="00376DE5" w:rsidP="00376DE5">
      <w:pPr>
        <w:pStyle w:val="Odsekzoznamu"/>
        <w:keepNext/>
        <w:keepLines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eastAsiaTheme="majorEastAsia" w:cstheme="minorHAnsi"/>
          <w:vanish/>
        </w:rPr>
      </w:pPr>
    </w:p>
    <w:p w14:paraId="51B874C5" w14:textId="77777777" w:rsidR="00376DE5" w:rsidRPr="00CB034C" w:rsidRDefault="00376DE5" w:rsidP="00376DE5">
      <w:pPr>
        <w:pStyle w:val="Odsekzoznamu"/>
        <w:keepNext/>
        <w:keepLines/>
        <w:numPr>
          <w:ilvl w:val="0"/>
          <w:numId w:val="3"/>
        </w:numPr>
        <w:spacing w:after="0" w:line="240" w:lineRule="auto"/>
        <w:contextualSpacing w:val="0"/>
        <w:jc w:val="both"/>
        <w:outlineLvl w:val="0"/>
        <w:rPr>
          <w:rFonts w:eastAsiaTheme="majorEastAsia" w:cstheme="minorHAnsi"/>
          <w:vanish/>
        </w:rPr>
      </w:pPr>
    </w:p>
    <w:p w14:paraId="2C64971D" w14:textId="14A0D0EB" w:rsidR="00376DE5" w:rsidRPr="00CB034C" w:rsidRDefault="00376DE5" w:rsidP="00376DE5">
      <w:pPr>
        <w:pStyle w:val="Nadpis1"/>
        <w:numPr>
          <w:ilvl w:val="1"/>
          <w:numId w:val="3"/>
        </w:numPr>
        <w:spacing w:before="0" w:line="24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CB034C">
        <w:rPr>
          <w:rFonts w:asciiTheme="minorHAnsi" w:hAnsiTheme="minorHAnsi" w:cstheme="minorHAnsi"/>
          <w:color w:val="auto"/>
          <w:sz w:val="22"/>
          <w:szCs w:val="22"/>
        </w:rPr>
        <w:t xml:space="preserve">Komisia zostaví poradie úspešnosti ponúk zostupne na základe kritéria na vyhodnotenie ponúk. Na prvom mieste sa umiestni ponuka účastníka, ktorý uvedie v ponuke najnižšiu celkovú cenu za </w:t>
      </w:r>
      <w:r w:rsidR="00A33DA2" w:rsidRPr="00A33DA2">
        <w:rPr>
          <w:rFonts w:asciiTheme="minorHAnsi" w:hAnsiTheme="minorHAnsi" w:cstheme="minorHAnsi"/>
          <w:color w:val="auto"/>
          <w:sz w:val="22"/>
          <w:szCs w:val="22"/>
        </w:rPr>
        <w:t>predmet obstarávania</w:t>
      </w:r>
      <w:r w:rsidRPr="00CB034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A05FC71" w14:textId="77777777" w:rsidR="00376DE5" w:rsidRPr="00CB034C" w:rsidRDefault="00376DE5" w:rsidP="00376DE5">
      <w:pPr>
        <w:pStyle w:val="Nadpis1"/>
        <w:numPr>
          <w:ilvl w:val="1"/>
          <w:numId w:val="3"/>
        </w:numPr>
        <w:spacing w:before="0" w:line="24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034C">
        <w:rPr>
          <w:rFonts w:asciiTheme="minorHAnsi" w:hAnsiTheme="minorHAnsi" w:cstheme="minorHAnsi"/>
          <w:color w:val="auto"/>
          <w:sz w:val="22"/>
          <w:szCs w:val="22"/>
        </w:rPr>
        <w:t>Komisia na vyhodnotenie ponúk vyhodnotí iba tie ponuky, ktoré neboli zo súťaže vylúčené. Komisia na vyhodnotenie ponúk hodnotí ponuky podľa kritéria na vyhodnotenie ponúk a pravidiel jeho uplatnenia uvedeného v predchádzajúcom bode 12.1.</w:t>
      </w:r>
    </w:p>
    <w:p w14:paraId="42B24AC6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bookmarkStart w:id="2" w:name="_Toc334173031"/>
      <w:r w:rsidRPr="00CB034C">
        <w:rPr>
          <w:rFonts w:asciiTheme="minorHAnsi" w:eastAsia="Calibri" w:hAnsiTheme="minorHAnsi" w:cstheme="minorHAnsi"/>
          <w:sz w:val="22"/>
          <w:szCs w:val="22"/>
        </w:rPr>
        <w:t>Poskytnutie doplňujúcich informácií</w:t>
      </w:r>
      <w:bookmarkEnd w:id="2"/>
    </w:p>
    <w:p w14:paraId="4CEB71F5" w14:textId="2890FBA2" w:rsidR="00376DE5" w:rsidRPr="00CB034C" w:rsidRDefault="00376DE5" w:rsidP="00376DE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CB034C">
        <w:rPr>
          <w:rFonts w:eastAsia="Calibri" w:cstheme="minorHAnsi"/>
          <w:color w:val="000000"/>
        </w:rPr>
        <w:t xml:space="preserve">Doplňujúce informácie budú účastníkom poskytnuté na požiadanie, a to cez </w:t>
      </w:r>
      <w:proofErr w:type="spellStart"/>
      <w:r w:rsidRPr="00CB034C">
        <w:rPr>
          <w:rFonts w:eastAsia="Calibri" w:cstheme="minorHAnsi"/>
          <w:color w:val="000000"/>
        </w:rPr>
        <w:t>Proebiz</w:t>
      </w:r>
      <w:proofErr w:type="spellEnd"/>
      <w:r w:rsidRPr="00CB034C">
        <w:rPr>
          <w:rFonts w:eastAsia="Calibri" w:cstheme="minorHAnsi"/>
          <w:color w:val="000000"/>
        </w:rPr>
        <w:t xml:space="preserve">. Odpovede budú zaslané účastníkom prostredníctvom hromadnej správy. Otázky je možné zaslať najneskôr do  </w:t>
      </w:r>
      <w:r w:rsidR="00EC3835">
        <w:rPr>
          <w:rFonts w:eastAsia="Calibri" w:cstheme="minorHAnsi"/>
          <w:color w:val="000000"/>
        </w:rPr>
        <w:t>2</w:t>
      </w:r>
      <w:r w:rsidR="0013272B">
        <w:rPr>
          <w:rFonts w:eastAsia="Calibri" w:cstheme="minorHAnsi"/>
          <w:color w:val="000000"/>
        </w:rPr>
        <w:t>5</w:t>
      </w:r>
      <w:r w:rsidRPr="00CB034C">
        <w:rPr>
          <w:rFonts w:eastAsia="Calibri" w:cstheme="minorHAnsi"/>
          <w:color w:val="000000"/>
        </w:rPr>
        <w:t>.</w:t>
      </w:r>
      <w:r>
        <w:rPr>
          <w:rFonts w:eastAsia="Calibri" w:cstheme="minorHAnsi"/>
          <w:color w:val="000000"/>
        </w:rPr>
        <w:t>0</w:t>
      </w:r>
      <w:r w:rsidR="00EC3835">
        <w:rPr>
          <w:rFonts w:eastAsia="Calibri" w:cstheme="minorHAnsi"/>
          <w:color w:val="000000"/>
        </w:rPr>
        <w:t>4</w:t>
      </w:r>
      <w:r w:rsidRPr="00CB034C">
        <w:rPr>
          <w:rFonts w:eastAsia="Calibri" w:cstheme="minorHAnsi"/>
          <w:color w:val="000000"/>
        </w:rPr>
        <w:t>.202</w:t>
      </w:r>
      <w:r>
        <w:rPr>
          <w:rFonts w:eastAsia="Calibri" w:cstheme="minorHAnsi"/>
          <w:color w:val="000000"/>
        </w:rPr>
        <w:t>5</w:t>
      </w:r>
      <w:r w:rsidRPr="00CB034C">
        <w:rPr>
          <w:rFonts w:eastAsia="Calibri" w:cstheme="minorHAnsi"/>
          <w:color w:val="000000"/>
        </w:rPr>
        <w:t xml:space="preserve"> – </w:t>
      </w:r>
      <w:r w:rsidR="0013272B">
        <w:rPr>
          <w:rFonts w:eastAsia="Calibri" w:cstheme="minorHAnsi"/>
          <w:color w:val="000000"/>
        </w:rPr>
        <w:t>10</w:t>
      </w:r>
      <w:r w:rsidRPr="00CB034C">
        <w:rPr>
          <w:rFonts w:eastAsia="Calibri" w:cstheme="minorHAnsi"/>
          <w:color w:val="000000"/>
        </w:rPr>
        <w:t xml:space="preserve">,00 hod. </w:t>
      </w:r>
      <w:r>
        <w:rPr>
          <w:rFonts w:eastAsia="Calibri" w:cstheme="minorHAnsi"/>
          <w:color w:val="000000"/>
        </w:rPr>
        <w:t xml:space="preserve">mailom: </w:t>
      </w:r>
      <w:r w:rsidR="00EC3835" w:rsidRPr="00844C30">
        <w:rPr>
          <w:rStyle w:val="Hypertextovprepojenie"/>
        </w:rPr>
        <w:t>ivana.koubova</w:t>
      </w:r>
      <w:r w:rsidR="00BD3E0E">
        <w:rPr>
          <w:rStyle w:val="Hypertextovprepojenie"/>
          <w:rFonts w:eastAsia="Calibri" w:cstheme="minorHAnsi"/>
        </w:rPr>
        <w:t>@mhth.sk</w:t>
      </w:r>
      <w:r>
        <w:rPr>
          <w:rFonts w:eastAsia="Calibri" w:cstheme="minorHAnsi"/>
          <w:color w:val="000000"/>
        </w:rPr>
        <w:t xml:space="preserve"> .</w:t>
      </w:r>
    </w:p>
    <w:p w14:paraId="7F7FB0A5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CB034C">
        <w:rPr>
          <w:rFonts w:asciiTheme="minorHAnsi" w:hAnsiTheme="minorHAnsi" w:cstheme="minorHAnsi"/>
          <w:sz w:val="22"/>
          <w:szCs w:val="22"/>
        </w:rPr>
        <w:t>Ponuka</w:t>
      </w:r>
    </w:p>
    <w:p w14:paraId="60A8B8AE" w14:textId="517533ED" w:rsidR="00376DE5" w:rsidRPr="00CB034C" w:rsidRDefault="00376DE5" w:rsidP="00376DE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CB034C">
        <w:rPr>
          <w:rFonts w:cstheme="minorHAnsi"/>
        </w:rPr>
        <w:t xml:space="preserve">Ponuka účastníka musí byť doručená elektronicky.  Účastník predkladá ponuku elektronicky v module „zapečatené ponuky“ na </w:t>
      </w:r>
      <w:hyperlink r:id="rId9" w:history="1">
        <w:r w:rsidR="00844C30" w:rsidRPr="001F2F79">
          <w:rPr>
            <w:rStyle w:val="Hypertextovprepojenie"/>
            <w:rFonts w:cstheme="minorHAnsi"/>
          </w:rPr>
          <w:t>https://mhth.proebiz.com</w:t>
        </w:r>
      </w:hyperlink>
      <w:r w:rsidRPr="00CB034C">
        <w:rPr>
          <w:rFonts w:cstheme="minorHAnsi"/>
        </w:rPr>
        <w:t xml:space="preserve"> v PDF formáte.</w:t>
      </w:r>
    </w:p>
    <w:p w14:paraId="43C1C619" w14:textId="77777777" w:rsidR="00376DE5" w:rsidRPr="00CB034C" w:rsidRDefault="00376DE5" w:rsidP="00376DE5">
      <w:pPr>
        <w:spacing w:after="0" w:line="240" w:lineRule="auto"/>
        <w:jc w:val="both"/>
        <w:rPr>
          <w:rFonts w:eastAsia="Calibri" w:cstheme="minorHAnsi"/>
          <w:i/>
          <w:color w:val="000000"/>
        </w:rPr>
      </w:pPr>
      <w:r w:rsidRPr="00CB034C">
        <w:rPr>
          <w:rFonts w:eastAsia="Calibri" w:cstheme="minorHAnsi"/>
          <w:i/>
          <w:color w:val="000000"/>
        </w:rPr>
        <w:t xml:space="preserve">Účastník uvedie vstupnú cenu v elektronickej aukcii. </w:t>
      </w:r>
    </w:p>
    <w:p w14:paraId="7BD99395" w14:textId="77777777" w:rsidR="00376DE5" w:rsidRPr="00CB034C" w:rsidRDefault="00376DE5" w:rsidP="00376DE5">
      <w:pPr>
        <w:spacing w:after="0" w:line="240" w:lineRule="auto"/>
        <w:jc w:val="both"/>
        <w:rPr>
          <w:rFonts w:eastAsia="Calibri" w:cstheme="minorHAnsi"/>
          <w:i/>
          <w:color w:val="000000"/>
        </w:rPr>
      </w:pPr>
      <w:r w:rsidRPr="00CB034C">
        <w:rPr>
          <w:rFonts w:eastAsia="Calibri" w:cstheme="minorHAnsi"/>
          <w:i/>
          <w:color w:val="000000"/>
        </w:rPr>
        <w:t>Vyhlasovateľ prieskumu trhu je oprávnený požadovať od účastníka predloženie dodatočných dokladov a dokumentov ak má pochybnosti o pravosti, resp. úplnosti dokladov a dokumentov predložených účastníkom.</w:t>
      </w:r>
    </w:p>
    <w:p w14:paraId="69DB61EE" w14:textId="3F8D0CF5" w:rsidR="00FD5444" w:rsidRPr="00CA7769" w:rsidRDefault="00376DE5" w:rsidP="00CA7769">
      <w:pPr>
        <w:pStyle w:val="Nadpis1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Toc334173034"/>
      <w:r w:rsidRPr="00CA7769">
        <w:rPr>
          <w:rFonts w:asciiTheme="minorHAnsi" w:hAnsiTheme="minorHAnsi" w:cstheme="minorHAnsi"/>
          <w:sz w:val="22"/>
          <w:szCs w:val="22"/>
        </w:rPr>
        <w:t>Kontaktné osoby</w:t>
      </w:r>
      <w:bookmarkEnd w:id="3"/>
    </w:p>
    <w:p w14:paraId="3ECB9FC5" w14:textId="018B4DCC" w:rsidR="00376DE5" w:rsidRPr="00CB034C" w:rsidRDefault="00376DE5" w:rsidP="00376DE5">
      <w:pPr>
        <w:spacing w:after="0" w:line="240" w:lineRule="auto"/>
        <w:rPr>
          <w:rFonts w:eastAsia="Calibri" w:cstheme="minorHAnsi"/>
          <w:color w:val="000000"/>
        </w:rPr>
      </w:pPr>
      <w:r w:rsidRPr="00CB034C">
        <w:rPr>
          <w:rFonts w:eastAsia="Calibri" w:cstheme="minorHAnsi"/>
          <w:color w:val="000000"/>
        </w:rPr>
        <w:t>Ivana Koubová  –</w:t>
      </w:r>
      <w:r>
        <w:rPr>
          <w:rFonts w:eastAsia="Calibri" w:cstheme="minorHAnsi"/>
          <w:color w:val="000000"/>
        </w:rPr>
        <w:t xml:space="preserve"> strategický </w:t>
      </w:r>
      <w:r w:rsidRPr="00CB034C">
        <w:rPr>
          <w:rFonts w:eastAsia="Calibri" w:cstheme="minorHAnsi"/>
          <w:color w:val="000000"/>
        </w:rPr>
        <w:t xml:space="preserve">nákupca </w:t>
      </w:r>
      <w:r w:rsidR="00FD5444" w:rsidRPr="00FD5444">
        <w:rPr>
          <w:rFonts w:eastAsia="Calibri" w:cstheme="minorHAnsi"/>
          <w:color w:val="000000"/>
        </w:rPr>
        <w:t>MH Teplárenský holding, a.s.</w:t>
      </w:r>
    </w:p>
    <w:p w14:paraId="24BD105A" w14:textId="77777777" w:rsidR="00376DE5" w:rsidRPr="00CB034C" w:rsidRDefault="00376DE5" w:rsidP="00376DE5">
      <w:pPr>
        <w:spacing w:after="0" w:line="240" w:lineRule="auto"/>
        <w:rPr>
          <w:rFonts w:eastAsia="Calibri" w:cstheme="minorHAnsi"/>
          <w:color w:val="000000"/>
        </w:rPr>
      </w:pPr>
      <w:r w:rsidRPr="00CB034C">
        <w:rPr>
          <w:rFonts w:eastAsia="Calibri" w:cstheme="minorHAnsi"/>
          <w:color w:val="000000"/>
        </w:rPr>
        <w:t xml:space="preserve">Tel.  +421 918 709 724 </w:t>
      </w:r>
    </w:p>
    <w:p w14:paraId="042900A0" w14:textId="77777777" w:rsidR="00376DE5" w:rsidRPr="00CB034C" w:rsidRDefault="00376DE5" w:rsidP="00376DE5">
      <w:pPr>
        <w:spacing w:after="0" w:line="240" w:lineRule="auto"/>
        <w:rPr>
          <w:rStyle w:val="Hypertextovprepojenie"/>
          <w:rFonts w:cstheme="minorHAnsi"/>
        </w:rPr>
      </w:pPr>
      <w:r w:rsidRPr="00CB034C">
        <w:rPr>
          <w:rFonts w:eastAsia="Calibri" w:cstheme="minorHAnsi"/>
          <w:color w:val="000000"/>
        </w:rPr>
        <w:t>e-mail:</w:t>
      </w:r>
      <w:r w:rsidRPr="00CB034C">
        <w:rPr>
          <w:rStyle w:val="Hypertextovprepojenie"/>
          <w:rFonts w:cstheme="minorHAnsi"/>
        </w:rPr>
        <w:t xml:space="preserve"> ivana.koubova@mhth.sk</w:t>
      </w:r>
    </w:p>
    <w:p w14:paraId="3409A8E2" w14:textId="77777777" w:rsidR="00376DE5" w:rsidRPr="00CB034C" w:rsidRDefault="00376DE5" w:rsidP="00376DE5">
      <w:pPr>
        <w:spacing w:after="0" w:line="240" w:lineRule="auto"/>
        <w:rPr>
          <w:rStyle w:val="Hypertextovprepojenie"/>
          <w:rFonts w:cstheme="minorHAnsi"/>
        </w:rPr>
      </w:pPr>
    </w:p>
    <w:p w14:paraId="71A0A6C3" w14:textId="77777777" w:rsidR="00376DE5" w:rsidRPr="00CB034C" w:rsidRDefault="00376DE5" w:rsidP="00376DE5">
      <w:pPr>
        <w:spacing w:after="0" w:line="240" w:lineRule="auto"/>
        <w:rPr>
          <w:rFonts w:eastAsia="Calibri" w:cstheme="minorHAnsi"/>
          <w:b/>
          <w:color w:val="000000"/>
        </w:rPr>
      </w:pPr>
      <w:r w:rsidRPr="00CB034C">
        <w:rPr>
          <w:rFonts w:eastAsia="Calibri" w:cstheme="minorHAnsi"/>
          <w:color w:val="000000"/>
        </w:rPr>
        <w:t xml:space="preserve">Účastník/ dodávateľ môže komunikovať len s osobami uvedenými v tomto dokumente. </w:t>
      </w:r>
      <w:r w:rsidRPr="00CB034C">
        <w:rPr>
          <w:rFonts w:eastAsia="Calibri" w:cstheme="minorHAnsi"/>
          <w:b/>
          <w:color w:val="000000"/>
        </w:rPr>
        <w:t>Komunikácia s inými osobami môže byť dôvodom na vylúčenie účastníka zo súťaže.</w:t>
      </w:r>
    </w:p>
    <w:p w14:paraId="3B2A7DAD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t>Záverečné ustanovenia</w:t>
      </w:r>
    </w:p>
    <w:p w14:paraId="682432FB" w14:textId="77777777" w:rsidR="00376DE5" w:rsidRPr="00CB034C" w:rsidRDefault="00376DE5" w:rsidP="00376DE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CB034C">
        <w:rPr>
          <w:rFonts w:eastAsia="Calibri" w:cstheme="minorHAnsi"/>
          <w:color w:val="000000"/>
        </w:rPr>
        <w:t xml:space="preserve">Táto výzva do výberového konania nie je súčasťou výberu dodávateľa podľa zákona o verejnom obstarávaní. </w:t>
      </w:r>
    </w:p>
    <w:p w14:paraId="4FC4BEEB" w14:textId="77777777" w:rsidR="00376DE5" w:rsidRPr="00CB034C" w:rsidRDefault="00376DE5" w:rsidP="00376DE5">
      <w:pPr>
        <w:spacing w:after="0" w:line="240" w:lineRule="auto"/>
        <w:jc w:val="both"/>
        <w:rPr>
          <w:rFonts w:eastAsia="Calibri" w:cstheme="minorHAnsi"/>
        </w:rPr>
      </w:pPr>
      <w:r w:rsidRPr="00CB034C">
        <w:rPr>
          <w:rFonts w:eastAsia="Calibri" w:cstheme="minorHAnsi"/>
          <w:color w:val="000000"/>
        </w:rPr>
        <w:t>MH Teplárenský holding si vyhradzuje právo ukončiť proces výberu dodávateľa v ktorejkoľvek etape a odstúpiť od jednania s dodávateľom bez udania dôvodu. Na základe odstúpenia od jednania nebude možné vznášať voči MH Teplárenskému holdingu žiadne nároky.</w:t>
      </w:r>
    </w:p>
    <w:p w14:paraId="49DD2140" w14:textId="77777777" w:rsidR="00376DE5" w:rsidRPr="00CB034C" w:rsidRDefault="00376DE5" w:rsidP="00376DE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CB034C">
        <w:rPr>
          <w:rFonts w:eastAsia="Calibri" w:cstheme="minorHAnsi"/>
          <w:color w:val="000000"/>
        </w:rPr>
        <w:t>Všetky údaje poskytnuté spoločnosťou MH Teplárenský holding tomto výberovom konaní, tak ako aj všetky údaje predložené účastníkom, sa považujú za dôverné a môžu byť použité iba pre účely súvisiace s procesom výberu dodávateľa pre MH Teplárenský holding.</w:t>
      </w:r>
    </w:p>
    <w:p w14:paraId="435172F6" w14:textId="77777777" w:rsidR="00376DE5" w:rsidRPr="00CB034C" w:rsidRDefault="00376DE5" w:rsidP="00376DE5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CB034C">
        <w:rPr>
          <w:rFonts w:eastAsia="Calibri" w:cstheme="minorHAnsi"/>
          <w:color w:val="000000"/>
        </w:rPr>
        <w:t>V prípade otázok sa môžete obrátiť na uvedené kontakty.</w:t>
      </w:r>
    </w:p>
    <w:p w14:paraId="26B4119F" w14:textId="77777777" w:rsidR="00376DE5" w:rsidRPr="00CB034C" w:rsidRDefault="00376DE5" w:rsidP="00376DE5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CB034C">
        <w:rPr>
          <w:rFonts w:asciiTheme="minorHAnsi" w:eastAsia="Calibri" w:hAnsiTheme="minorHAnsi" w:cstheme="minorHAnsi"/>
          <w:sz w:val="22"/>
          <w:szCs w:val="22"/>
        </w:rPr>
        <w:t>Prílohy</w:t>
      </w:r>
    </w:p>
    <w:p w14:paraId="598F7436" w14:textId="77777777" w:rsidR="00CC4D44" w:rsidRDefault="00376DE5" w:rsidP="00376DE5">
      <w:pPr>
        <w:spacing w:after="0"/>
        <w:rPr>
          <w:rFonts w:eastAsia="Calibri" w:cstheme="minorHAnsi"/>
          <w:color w:val="000000"/>
        </w:rPr>
      </w:pPr>
      <w:r w:rsidRPr="00CB034C">
        <w:rPr>
          <w:rFonts w:eastAsia="Calibri" w:cstheme="minorHAnsi"/>
          <w:color w:val="000000"/>
        </w:rPr>
        <w:t xml:space="preserve">Príloha č.1 </w:t>
      </w:r>
      <w:r w:rsidR="00FD5444" w:rsidRPr="00CB034C">
        <w:rPr>
          <w:rFonts w:eastAsia="Calibri" w:cstheme="minorHAnsi"/>
          <w:color w:val="000000"/>
        </w:rPr>
        <w:t xml:space="preserve">Čestné vyhlásenie  </w:t>
      </w:r>
    </w:p>
    <w:p w14:paraId="6C1BB73A" w14:textId="45187096" w:rsidR="00376DE5" w:rsidRDefault="00CC4D44" w:rsidP="00376DE5">
      <w:pPr>
        <w:spacing w:after="0"/>
        <w:rPr>
          <w:rFonts w:eastAsia="Calibri" w:cstheme="minorHAnsi"/>
          <w:color w:val="000000"/>
        </w:rPr>
      </w:pPr>
      <w:r w:rsidRPr="00CB034C">
        <w:rPr>
          <w:rFonts w:eastAsia="Calibri" w:cstheme="minorHAnsi"/>
          <w:color w:val="000000"/>
        </w:rPr>
        <w:t>Príloha č</w:t>
      </w:r>
      <w:r>
        <w:rPr>
          <w:rFonts w:eastAsia="Calibri" w:cstheme="minorHAnsi"/>
          <w:color w:val="000000"/>
        </w:rPr>
        <w:t>.2</w:t>
      </w:r>
      <w:r w:rsidRPr="00CB034C">
        <w:rPr>
          <w:rFonts w:eastAsia="Calibri" w:cstheme="minorHAnsi"/>
          <w:color w:val="000000"/>
        </w:rPr>
        <w:t xml:space="preserve"> </w:t>
      </w:r>
      <w:r>
        <w:rPr>
          <w:rFonts w:eastAsia="Calibri" w:cstheme="minorHAnsi"/>
          <w:color w:val="000000"/>
        </w:rPr>
        <w:t>Rámcová z</w:t>
      </w:r>
      <w:r w:rsidR="00376DE5" w:rsidRPr="00CB034C">
        <w:rPr>
          <w:rFonts w:eastAsia="Calibri" w:cstheme="minorHAnsi"/>
          <w:color w:val="000000"/>
        </w:rPr>
        <w:t xml:space="preserve">mluva o poskytovaní </w:t>
      </w:r>
      <w:r>
        <w:rPr>
          <w:rFonts w:eastAsia="Calibri" w:cstheme="minorHAnsi"/>
          <w:color w:val="000000"/>
        </w:rPr>
        <w:t xml:space="preserve">služieb + prílohy </w:t>
      </w:r>
    </w:p>
    <w:p w14:paraId="1B1B4879" w14:textId="2E71429C" w:rsidR="00DC78FB" w:rsidRPr="00CB034C" w:rsidRDefault="00DC78FB" w:rsidP="00376DE5">
      <w:pPr>
        <w:spacing w:after="0"/>
        <w:jc w:val="center"/>
        <w:rPr>
          <w:rFonts w:eastAsia="Calibri" w:cstheme="minorHAnsi"/>
          <w:color w:val="000000"/>
        </w:rPr>
      </w:pPr>
    </w:p>
    <w:sectPr w:rsidR="00DC78FB" w:rsidRPr="00CB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B1F"/>
    <w:multiLevelType w:val="multilevel"/>
    <w:tmpl w:val="D3F637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8D7994"/>
    <w:multiLevelType w:val="hybridMultilevel"/>
    <w:tmpl w:val="3A6CC72A"/>
    <w:lvl w:ilvl="0" w:tplc="21E00E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0115"/>
    <w:multiLevelType w:val="multilevel"/>
    <w:tmpl w:val="3E7A4E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28F70F7"/>
    <w:multiLevelType w:val="hybridMultilevel"/>
    <w:tmpl w:val="36A48A66"/>
    <w:lvl w:ilvl="0" w:tplc="7B0A9A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F65D1A"/>
    <w:multiLevelType w:val="multilevel"/>
    <w:tmpl w:val="F2A64B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51480E"/>
    <w:multiLevelType w:val="hybridMultilevel"/>
    <w:tmpl w:val="18C6EB56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352DE"/>
    <w:multiLevelType w:val="hybridMultilevel"/>
    <w:tmpl w:val="578294C6"/>
    <w:lvl w:ilvl="0" w:tplc="1A2A4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3BDE457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44E18"/>
    <w:multiLevelType w:val="hybridMultilevel"/>
    <w:tmpl w:val="7CB82848"/>
    <w:lvl w:ilvl="0" w:tplc="7CD21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24EAD"/>
    <w:multiLevelType w:val="hybridMultilevel"/>
    <w:tmpl w:val="04F0BECA"/>
    <w:lvl w:ilvl="0" w:tplc="041B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 w15:restartNumberingAfterBreak="0">
    <w:nsid w:val="6A3D6785"/>
    <w:multiLevelType w:val="hybridMultilevel"/>
    <w:tmpl w:val="44E467A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866857"/>
    <w:multiLevelType w:val="multilevel"/>
    <w:tmpl w:val="D836209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B54364D"/>
    <w:multiLevelType w:val="hybridMultilevel"/>
    <w:tmpl w:val="9452B030"/>
    <w:lvl w:ilvl="0" w:tplc="D75C69DC">
      <w:start w:val="1"/>
      <w:numFmt w:val="lowerLetter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D1F1559"/>
    <w:multiLevelType w:val="hybridMultilevel"/>
    <w:tmpl w:val="79BCAA6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56888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104017">
    <w:abstractNumId w:val="11"/>
  </w:num>
  <w:num w:numId="3" w16cid:durableId="412241819">
    <w:abstractNumId w:val="2"/>
  </w:num>
  <w:num w:numId="4" w16cid:durableId="1181234978">
    <w:abstractNumId w:val="4"/>
  </w:num>
  <w:num w:numId="5" w16cid:durableId="1547790872">
    <w:abstractNumId w:val="0"/>
  </w:num>
  <w:num w:numId="6" w16cid:durableId="1488010161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978513">
    <w:abstractNumId w:val="8"/>
  </w:num>
  <w:num w:numId="8" w16cid:durableId="1839728572">
    <w:abstractNumId w:val="9"/>
  </w:num>
  <w:num w:numId="9" w16cid:durableId="322045498">
    <w:abstractNumId w:val="12"/>
  </w:num>
  <w:num w:numId="10" w16cid:durableId="2075737115">
    <w:abstractNumId w:val="10"/>
  </w:num>
  <w:num w:numId="11" w16cid:durableId="26804668">
    <w:abstractNumId w:val="3"/>
  </w:num>
  <w:num w:numId="12" w16cid:durableId="537859575">
    <w:abstractNumId w:val="7"/>
  </w:num>
  <w:num w:numId="13" w16cid:durableId="180639284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58"/>
    <w:rsid w:val="0000157D"/>
    <w:rsid w:val="00004E02"/>
    <w:rsid w:val="000130FB"/>
    <w:rsid w:val="000219BD"/>
    <w:rsid w:val="00026700"/>
    <w:rsid w:val="0003231D"/>
    <w:rsid w:val="00043D81"/>
    <w:rsid w:val="00044E41"/>
    <w:rsid w:val="00082B9C"/>
    <w:rsid w:val="00090C95"/>
    <w:rsid w:val="00096695"/>
    <w:rsid w:val="000B42F5"/>
    <w:rsid w:val="000B508D"/>
    <w:rsid w:val="000B6280"/>
    <w:rsid w:val="000B79F6"/>
    <w:rsid w:val="000C0B58"/>
    <w:rsid w:val="000D1AF7"/>
    <w:rsid w:val="00101084"/>
    <w:rsid w:val="00103EA6"/>
    <w:rsid w:val="00105383"/>
    <w:rsid w:val="00126ACA"/>
    <w:rsid w:val="0013272B"/>
    <w:rsid w:val="0013377B"/>
    <w:rsid w:val="00134C6A"/>
    <w:rsid w:val="001360A8"/>
    <w:rsid w:val="001404D3"/>
    <w:rsid w:val="00147922"/>
    <w:rsid w:val="0015164C"/>
    <w:rsid w:val="00175B41"/>
    <w:rsid w:val="00175D75"/>
    <w:rsid w:val="0018038C"/>
    <w:rsid w:val="001A1E0D"/>
    <w:rsid w:val="001A222C"/>
    <w:rsid w:val="001A2843"/>
    <w:rsid w:val="001A6649"/>
    <w:rsid w:val="001B08A5"/>
    <w:rsid w:val="001C1C3B"/>
    <w:rsid w:val="001E0354"/>
    <w:rsid w:val="0020246C"/>
    <w:rsid w:val="00221D4E"/>
    <w:rsid w:val="00223C83"/>
    <w:rsid w:val="00224C89"/>
    <w:rsid w:val="0022707D"/>
    <w:rsid w:val="00253566"/>
    <w:rsid w:val="0026099C"/>
    <w:rsid w:val="00265F86"/>
    <w:rsid w:val="00266849"/>
    <w:rsid w:val="00266FA7"/>
    <w:rsid w:val="00270D08"/>
    <w:rsid w:val="00281763"/>
    <w:rsid w:val="00284581"/>
    <w:rsid w:val="002B05CB"/>
    <w:rsid w:val="002B180C"/>
    <w:rsid w:val="002B4DFD"/>
    <w:rsid w:val="002D5E5F"/>
    <w:rsid w:val="002F316A"/>
    <w:rsid w:val="0030318B"/>
    <w:rsid w:val="00315E16"/>
    <w:rsid w:val="003315A5"/>
    <w:rsid w:val="0033418A"/>
    <w:rsid w:val="00366AB7"/>
    <w:rsid w:val="00376AEA"/>
    <w:rsid w:val="00376DE5"/>
    <w:rsid w:val="003A53AD"/>
    <w:rsid w:val="003B6BCC"/>
    <w:rsid w:val="003C021A"/>
    <w:rsid w:val="003C5267"/>
    <w:rsid w:val="003D19DA"/>
    <w:rsid w:val="003D1D52"/>
    <w:rsid w:val="003E1B96"/>
    <w:rsid w:val="003E6D2F"/>
    <w:rsid w:val="003F2499"/>
    <w:rsid w:val="003F26C3"/>
    <w:rsid w:val="0040584E"/>
    <w:rsid w:val="00420877"/>
    <w:rsid w:val="00451189"/>
    <w:rsid w:val="00460DE2"/>
    <w:rsid w:val="00477B2C"/>
    <w:rsid w:val="00481EFC"/>
    <w:rsid w:val="00483683"/>
    <w:rsid w:val="0048673F"/>
    <w:rsid w:val="004E1567"/>
    <w:rsid w:val="004F4C41"/>
    <w:rsid w:val="004F5713"/>
    <w:rsid w:val="0050588E"/>
    <w:rsid w:val="00513663"/>
    <w:rsid w:val="00517761"/>
    <w:rsid w:val="00525E8A"/>
    <w:rsid w:val="00533D61"/>
    <w:rsid w:val="0055058C"/>
    <w:rsid w:val="00572A17"/>
    <w:rsid w:val="0059200E"/>
    <w:rsid w:val="005A6B14"/>
    <w:rsid w:val="005B179B"/>
    <w:rsid w:val="005B2F4B"/>
    <w:rsid w:val="005C4D85"/>
    <w:rsid w:val="005D450F"/>
    <w:rsid w:val="005D726A"/>
    <w:rsid w:val="005E3A58"/>
    <w:rsid w:val="005F1D2A"/>
    <w:rsid w:val="00610154"/>
    <w:rsid w:val="0061099E"/>
    <w:rsid w:val="0061741C"/>
    <w:rsid w:val="0062735A"/>
    <w:rsid w:val="006336AB"/>
    <w:rsid w:val="0063668A"/>
    <w:rsid w:val="00651181"/>
    <w:rsid w:val="00661104"/>
    <w:rsid w:val="00675781"/>
    <w:rsid w:val="00677860"/>
    <w:rsid w:val="00682806"/>
    <w:rsid w:val="006C3EAF"/>
    <w:rsid w:val="006C4DB8"/>
    <w:rsid w:val="006C69E5"/>
    <w:rsid w:val="006D5C4C"/>
    <w:rsid w:val="006E6396"/>
    <w:rsid w:val="006F514A"/>
    <w:rsid w:val="007037CE"/>
    <w:rsid w:val="00716BB5"/>
    <w:rsid w:val="00720C23"/>
    <w:rsid w:val="00725078"/>
    <w:rsid w:val="007518DA"/>
    <w:rsid w:val="0076632B"/>
    <w:rsid w:val="00782BAE"/>
    <w:rsid w:val="0079125F"/>
    <w:rsid w:val="007B5519"/>
    <w:rsid w:val="007D0DC7"/>
    <w:rsid w:val="007D1386"/>
    <w:rsid w:val="007D1606"/>
    <w:rsid w:val="007D5B17"/>
    <w:rsid w:val="007E48AB"/>
    <w:rsid w:val="00805E46"/>
    <w:rsid w:val="00814A22"/>
    <w:rsid w:val="00824748"/>
    <w:rsid w:val="00830975"/>
    <w:rsid w:val="00844C30"/>
    <w:rsid w:val="008471CF"/>
    <w:rsid w:val="00850594"/>
    <w:rsid w:val="008554C0"/>
    <w:rsid w:val="00862974"/>
    <w:rsid w:val="008E7CB2"/>
    <w:rsid w:val="008F58B3"/>
    <w:rsid w:val="0090095B"/>
    <w:rsid w:val="009116AD"/>
    <w:rsid w:val="00911CDA"/>
    <w:rsid w:val="00923179"/>
    <w:rsid w:val="00936214"/>
    <w:rsid w:val="00947F40"/>
    <w:rsid w:val="00972537"/>
    <w:rsid w:val="00987C31"/>
    <w:rsid w:val="009A2EFA"/>
    <w:rsid w:val="009A3C20"/>
    <w:rsid w:val="00A035E8"/>
    <w:rsid w:val="00A10994"/>
    <w:rsid w:val="00A136AC"/>
    <w:rsid w:val="00A17466"/>
    <w:rsid w:val="00A26B40"/>
    <w:rsid w:val="00A30BD2"/>
    <w:rsid w:val="00A335F1"/>
    <w:rsid w:val="00A33DA2"/>
    <w:rsid w:val="00A34940"/>
    <w:rsid w:val="00A56DFB"/>
    <w:rsid w:val="00A57388"/>
    <w:rsid w:val="00A72B47"/>
    <w:rsid w:val="00A84AFD"/>
    <w:rsid w:val="00A909E3"/>
    <w:rsid w:val="00A91071"/>
    <w:rsid w:val="00AD28B1"/>
    <w:rsid w:val="00B02F9F"/>
    <w:rsid w:val="00B11199"/>
    <w:rsid w:val="00B139DB"/>
    <w:rsid w:val="00B14585"/>
    <w:rsid w:val="00B15A56"/>
    <w:rsid w:val="00B210FB"/>
    <w:rsid w:val="00B23527"/>
    <w:rsid w:val="00B40CAA"/>
    <w:rsid w:val="00B50E9A"/>
    <w:rsid w:val="00B57E4B"/>
    <w:rsid w:val="00B60391"/>
    <w:rsid w:val="00BA2083"/>
    <w:rsid w:val="00BC7452"/>
    <w:rsid w:val="00BD1AD8"/>
    <w:rsid w:val="00BD3E0E"/>
    <w:rsid w:val="00BE110C"/>
    <w:rsid w:val="00BE1940"/>
    <w:rsid w:val="00BF2457"/>
    <w:rsid w:val="00C000B5"/>
    <w:rsid w:val="00C02703"/>
    <w:rsid w:val="00C1522B"/>
    <w:rsid w:val="00C16F06"/>
    <w:rsid w:val="00C311E8"/>
    <w:rsid w:val="00C42D36"/>
    <w:rsid w:val="00C50A02"/>
    <w:rsid w:val="00C529BC"/>
    <w:rsid w:val="00C7269A"/>
    <w:rsid w:val="00C744F7"/>
    <w:rsid w:val="00C80F7E"/>
    <w:rsid w:val="00C94AB4"/>
    <w:rsid w:val="00C97463"/>
    <w:rsid w:val="00CA17AE"/>
    <w:rsid w:val="00CA24BC"/>
    <w:rsid w:val="00CA578B"/>
    <w:rsid w:val="00CA6954"/>
    <w:rsid w:val="00CA7769"/>
    <w:rsid w:val="00CB034C"/>
    <w:rsid w:val="00CC4D44"/>
    <w:rsid w:val="00CC6162"/>
    <w:rsid w:val="00CD43DF"/>
    <w:rsid w:val="00D11B15"/>
    <w:rsid w:val="00D11D42"/>
    <w:rsid w:val="00D26531"/>
    <w:rsid w:val="00D333CA"/>
    <w:rsid w:val="00D44246"/>
    <w:rsid w:val="00D6347F"/>
    <w:rsid w:val="00D70B5A"/>
    <w:rsid w:val="00D75400"/>
    <w:rsid w:val="00D75427"/>
    <w:rsid w:val="00D942C5"/>
    <w:rsid w:val="00DA196A"/>
    <w:rsid w:val="00DC53FB"/>
    <w:rsid w:val="00DC71BD"/>
    <w:rsid w:val="00DC78FB"/>
    <w:rsid w:val="00DE791C"/>
    <w:rsid w:val="00DF132D"/>
    <w:rsid w:val="00E312C3"/>
    <w:rsid w:val="00E422FA"/>
    <w:rsid w:val="00E44F4D"/>
    <w:rsid w:val="00E57716"/>
    <w:rsid w:val="00E609C8"/>
    <w:rsid w:val="00E66316"/>
    <w:rsid w:val="00E672D8"/>
    <w:rsid w:val="00E7424E"/>
    <w:rsid w:val="00E82691"/>
    <w:rsid w:val="00E86F56"/>
    <w:rsid w:val="00E9227A"/>
    <w:rsid w:val="00EC3835"/>
    <w:rsid w:val="00EC3A07"/>
    <w:rsid w:val="00ED1423"/>
    <w:rsid w:val="00ED281D"/>
    <w:rsid w:val="00ED73CB"/>
    <w:rsid w:val="00EE620E"/>
    <w:rsid w:val="00EE6F30"/>
    <w:rsid w:val="00EF4C79"/>
    <w:rsid w:val="00F00767"/>
    <w:rsid w:val="00F02E7D"/>
    <w:rsid w:val="00F110EA"/>
    <w:rsid w:val="00F11E73"/>
    <w:rsid w:val="00F13663"/>
    <w:rsid w:val="00F16275"/>
    <w:rsid w:val="00F221BA"/>
    <w:rsid w:val="00F30F73"/>
    <w:rsid w:val="00F46575"/>
    <w:rsid w:val="00F4693E"/>
    <w:rsid w:val="00F536DC"/>
    <w:rsid w:val="00F553E7"/>
    <w:rsid w:val="00F5573F"/>
    <w:rsid w:val="00F636AE"/>
    <w:rsid w:val="00F70F46"/>
    <w:rsid w:val="00F70FDA"/>
    <w:rsid w:val="00F8459C"/>
    <w:rsid w:val="00F95D65"/>
    <w:rsid w:val="00FB1416"/>
    <w:rsid w:val="00FC7687"/>
    <w:rsid w:val="00FD2371"/>
    <w:rsid w:val="00FD4F15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E16B"/>
  <w15:chartTrackingRefBased/>
  <w15:docId w15:val="{259D94A2-7A3E-42E8-88FE-7251A91E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3A58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E3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3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5E3A58"/>
    <w:rPr>
      <w:color w:val="0563C1" w:themeColor="hyperlink"/>
      <w:u w:val="single"/>
    </w:rPr>
  </w:style>
  <w:style w:type="paragraph" w:styleId="Odsekzoznamu">
    <w:name w:val="List Paragraph"/>
    <w:aliases w:val="Odsek,Bullet Number,Bullet List,FooterText,numbered,List Paragraph1,Paragraphe de liste1,Bulletr List Paragraph,列出段落,列出段落1,List Paragraph2,List Paragraph21,Listeafsnit1,Parágrafo da Lista1,Párrafo de lista1,リスト段落1,Bullet list,body,lp1,lp11"/>
    <w:basedOn w:val="Normlny"/>
    <w:link w:val="OdsekzoznamuChar"/>
    <w:uiPriority w:val="34"/>
    <w:qFormat/>
    <w:rsid w:val="005E3A58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unhideWhenUsed/>
    <w:rsid w:val="00F53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F536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D0D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D0DC7"/>
  </w:style>
  <w:style w:type="paragraph" w:styleId="Normlnywebov">
    <w:name w:val="Normal (Web)"/>
    <w:basedOn w:val="Normlny"/>
    <w:uiPriority w:val="99"/>
    <w:semiHidden/>
    <w:unhideWhenUsed/>
    <w:rsid w:val="007D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87C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87C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7C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7C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7C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C3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semiHidden/>
    <w:unhideWhenUsed/>
    <w:rsid w:val="0093621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936214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ra">
    <w:name w:val="ra"/>
    <w:basedOn w:val="Predvolenpsmoodseku"/>
    <w:rsid w:val="00C000B5"/>
  </w:style>
  <w:style w:type="character" w:customStyle="1" w:styleId="cf01">
    <w:name w:val="cf01"/>
    <w:basedOn w:val="Predvolenpsmoodseku"/>
    <w:rsid w:val="00CB034C"/>
    <w:rPr>
      <w:rFonts w:ascii="Segoe UI" w:hAnsi="Segoe UI" w:cs="Segoe UI" w:hint="default"/>
      <w:color w:val="262626"/>
      <w:sz w:val="36"/>
      <w:szCs w:val="36"/>
    </w:rPr>
  </w:style>
  <w:style w:type="character" w:styleId="Nevyrieenzmienka">
    <w:name w:val="Unresolved Mention"/>
    <w:basedOn w:val="Predvolenpsmoodseku"/>
    <w:uiPriority w:val="99"/>
    <w:semiHidden/>
    <w:unhideWhenUsed/>
    <w:rsid w:val="00CB034C"/>
    <w:rPr>
      <w:color w:val="605E5C"/>
      <w:shd w:val="clear" w:color="auto" w:fill="E1DFDD"/>
    </w:rPr>
  </w:style>
  <w:style w:type="character" w:customStyle="1" w:styleId="OdsekzoznamuChar">
    <w:name w:val="Odsek zoznamu Char"/>
    <w:aliases w:val="Odsek Char,Bullet Number Char,Bullet List Char,FooterText Char,numbered Char,List Paragraph1 Char,Paragraphe de liste1 Char,Bulletr List Paragraph Char,列出段落 Char,列出段落1 Char,List Paragraph2 Char,List Paragraph21 Char,Listeafsnit1 Char"/>
    <w:link w:val="Odsekzoznamu"/>
    <w:uiPriority w:val="34"/>
    <w:qFormat/>
    <w:locked/>
    <w:rsid w:val="00947F40"/>
  </w:style>
  <w:style w:type="character" w:customStyle="1" w:styleId="normaltextrun">
    <w:name w:val="normaltextrun"/>
    <w:basedOn w:val="Predvolenpsmoodseku"/>
    <w:rsid w:val="00F02E7D"/>
  </w:style>
  <w:style w:type="paragraph" w:styleId="Revzia">
    <w:name w:val="Revision"/>
    <w:hidden/>
    <w:uiPriority w:val="99"/>
    <w:semiHidden/>
    <w:rsid w:val="00331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hth.proe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F9034E1275842945F801AACBDD4AE" ma:contentTypeVersion="8" ma:contentTypeDescription="Umožňuje vytvoriť nový dokument." ma:contentTypeScope="" ma:versionID="8a918a80b68540e3a79edf9f4f07005d">
  <xsd:schema xmlns:xsd="http://www.w3.org/2001/XMLSchema" xmlns:xs="http://www.w3.org/2001/XMLSchema" xmlns:p="http://schemas.microsoft.com/office/2006/metadata/properties" xmlns:ns3="c07b2fae-6e24-42fb-9bf0-72b97bbf7962" targetNamespace="http://schemas.microsoft.com/office/2006/metadata/properties" ma:root="true" ma:fieldsID="1965c26ef5de03b98bd5290125b583bd" ns3:_="">
    <xsd:import namespace="c07b2fae-6e24-42fb-9bf0-72b97bbf7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2fae-6e24-42fb-9bf0-72b97bbf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FC3C2-4864-4452-AB33-5D38F8C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2fae-6e24-42fb-9bf0-72b97bbf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23F19-74D1-4E48-8C3E-065590078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F9F9A-7778-496C-A225-53B95AB72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10940-B46E-433A-AC98-E6C53E34D3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6725</Characters>
  <Application>Microsoft Office Word</Application>
  <DocSecurity>4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Ivana BA</dc:creator>
  <cp:keywords/>
  <dc:description/>
  <cp:lastModifiedBy>Koubová Ivana</cp:lastModifiedBy>
  <cp:revision>2</cp:revision>
  <cp:lastPrinted>2021-07-19T13:26:00Z</cp:lastPrinted>
  <dcterms:created xsi:type="dcterms:W3CDTF">2025-04-16T11:17:00Z</dcterms:created>
  <dcterms:modified xsi:type="dcterms:W3CDTF">2025-04-16T11:17:00Z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0x0101004F8F9034E1275842945F801AACBDD4AE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2023-11-24T12:21:12Z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4c6264a0-a3ad-4b38-b93e-38ec81d77b61</vt:lpwstr>
  </property>
  <property fmtid="{D5CDD505-2E9C-101B-9397-08002B2CF9AE}" pid="9" name="MSIP_Label_c2332907-a3a7-49f7-8c30-bde89ea6dd47_ContentBits">
    <vt:lpwstr>0</vt:lpwstr>
  </property>
</Properties>
</file>