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4C75C" w14:textId="5BC8E325" w:rsidR="00CF37BB" w:rsidRPr="00CF37BB" w:rsidRDefault="00B5520E" w:rsidP="00CF37BB">
      <w:pPr>
        <w:spacing w:after="0" w:line="240" w:lineRule="auto"/>
        <w:jc w:val="center"/>
        <w:rPr>
          <w:rFonts w:ascii="Calibri" w:eastAsia="Times New Roman" w:hAnsi="Calibri" w:cs="Calibri"/>
          <w:sz w:val="24"/>
          <w:szCs w:val="24"/>
          <w:lang w:eastAsia="sk-SK"/>
        </w:rPr>
      </w:pPr>
      <w:r w:rsidRPr="00B5520E">
        <w:rPr>
          <w:rFonts w:ascii="Calibri" w:eastAsia="Times New Roman" w:hAnsi="Calibri" w:cs="Calibri"/>
          <w:noProof/>
          <w:sz w:val="24"/>
          <w:szCs w:val="24"/>
          <w:lang w:eastAsia="sk-SK"/>
        </w:rPr>
        <mc:AlternateContent>
          <mc:Choice Requires="wps">
            <w:drawing>
              <wp:anchor distT="45720" distB="45720" distL="114300" distR="114300" simplePos="0" relativeHeight="251658241" behindDoc="1" locked="0" layoutInCell="1" allowOverlap="1" wp14:anchorId="697B934F" wp14:editId="44BED8AF">
                <wp:simplePos x="0" y="0"/>
                <wp:positionH relativeFrom="column">
                  <wp:posOffset>3238500</wp:posOffset>
                </wp:positionH>
                <wp:positionV relativeFrom="paragraph">
                  <wp:posOffset>332105</wp:posOffset>
                </wp:positionV>
                <wp:extent cx="1047750" cy="295275"/>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5275"/>
                        </a:xfrm>
                        <a:prstGeom prst="rect">
                          <a:avLst/>
                        </a:prstGeom>
                        <a:noFill/>
                        <a:ln w="9525">
                          <a:noFill/>
                          <a:miter lim="800000"/>
                          <a:headEnd/>
                          <a:tailEnd/>
                        </a:ln>
                      </wps:spPr>
                      <wps:txbx>
                        <w:txbxContent>
                          <w:p w14:paraId="6ABC1C65" w14:textId="3066FCC8" w:rsidR="00B5520E" w:rsidRDefault="00B5520E" w:rsidP="00B5520E">
                            <w:pPr>
                              <w:spacing w:line="24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B934F" id="_x0000_t202" coordsize="21600,21600" o:spt="202" path="m,l,21600r21600,l21600,xe">
                <v:stroke joinstyle="miter"/>
                <v:path gradientshapeok="t" o:connecttype="rect"/>
              </v:shapetype>
              <v:shape id="Textové pole 2" o:spid="_x0000_s1026" type="#_x0000_t202" style="position:absolute;left:0;text-align:left;margin-left:255pt;margin-top:26.15pt;width:82.5pt;height:23.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" filled="f" stroked="f">
                <v:textbox>
                  <w:txbxContent>
                    <w:p w14:paraId="6ABC1C65" w14:textId="3066FCC8" w:rsidR="00B5520E" w:rsidRDefault="00B5520E" w:rsidP="00B5520E">
                      <w:pPr>
                        <w:spacing w:line="240" w:lineRule="atLeast"/>
                      </w:pPr>
                    </w:p>
                  </w:txbxContent>
                </v:textbox>
              </v:shape>
            </w:pict>
          </mc:Fallback>
        </mc:AlternateContent>
      </w:r>
    </w:p>
    <w:p w14:paraId="4833A639" w14:textId="3A593D3F" w:rsidR="00C115E9" w:rsidRDefault="003617E3" w:rsidP="003617E3">
      <w:pPr>
        <w:spacing w:after="0" w:line="360" w:lineRule="auto"/>
        <w:jc w:val="center"/>
        <w:rPr>
          <w:rFonts w:ascii="Calibri" w:eastAsia="Times New Roman" w:hAnsi="Calibri" w:cs="Calibri"/>
          <w:sz w:val="26"/>
          <w:szCs w:val="26"/>
          <w:lang w:eastAsia="sk-SK"/>
        </w:rPr>
      </w:pPr>
      <w:r>
        <w:rPr>
          <w:rFonts w:ascii="Calibri" w:eastAsia="Times New Roman" w:hAnsi="Calibri" w:cs="Calibri"/>
          <w:noProof/>
          <w:sz w:val="26"/>
          <w:szCs w:val="26"/>
          <w:lang w:eastAsia="sk-SK"/>
        </w:rPr>
        <w:drawing>
          <wp:inline distT="0" distB="0" distL="0" distR="0" wp14:anchorId="7183FDB9" wp14:editId="2A1209E0">
            <wp:extent cx="1463040" cy="396240"/>
            <wp:effectExtent l="0" t="0" r="381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0" cy="396240"/>
                    </a:xfrm>
                    <a:prstGeom prst="rect">
                      <a:avLst/>
                    </a:prstGeom>
                    <a:noFill/>
                  </pic:spPr>
                </pic:pic>
              </a:graphicData>
            </a:graphic>
          </wp:inline>
        </w:drawing>
      </w:r>
    </w:p>
    <w:p w14:paraId="618A427E" w14:textId="3873A953" w:rsidR="00CF37BB" w:rsidRPr="00CF37BB" w:rsidRDefault="00CA784E" w:rsidP="003617E3">
      <w:pPr>
        <w:spacing w:after="0" w:line="360" w:lineRule="auto"/>
        <w:jc w:val="center"/>
        <w:rPr>
          <w:rFonts w:ascii="Calibri" w:eastAsia="Times New Roman" w:hAnsi="Calibri" w:cs="Calibri"/>
          <w:sz w:val="26"/>
          <w:szCs w:val="26"/>
          <w:lang w:eastAsia="sk-SK"/>
        </w:rPr>
      </w:pPr>
      <w:r w:rsidRPr="00CA784E">
        <w:rPr>
          <w:rFonts w:ascii="Calibri" w:eastAsia="Times New Roman" w:hAnsi="Calibri" w:cs="Calibri"/>
          <w:sz w:val="26"/>
          <w:szCs w:val="26"/>
          <w:lang w:eastAsia="sk-SK"/>
        </w:rPr>
        <w:t>Obstarávateľ: MH Teplárenský holding, a.s., Turbínová 3, 831 04  Bratislava</w:t>
      </w:r>
    </w:p>
    <w:p w14:paraId="10D7A867" w14:textId="77777777" w:rsidR="00F8149D" w:rsidRDefault="00CF37BB" w:rsidP="00CF37BB">
      <w:pPr>
        <w:spacing w:after="0" w:line="240" w:lineRule="auto"/>
        <w:jc w:val="center"/>
        <w:rPr>
          <w:rFonts w:ascii="Calibri" w:eastAsia="Times New Roman" w:hAnsi="Calibri" w:cs="Calibri"/>
          <w:sz w:val="50"/>
          <w:szCs w:val="50"/>
          <w:lang w:eastAsia="sk-SK"/>
        </w:rPr>
      </w:pPr>
      <w:r w:rsidRPr="00CF37BB">
        <w:rPr>
          <w:rFonts w:ascii="Calibri" w:eastAsia="Times New Roman" w:hAnsi="Calibri" w:cs="Calibri"/>
          <w:sz w:val="26"/>
          <w:szCs w:val="26"/>
          <w:lang w:eastAsia="sk-SK"/>
        </w:rPr>
        <w:br/>
      </w:r>
    </w:p>
    <w:p w14:paraId="6A865C96" w14:textId="77777777" w:rsidR="00F8149D" w:rsidRDefault="00F8149D" w:rsidP="00CF37BB">
      <w:pPr>
        <w:spacing w:after="0" w:line="240" w:lineRule="auto"/>
        <w:jc w:val="center"/>
        <w:rPr>
          <w:rFonts w:ascii="Calibri" w:eastAsia="Times New Roman" w:hAnsi="Calibri" w:cs="Calibri"/>
          <w:sz w:val="50"/>
          <w:szCs w:val="50"/>
          <w:lang w:eastAsia="sk-SK"/>
        </w:rPr>
      </w:pPr>
    </w:p>
    <w:p w14:paraId="2F78070D" w14:textId="77777777" w:rsidR="00F8149D" w:rsidRDefault="00F8149D" w:rsidP="00CF37BB">
      <w:pPr>
        <w:spacing w:after="0" w:line="240" w:lineRule="auto"/>
        <w:jc w:val="center"/>
        <w:rPr>
          <w:rFonts w:ascii="Calibri" w:eastAsia="Times New Roman" w:hAnsi="Calibri" w:cs="Calibri"/>
          <w:sz w:val="50"/>
          <w:szCs w:val="50"/>
          <w:lang w:eastAsia="sk-SK"/>
        </w:rPr>
      </w:pPr>
    </w:p>
    <w:p w14:paraId="1025B95D" w14:textId="3F9AC4AD" w:rsidR="00CF37BB" w:rsidRPr="00CF37BB" w:rsidRDefault="00CF37BB" w:rsidP="00CF37BB">
      <w:pPr>
        <w:spacing w:after="0" w:line="240" w:lineRule="auto"/>
        <w:jc w:val="center"/>
        <w:rPr>
          <w:rFonts w:ascii="Calibri" w:eastAsia="Times New Roman" w:hAnsi="Calibri" w:cs="Calibri"/>
          <w:sz w:val="50"/>
          <w:szCs w:val="50"/>
          <w:lang w:eastAsia="sk-SK"/>
        </w:rPr>
      </w:pPr>
      <w:r w:rsidRPr="00CF37BB">
        <w:rPr>
          <w:rFonts w:ascii="Calibri" w:eastAsia="Times New Roman" w:hAnsi="Calibri" w:cs="Calibri"/>
          <w:sz w:val="50"/>
          <w:szCs w:val="50"/>
          <w:lang w:eastAsia="sk-SK"/>
        </w:rPr>
        <w:t>SÚŤAŽNÉ  PODKLADY</w:t>
      </w:r>
    </w:p>
    <w:p w14:paraId="1244D33E" w14:textId="77777777" w:rsidR="00CF37BB" w:rsidRPr="00CF37BB" w:rsidRDefault="00CF37BB" w:rsidP="00CF37BB">
      <w:pPr>
        <w:spacing w:after="0" w:line="240" w:lineRule="auto"/>
        <w:jc w:val="center"/>
        <w:rPr>
          <w:rFonts w:ascii="Calibri" w:eastAsia="Times New Roman" w:hAnsi="Calibri" w:cs="Calibri"/>
          <w:sz w:val="32"/>
          <w:szCs w:val="20"/>
          <w:lang w:eastAsia="sk-SK"/>
        </w:rPr>
      </w:pPr>
    </w:p>
    <w:p w14:paraId="5DC82640" w14:textId="77777777" w:rsidR="00A76D54" w:rsidRDefault="00F8149D" w:rsidP="00821A05">
      <w:pPr>
        <w:spacing w:after="0" w:line="240" w:lineRule="auto"/>
        <w:jc w:val="center"/>
        <w:rPr>
          <w:rFonts w:eastAsia="Times New Roman" w:cstheme="minorHAnsi"/>
          <w:b/>
          <w:sz w:val="32"/>
          <w:szCs w:val="32"/>
          <w:lang w:eastAsia="sk-SK"/>
        </w:rPr>
      </w:pPr>
      <w:r w:rsidRPr="00F8149D">
        <w:rPr>
          <w:rFonts w:eastAsia="Times New Roman" w:cstheme="minorHAnsi"/>
          <w:b/>
          <w:sz w:val="32"/>
          <w:szCs w:val="32"/>
          <w:lang w:eastAsia="sk-SK"/>
        </w:rPr>
        <w:t>Predmet zákazky:</w:t>
      </w:r>
    </w:p>
    <w:p w14:paraId="094543B2" w14:textId="77777777" w:rsidR="006A79EB" w:rsidRDefault="006A79EB" w:rsidP="00821A05">
      <w:pPr>
        <w:spacing w:after="0" w:line="240" w:lineRule="auto"/>
        <w:jc w:val="center"/>
        <w:rPr>
          <w:rFonts w:eastAsia="Times New Roman" w:cstheme="minorHAnsi"/>
          <w:b/>
          <w:sz w:val="32"/>
          <w:szCs w:val="32"/>
          <w:lang w:eastAsia="sk-SK"/>
        </w:rPr>
      </w:pPr>
    </w:p>
    <w:p w14:paraId="7359346A" w14:textId="06841C9D" w:rsidR="00CF37BB" w:rsidRPr="00815EDD" w:rsidRDefault="00F8149D" w:rsidP="00821A05">
      <w:pPr>
        <w:spacing w:after="0" w:line="240" w:lineRule="auto"/>
        <w:jc w:val="center"/>
        <w:rPr>
          <w:rFonts w:eastAsia="Times New Roman" w:cstheme="minorHAnsi"/>
          <w:b/>
          <w:sz w:val="32"/>
          <w:szCs w:val="32"/>
          <w:lang w:eastAsia="sk-SK"/>
        </w:rPr>
      </w:pPr>
      <w:r w:rsidRPr="00815EDD">
        <w:rPr>
          <w:rFonts w:eastAsia="Times New Roman" w:cstheme="minorHAnsi"/>
          <w:b/>
          <w:sz w:val="32"/>
          <w:szCs w:val="32"/>
          <w:lang w:eastAsia="sk-SK"/>
        </w:rPr>
        <w:t xml:space="preserve"> </w:t>
      </w:r>
      <w:r w:rsidR="00116F63" w:rsidRPr="00815EDD">
        <w:rPr>
          <w:rFonts w:eastAsia="Times New Roman" w:cstheme="minorHAnsi"/>
          <w:b/>
          <w:sz w:val="32"/>
          <w:szCs w:val="32"/>
          <w:lang w:eastAsia="sk-SK"/>
        </w:rPr>
        <w:t>„</w:t>
      </w:r>
      <w:r w:rsidR="00815EDD" w:rsidRPr="00815EDD">
        <w:rPr>
          <w:rFonts w:eastAsia="Times New Roman" w:cstheme="minorHAnsi"/>
          <w:b/>
          <w:sz w:val="32"/>
          <w:szCs w:val="32"/>
          <w:lang w:eastAsia="sk-SK"/>
        </w:rPr>
        <w:t>Dokumentácia pre stavebné povolenie</w:t>
      </w:r>
      <w:bookmarkStart w:id="0" w:name="_Hlk183005396"/>
      <w:r w:rsidR="00815EDD" w:rsidRPr="00815EDD">
        <w:rPr>
          <w:rFonts w:eastAsia="Times New Roman" w:cstheme="minorHAnsi"/>
          <w:b/>
          <w:sz w:val="32"/>
          <w:szCs w:val="32"/>
          <w:lang w:eastAsia="sk-SK"/>
        </w:rPr>
        <w:t xml:space="preserve"> technológie na úpravu odpadových vôd a kalov závod Žilina</w:t>
      </w:r>
      <w:bookmarkEnd w:id="0"/>
      <w:r w:rsidR="000C4750" w:rsidRPr="00815EDD">
        <w:rPr>
          <w:rFonts w:eastAsia="Times New Roman" w:cstheme="minorHAnsi"/>
          <w:b/>
          <w:sz w:val="32"/>
          <w:szCs w:val="32"/>
          <w:lang w:eastAsia="sk-SK"/>
        </w:rPr>
        <w:t>“</w:t>
      </w:r>
    </w:p>
    <w:p w14:paraId="403CB015" w14:textId="77777777" w:rsidR="000C4750" w:rsidRPr="00CF37BB" w:rsidRDefault="000C4750" w:rsidP="00821A05">
      <w:pPr>
        <w:spacing w:after="0" w:line="240" w:lineRule="auto"/>
        <w:jc w:val="center"/>
        <w:rPr>
          <w:rFonts w:ascii="Calibri" w:eastAsia="Times New Roman" w:hAnsi="Calibri" w:cs="Calibri"/>
          <w:sz w:val="32"/>
          <w:szCs w:val="20"/>
          <w:lang w:eastAsia="sk-SK"/>
        </w:rPr>
      </w:pPr>
    </w:p>
    <w:p w14:paraId="733BF875" w14:textId="77777777" w:rsidR="00CF37BB" w:rsidRPr="00CF37BB" w:rsidRDefault="00CF37BB" w:rsidP="00CF37BB">
      <w:pPr>
        <w:spacing w:after="0" w:line="240" w:lineRule="auto"/>
        <w:rPr>
          <w:rFonts w:ascii="Calibri" w:eastAsia="Times New Roman" w:hAnsi="Calibri" w:cs="Calibri"/>
          <w:lang w:eastAsia="sk-SK"/>
        </w:rPr>
      </w:pPr>
    </w:p>
    <w:p w14:paraId="6979EC9E" w14:textId="77777777" w:rsidR="00271BB7" w:rsidRDefault="00271BB7" w:rsidP="00BA05C6">
      <w:pPr>
        <w:tabs>
          <w:tab w:val="num" w:pos="540"/>
          <w:tab w:val="left" w:pos="1620"/>
        </w:tabs>
        <w:spacing w:after="0" w:line="360" w:lineRule="auto"/>
        <w:rPr>
          <w:rFonts w:ascii="Calibri" w:eastAsia="Times New Roman" w:hAnsi="Calibri" w:cs="Calibri"/>
          <w:b/>
          <w:sz w:val="24"/>
          <w:szCs w:val="24"/>
          <w:lang w:eastAsia="sk-SK"/>
        </w:rPr>
      </w:pPr>
    </w:p>
    <w:p w14:paraId="51182ABF" w14:textId="77777777" w:rsidR="00271BB7" w:rsidRDefault="00271BB7" w:rsidP="00BA05C6">
      <w:pPr>
        <w:tabs>
          <w:tab w:val="num" w:pos="540"/>
          <w:tab w:val="left" w:pos="1620"/>
        </w:tabs>
        <w:spacing w:after="0" w:line="360" w:lineRule="auto"/>
        <w:rPr>
          <w:rFonts w:ascii="Calibri" w:eastAsia="Times New Roman" w:hAnsi="Calibri" w:cs="Calibri"/>
          <w:b/>
          <w:sz w:val="24"/>
          <w:szCs w:val="24"/>
          <w:lang w:eastAsia="sk-SK"/>
        </w:rPr>
      </w:pPr>
    </w:p>
    <w:p w14:paraId="7AA44B67" w14:textId="77777777" w:rsidR="00271BB7" w:rsidRDefault="00271BB7" w:rsidP="00BA05C6">
      <w:pPr>
        <w:tabs>
          <w:tab w:val="num" w:pos="540"/>
          <w:tab w:val="left" w:pos="1620"/>
        </w:tabs>
        <w:spacing w:after="0" w:line="360" w:lineRule="auto"/>
        <w:rPr>
          <w:rFonts w:ascii="Calibri" w:eastAsia="Times New Roman" w:hAnsi="Calibri" w:cs="Calibri"/>
          <w:b/>
          <w:sz w:val="24"/>
          <w:szCs w:val="24"/>
          <w:lang w:eastAsia="sk-SK"/>
        </w:rPr>
      </w:pPr>
    </w:p>
    <w:p w14:paraId="36BB8DD2" w14:textId="77777777" w:rsidR="00271BB7" w:rsidRDefault="00271BB7" w:rsidP="00BA05C6">
      <w:pPr>
        <w:tabs>
          <w:tab w:val="num" w:pos="540"/>
          <w:tab w:val="left" w:pos="1620"/>
        </w:tabs>
        <w:spacing w:after="0" w:line="360" w:lineRule="auto"/>
        <w:rPr>
          <w:rFonts w:ascii="Calibri" w:eastAsia="Times New Roman" w:hAnsi="Calibri" w:cs="Calibri"/>
          <w:b/>
          <w:sz w:val="24"/>
          <w:szCs w:val="24"/>
          <w:lang w:eastAsia="sk-SK"/>
        </w:rPr>
      </w:pPr>
    </w:p>
    <w:p w14:paraId="2ECF83E6" w14:textId="77777777" w:rsidR="00271BB7" w:rsidRDefault="00271BB7" w:rsidP="00BA05C6">
      <w:pPr>
        <w:tabs>
          <w:tab w:val="num" w:pos="540"/>
          <w:tab w:val="left" w:pos="1620"/>
        </w:tabs>
        <w:spacing w:after="0" w:line="360" w:lineRule="auto"/>
        <w:rPr>
          <w:rFonts w:ascii="Calibri" w:eastAsia="Times New Roman" w:hAnsi="Calibri" w:cs="Calibri"/>
          <w:b/>
          <w:sz w:val="24"/>
          <w:szCs w:val="24"/>
          <w:lang w:eastAsia="sk-SK"/>
        </w:rPr>
      </w:pPr>
    </w:p>
    <w:p w14:paraId="30A43723" w14:textId="77777777" w:rsidR="00271BB7" w:rsidRDefault="00271BB7" w:rsidP="00BA05C6">
      <w:pPr>
        <w:tabs>
          <w:tab w:val="num" w:pos="540"/>
          <w:tab w:val="left" w:pos="1620"/>
        </w:tabs>
        <w:spacing w:after="0" w:line="360" w:lineRule="auto"/>
        <w:rPr>
          <w:rFonts w:ascii="Calibri" w:eastAsia="Times New Roman" w:hAnsi="Calibri" w:cs="Calibri"/>
          <w:b/>
          <w:sz w:val="24"/>
          <w:szCs w:val="24"/>
          <w:lang w:eastAsia="sk-SK"/>
        </w:rPr>
      </w:pPr>
    </w:p>
    <w:p w14:paraId="44D405FF" w14:textId="77777777" w:rsidR="003D7056" w:rsidRDefault="003D7056" w:rsidP="00BA05C6">
      <w:pPr>
        <w:tabs>
          <w:tab w:val="num" w:pos="540"/>
          <w:tab w:val="left" w:pos="1620"/>
        </w:tabs>
        <w:spacing w:after="0" w:line="360" w:lineRule="auto"/>
        <w:rPr>
          <w:rFonts w:ascii="Calibri" w:eastAsia="Times New Roman" w:hAnsi="Calibri" w:cs="Calibri"/>
          <w:b/>
          <w:sz w:val="24"/>
          <w:szCs w:val="24"/>
          <w:lang w:eastAsia="sk-SK"/>
        </w:rPr>
      </w:pPr>
    </w:p>
    <w:p w14:paraId="2FA7656F" w14:textId="77777777" w:rsidR="003D7056" w:rsidRDefault="003D7056" w:rsidP="00BA05C6">
      <w:pPr>
        <w:tabs>
          <w:tab w:val="num" w:pos="540"/>
          <w:tab w:val="left" w:pos="1620"/>
        </w:tabs>
        <w:spacing w:after="0" w:line="360" w:lineRule="auto"/>
        <w:rPr>
          <w:rFonts w:ascii="Calibri" w:eastAsia="Times New Roman" w:hAnsi="Calibri" w:cs="Calibri"/>
          <w:b/>
          <w:sz w:val="24"/>
          <w:szCs w:val="24"/>
          <w:lang w:eastAsia="sk-SK"/>
        </w:rPr>
      </w:pPr>
    </w:p>
    <w:p w14:paraId="2ED78573" w14:textId="77777777" w:rsidR="003D7056" w:rsidRDefault="003D7056" w:rsidP="00BA05C6">
      <w:pPr>
        <w:tabs>
          <w:tab w:val="num" w:pos="540"/>
          <w:tab w:val="left" w:pos="1620"/>
        </w:tabs>
        <w:spacing w:after="0" w:line="360" w:lineRule="auto"/>
        <w:rPr>
          <w:rFonts w:ascii="Calibri" w:eastAsia="Times New Roman" w:hAnsi="Calibri" w:cs="Calibri"/>
          <w:b/>
          <w:sz w:val="24"/>
          <w:szCs w:val="24"/>
          <w:lang w:eastAsia="sk-SK"/>
        </w:rPr>
      </w:pPr>
    </w:p>
    <w:p w14:paraId="641ED372" w14:textId="77777777" w:rsidR="003D4842" w:rsidRDefault="003D4842" w:rsidP="00BA05C6">
      <w:pPr>
        <w:tabs>
          <w:tab w:val="num" w:pos="540"/>
          <w:tab w:val="left" w:pos="1620"/>
        </w:tabs>
        <w:spacing w:after="0" w:line="360" w:lineRule="auto"/>
        <w:rPr>
          <w:rFonts w:ascii="Calibri" w:eastAsia="Times New Roman" w:hAnsi="Calibri" w:cs="Calibri"/>
          <w:b/>
          <w:sz w:val="24"/>
          <w:szCs w:val="24"/>
          <w:lang w:eastAsia="sk-SK"/>
        </w:rPr>
      </w:pPr>
    </w:p>
    <w:p w14:paraId="70E14460" w14:textId="77777777" w:rsidR="005C6B65" w:rsidRDefault="005C6B65" w:rsidP="00BA05C6">
      <w:pPr>
        <w:tabs>
          <w:tab w:val="num" w:pos="540"/>
          <w:tab w:val="left" w:pos="1620"/>
        </w:tabs>
        <w:spacing w:after="0" w:line="360" w:lineRule="auto"/>
        <w:rPr>
          <w:rFonts w:ascii="Calibri" w:eastAsia="Times New Roman" w:hAnsi="Calibri" w:cs="Calibri"/>
          <w:b/>
          <w:sz w:val="24"/>
          <w:szCs w:val="24"/>
          <w:lang w:eastAsia="sk-SK"/>
        </w:rPr>
      </w:pPr>
    </w:p>
    <w:p w14:paraId="2FDB769E" w14:textId="77777777" w:rsidR="005C6B65" w:rsidRDefault="005C6B65" w:rsidP="00BA05C6">
      <w:pPr>
        <w:tabs>
          <w:tab w:val="num" w:pos="540"/>
          <w:tab w:val="left" w:pos="1620"/>
        </w:tabs>
        <w:spacing w:after="0" w:line="360" w:lineRule="auto"/>
        <w:rPr>
          <w:rFonts w:ascii="Calibri" w:eastAsia="Times New Roman" w:hAnsi="Calibri" w:cs="Calibri"/>
          <w:b/>
          <w:sz w:val="24"/>
          <w:szCs w:val="24"/>
          <w:lang w:eastAsia="sk-SK"/>
        </w:rPr>
      </w:pPr>
    </w:p>
    <w:p w14:paraId="06B30842" w14:textId="77777777" w:rsidR="005C6B65" w:rsidRDefault="005C6B65" w:rsidP="00BA05C6">
      <w:pPr>
        <w:tabs>
          <w:tab w:val="num" w:pos="540"/>
          <w:tab w:val="left" w:pos="1620"/>
        </w:tabs>
        <w:spacing w:after="0" w:line="360" w:lineRule="auto"/>
        <w:rPr>
          <w:rFonts w:ascii="Calibri" w:eastAsia="Times New Roman" w:hAnsi="Calibri" w:cs="Calibri"/>
          <w:b/>
          <w:sz w:val="24"/>
          <w:szCs w:val="24"/>
          <w:lang w:eastAsia="sk-SK"/>
        </w:rPr>
      </w:pPr>
    </w:p>
    <w:p w14:paraId="35306B90" w14:textId="77777777" w:rsidR="005C6B65" w:rsidRDefault="005C6B65" w:rsidP="00BA05C6">
      <w:pPr>
        <w:tabs>
          <w:tab w:val="num" w:pos="540"/>
          <w:tab w:val="left" w:pos="1620"/>
        </w:tabs>
        <w:spacing w:after="0" w:line="360" w:lineRule="auto"/>
        <w:rPr>
          <w:rFonts w:ascii="Calibri" w:eastAsia="Times New Roman" w:hAnsi="Calibri" w:cs="Calibri"/>
          <w:b/>
          <w:sz w:val="24"/>
          <w:szCs w:val="24"/>
          <w:lang w:eastAsia="sk-SK"/>
        </w:rPr>
      </w:pPr>
    </w:p>
    <w:p w14:paraId="67DD9A81" w14:textId="77777777" w:rsidR="005C6B65" w:rsidRDefault="005C6B65" w:rsidP="00BA05C6">
      <w:pPr>
        <w:tabs>
          <w:tab w:val="num" w:pos="540"/>
          <w:tab w:val="left" w:pos="1620"/>
        </w:tabs>
        <w:spacing w:after="0" w:line="360" w:lineRule="auto"/>
        <w:rPr>
          <w:rFonts w:ascii="Calibri" w:eastAsia="Times New Roman" w:hAnsi="Calibri" w:cs="Calibri"/>
          <w:b/>
          <w:sz w:val="24"/>
          <w:szCs w:val="24"/>
          <w:lang w:eastAsia="sk-SK"/>
        </w:rPr>
      </w:pPr>
    </w:p>
    <w:p w14:paraId="4E13E041" w14:textId="70C51381" w:rsidR="005C6B65" w:rsidRDefault="001D39EC" w:rsidP="00BA05C6">
      <w:pPr>
        <w:tabs>
          <w:tab w:val="num" w:pos="540"/>
          <w:tab w:val="left" w:pos="1620"/>
        </w:tabs>
        <w:spacing w:after="0" w:line="360" w:lineRule="auto"/>
        <w:rPr>
          <w:rFonts w:ascii="Calibri" w:eastAsia="Times New Roman" w:hAnsi="Calibri" w:cs="Calibri"/>
          <w:b/>
          <w:sz w:val="24"/>
          <w:szCs w:val="24"/>
          <w:lang w:eastAsia="sk-SK"/>
        </w:rPr>
      </w:pPr>
      <w:r>
        <w:rPr>
          <w:rFonts w:ascii="Calibri" w:eastAsia="Times New Roman" w:hAnsi="Calibri" w:cs="Calibri"/>
          <w:b/>
          <w:sz w:val="24"/>
          <w:szCs w:val="24"/>
          <w:lang w:eastAsia="sk-SK"/>
        </w:rPr>
        <w:t>Žilina</w:t>
      </w:r>
      <w:r w:rsidR="00321CE9">
        <w:rPr>
          <w:rFonts w:ascii="Calibri" w:eastAsia="Times New Roman" w:hAnsi="Calibri" w:cs="Calibri"/>
          <w:b/>
          <w:sz w:val="24"/>
          <w:szCs w:val="24"/>
          <w:lang w:eastAsia="sk-SK"/>
        </w:rPr>
        <w:t xml:space="preserve">, </w:t>
      </w:r>
      <w:r w:rsidR="00B6073B">
        <w:rPr>
          <w:rFonts w:ascii="Calibri" w:eastAsia="Times New Roman" w:hAnsi="Calibri" w:cs="Calibri"/>
          <w:b/>
          <w:sz w:val="24"/>
          <w:szCs w:val="24"/>
          <w:lang w:eastAsia="sk-SK"/>
        </w:rPr>
        <w:t>1</w:t>
      </w:r>
      <w:r>
        <w:rPr>
          <w:rFonts w:ascii="Calibri" w:eastAsia="Times New Roman" w:hAnsi="Calibri" w:cs="Calibri"/>
          <w:b/>
          <w:sz w:val="24"/>
          <w:szCs w:val="24"/>
          <w:lang w:eastAsia="sk-SK"/>
        </w:rPr>
        <w:t>1</w:t>
      </w:r>
      <w:r w:rsidR="007D7917">
        <w:rPr>
          <w:rFonts w:ascii="Calibri" w:eastAsia="Times New Roman" w:hAnsi="Calibri" w:cs="Calibri"/>
          <w:b/>
          <w:sz w:val="24"/>
          <w:szCs w:val="24"/>
          <w:lang w:eastAsia="sk-SK"/>
        </w:rPr>
        <w:t>/</w:t>
      </w:r>
      <w:r w:rsidR="00321CE9">
        <w:rPr>
          <w:rFonts w:ascii="Calibri" w:eastAsia="Times New Roman" w:hAnsi="Calibri" w:cs="Calibri"/>
          <w:b/>
          <w:sz w:val="24"/>
          <w:szCs w:val="24"/>
          <w:lang w:eastAsia="sk-SK"/>
        </w:rPr>
        <w:t>202</w:t>
      </w:r>
      <w:r w:rsidR="0021708B">
        <w:rPr>
          <w:rFonts w:ascii="Calibri" w:eastAsia="Times New Roman" w:hAnsi="Calibri" w:cs="Calibri"/>
          <w:b/>
          <w:sz w:val="24"/>
          <w:szCs w:val="24"/>
          <w:lang w:eastAsia="sk-SK"/>
        </w:rPr>
        <w:t>4</w:t>
      </w:r>
    </w:p>
    <w:p w14:paraId="73D934A7" w14:textId="2418BD31" w:rsidR="00BA05C6" w:rsidRPr="009D55BD" w:rsidRDefault="00BA05C6" w:rsidP="00BA05C6">
      <w:pPr>
        <w:tabs>
          <w:tab w:val="num" w:pos="540"/>
          <w:tab w:val="left" w:pos="1620"/>
        </w:tabs>
        <w:spacing w:after="0" w:line="360" w:lineRule="auto"/>
        <w:rPr>
          <w:rFonts w:ascii="Calibri" w:eastAsia="Times New Roman" w:hAnsi="Calibri" w:cs="Calibri"/>
          <w:b/>
          <w:sz w:val="28"/>
          <w:szCs w:val="28"/>
          <w:lang w:eastAsia="sk-SK"/>
        </w:rPr>
      </w:pPr>
      <w:r w:rsidRPr="009D55BD">
        <w:rPr>
          <w:rFonts w:ascii="Calibri" w:eastAsia="Times New Roman" w:hAnsi="Calibri" w:cs="Calibri"/>
          <w:b/>
          <w:sz w:val="24"/>
          <w:szCs w:val="24"/>
          <w:lang w:eastAsia="sk-SK"/>
        </w:rPr>
        <w:lastRenderedPageBreak/>
        <w:t>ČASŤ 1 - VŠEOBECNÉ INFORMÁCIE</w:t>
      </w:r>
    </w:p>
    <w:p w14:paraId="6EC5D2F7" w14:textId="77362B64" w:rsidR="00BA05C6" w:rsidRPr="009D55BD" w:rsidRDefault="00BA05C6" w:rsidP="00BA05C6">
      <w:pPr>
        <w:numPr>
          <w:ilvl w:val="0"/>
          <w:numId w:val="3"/>
        </w:numPr>
        <w:tabs>
          <w:tab w:val="num" w:pos="284"/>
        </w:tabs>
        <w:spacing w:after="0" w:line="360" w:lineRule="auto"/>
        <w:jc w:val="both"/>
        <w:rPr>
          <w:rFonts w:ascii="Calibri" w:eastAsia="Times New Roman" w:hAnsi="Calibri" w:cs="Calibri"/>
          <w:b/>
          <w:bCs/>
          <w:lang w:eastAsia="sk-SK"/>
        </w:rPr>
      </w:pPr>
      <w:r w:rsidRPr="009D55BD">
        <w:rPr>
          <w:rFonts w:ascii="Calibri" w:eastAsia="Times New Roman" w:hAnsi="Calibri" w:cs="Calibri"/>
          <w:b/>
          <w:bCs/>
          <w:lang w:eastAsia="sk-SK"/>
        </w:rPr>
        <w:t>Identifikácia obstarávateľa</w:t>
      </w:r>
    </w:p>
    <w:p w14:paraId="363B47F0" w14:textId="69A41C92" w:rsidR="00BA05C6" w:rsidRPr="009D55BD" w:rsidRDefault="00BA05C6" w:rsidP="009360A5">
      <w:pPr>
        <w:spacing w:after="0" w:line="240" w:lineRule="auto"/>
        <w:ind w:left="284"/>
        <w:rPr>
          <w:rFonts w:ascii="Calibri" w:eastAsia="Times New Roman" w:hAnsi="Calibri" w:cs="Calibri"/>
          <w:lang w:eastAsia="sk-SK"/>
        </w:rPr>
      </w:pPr>
      <w:r w:rsidRPr="009D55BD">
        <w:rPr>
          <w:rFonts w:ascii="Calibri" w:eastAsia="Times New Roman" w:hAnsi="Calibri" w:cs="Calibri"/>
          <w:lang w:eastAsia="sk-SK"/>
        </w:rPr>
        <w:t xml:space="preserve">Názov </w:t>
      </w:r>
      <w:r w:rsidR="00E828AB" w:rsidRPr="009D55BD">
        <w:rPr>
          <w:rFonts w:ascii="Calibri" w:eastAsia="Times New Roman" w:hAnsi="Calibri" w:cs="Calibri"/>
          <w:lang w:eastAsia="sk-SK"/>
        </w:rPr>
        <w:t>a sídlo:</w:t>
      </w:r>
      <w:r w:rsidRPr="009D55BD">
        <w:rPr>
          <w:rFonts w:ascii="Calibri" w:eastAsia="Times New Roman" w:hAnsi="Calibri" w:cs="Calibri"/>
          <w:lang w:eastAsia="sk-SK"/>
        </w:rPr>
        <w:t xml:space="preserve"> </w:t>
      </w:r>
    </w:p>
    <w:p w14:paraId="53DD4672" w14:textId="77777777" w:rsidR="00E828AB" w:rsidRPr="009D55BD" w:rsidRDefault="00E828AB" w:rsidP="009360A5">
      <w:pPr>
        <w:spacing w:after="0" w:line="240" w:lineRule="auto"/>
        <w:ind w:left="284"/>
        <w:rPr>
          <w:rFonts w:ascii="Calibri" w:eastAsia="Times New Roman" w:hAnsi="Calibri" w:cs="Calibri"/>
          <w:lang w:eastAsia="sk-SK"/>
        </w:rPr>
      </w:pPr>
      <w:r w:rsidRPr="009D55BD">
        <w:rPr>
          <w:rFonts w:ascii="Calibri" w:eastAsia="Times New Roman" w:hAnsi="Calibri" w:cs="Calibri"/>
          <w:lang w:eastAsia="sk-SK"/>
        </w:rPr>
        <w:t>MH Teplárenský holding, a.s., Turbínová 3, 831 04 Bratislava – mestská časť Nové Mesto</w:t>
      </w:r>
    </w:p>
    <w:p w14:paraId="721A10F7" w14:textId="266E47B8" w:rsidR="00D7049A" w:rsidRPr="009D55BD" w:rsidRDefault="00D7049A" w:rsidP="009360A5">
      <w:pPr>
        <w:spacing w:after="0" w:line="240" w:lineRule="auto"/>
        <w:ind w:left="284"/>
        <w:rPr>
          <w:rFonts w:ascii="Calibri" w:eastAsia="Times New Roman" w:hAnsi="Calibri" w:cs="Calibri"/>
          <w:lang w:eastAsia="sk-SK"/>
        </w:rPr>
      </w:pPr>
      <w:r w:rsidRPr="009D55BD">
        <w:rPr>
          <w:rFonts w:ascii="Calibri" w:eastAsia="Times New Roman" w:hAnsi="Calibri" w:cs="Calibri"/>
          <w:lang w:eastAsia="sk-SK"/>
        </w:rPr>
        <w:t>IČO: 36 211</w:t>
      </w:r>
      <w:r w:rsidR="00F671D6" w:rsidRPr="009D55BD">
        <w:rPr>
          <w:rFonts w:ascii="Calibri" w:eastAsia="Times New Roman" w:hAnsi="Calibri" w:cs="Calibri"/>
          <w:lang w:eastAsia="sk-SK"/>
        </w:rPr>
        <w:t> </w:t>
      </w:r>
      <w:r w:rsidRPr="009D55BD">
        <w:rPr>
          <w:rFonts w:ascii="Calibri" w:eastAsia="Times New Roman" w:hAnsi="Calibri" w:cs="Calibri"/>
          <w:lang w:eastAsia="sk-SK"/>
        </w:rPr>
        <w:t>541</w:t>
      </w:r>
    </w:p>
    <w:p w14:paraId="2DD82F3E" w14:textId="77777777" w:rsidR="00F671D6" w:rsidRPr="009D55BD" w:rsidRDefault="00F671D6" w:rsidP="009360A5">
      <w:pPr>
        <w:spacing w:after="0" w:line="240" w:lineRule="auto"/>
        <w:ind w:left="284"/>
        <w:rPr>
          <w:rFonts w:ascii="Calibri" w:eastAsia="Times New Roman" w:hAnsi="Calibri" w:cs="Calibri"/>
          <w:lang w:eastAsia="sk-SK"/>
        </w:rPr>
      </w:pPr>
    </w:p>
    <w:p w14:paraId="2D9C8E1F" w14:textId="234147D3" w:rsidR="00BA05C6" w:rsidRPr="009D55BD" w:rsidRDefault="00BA05C6" w:rsidP="00BA05C6">
      <w:pPr>
        <w:numPr>
          <w:ilvl w:val="0"/>
          <w:numId w:val="3"/>
        </w:numPr>
        <w:tabs>
          <w:tab w:val="left" w:pos="284"/>
        </w:tabs>
        <w:spacing w:after="0" w:line="360" w:lineRule="auto"/>
        <w:jc w:val="both"/>
        <w:rPr>
          <w:rFonts w:ascii="Calibri" w:eastAsia="Times New Roman" w:hAnsi="Calibri" w:cs="Calibri"/>
          <w:b/>
          <w:bCs/>
          <w:lang w:eastAsia="sk-SK"/>
        </w:rPr>
      </w:pPr>
      <w:r w:rsidRPr="009D55BD">
        <w:rPr>
          <w:rFonts w:ascii="Calibri" w:eastAsia="Times New Roman" w:hAnsi="Calibri" w:cs="Calibri"/>
          <w:b/>
          <w:bCs/>
          <w:lang w:eastAsia="sk-SK"/>
        </w:rPr>
        <w:t>Predmet zákazky</w:t>
      </w:r>
    </w:p>
    <w:p w14:paraId="74EBF9FA" w14:textId="0343F1FF" w:rsidR="00545100" w:rsidRPr="009D55BD" w:rsidRDefault="00545100" w:rsidP="00F67085">
      <w:pPr>
        <w:tabs>
          <w:tab w:val="left" w:pos="284"/>
        </w:tabs>
        <w:spacing w:after="0" w:line="240" w:lineRule="auto"/>
        <w:ind w:left="284"/>
        <w:jc w:val="both"/>
        <w:rPr>
          <w:rFonts w:cstheme="minorHAnsi"/>
        </w:rPr>
      </w:pPr>
      <w:r w:rsidRPr="009D55BD">
        <w:rPr>
          <w:rFonts w:cstheme="minorHAnsi"/>
        </w:rPr>
        <w:t xml:space="preserve">Predmetom zákazky je </w:t>
      </w:r>
      <w:bookmarkStart w:id="1" w:name="_Hlk102592923"/>
      <w:r w:rsidR="006F4F2A" w:rsidRPr="009D55BD">
        <w:rPr>
          <w:rFonts w:cstheme="minorHAnsi"/>
        </w:rPr>
        <w:t xml:space="preserve">realizácia zákazky s názvom </w:t>
      </w:r>
      <w:bookmarkEnd w:id="1"/>
      <w:r w:rsidR="002A181B" w:rsidRPr="009D55BD">
        <w:rPr>
          <w:rFonts w:cstheme="minorHAnsi"/>
          <w:b/>
          <w:bCs/>
        </w:rPr>
        <w:t>„</w:t>
      </w:r>
      <w:r w:rsidR="007B3DC7" w:rsidRPr="007B3DC7">
        <w:rPr>
          <w:rFonts w:cstheme="minorHAnsi"/>
          <w:b/>
          <w:bCs/>
        </w:rPr>
        <w:t>Dokumentácia pre stavebné povolenie technológie na úpravu odpadových vôd a kalov závod Žilina</w:t>
      </w:r>
      <w:r w:rsidR="00126C3E" w:rsidRPr="009D55BD">
        <w:rPr>
          <w:rFonts w:cstheme="minorHAnsi"/>
          <w:b/>
          <w:bCs/>
        </w:rPr>
        <w:t>“</w:t>
      </w:r>
      <w:r w:rsidR="008A7235">
        <w:rPr>
          <w:rFonts w:cstheme="minorHAnsi"/>
          <w:b/>
          <w:bCs/>
        </w:rPr>
        <w:t xml:space="preserve">, </w:t>
      </w:r>
      <w:r w:rsidR="008A7235" w:rsidRPr="008A7235">
        <w:rPr>
          <w:rFonts w:cstheme="minorHAnsi"/>
        </w:rPr>
        <w:t>v súlade s platnou legislatívou SR v rozsahu UNIKA a s požiadavkami na rozsah a záruky na DSP. Projektová dokumentácia bude slúžiť ako podklad pre získanie stavebného povolenia a v ďalšom kroku bude súčasťou súťažných podkladov pre výber zhotoviteľa zákazky pre dodanie a inštaláciu „Novej technológie na úpravu odpadových vôd a kalov závod Žilina“.</w:t>
      </w:r>
    </w:p>
    <w:p w14:paraId="567969F2" w14:textId="049C22B4" w:rsidR="00667BC2" w:rsidRPr="009D55BD" w:rsidRDefault="00DA7638" w:rsidP="00F67085">
      <w:pPr>
        <w:tabs>
          <w:tab w:val="left" w:pos="284"/>
        </w:tabs>
        <w:spacing w:after="0" w:line="240" w:lineRule="auto"/>
        <w:ind w:left="284"/>
        <w:jc w:val="both"/>
        <w:rPr>
          <w:rFonts w:cstheme="minorHAnsi"/>
        </w:rPr>
      </w:pPr>
      <w:r w:rsidRPr="009D55BD">
        <w:rPr>
          <w:rFonts w:cstheme="minorHAnsi"/>
        </w:rPr>
        <w:t xml:space="preserve">Podrobné vymedzenie predmetu zákazky tvorí </w:t>
      </w:r>
      <w:r w:rsidR="00B67320" w:rsidRPr="009D55BD">
        <w:rPr>
          <w:rFonts w:cstheme="minorHAnsi"/>
        </w:rPr>
        <w:t>č</w:t>
      </w:r>
      <w:r w:rsidRPr="009D55BD">
        <w:rPr>
          <w:rFonts w:cstheme="minorHAnsi"/>
        </w:rPr>
        <w:t xml:space="preserve">asť 3 - Opis predmetu zákazky.      </w:t>
      </w:r>
    </w:p>
    <w:p w14:paraId="0CFA8721" w14:textId="55A2829B" w:rsidR="00DA7638" w:rsidRPr="009D55BD" w:rsidRDefault="00DA7638" w:rsidP="00667BC2">
      <w:pPr>
        <w:tabs>
          <w:tab w:val="left" w:pos="284"/>
        </w:tabs>
        <w:spacing w:after="0" w:line="240" w:lineRule="auto"/>
        <w:ind w:left="284"/>
        <w:jc w:val="both"/>
        <w:rPr>
          <w:rFonts w:cstheme="minorHAnsi"/>
        </w:rPr>
      </w:pPr>
      <w:r w:rsidRPr="009D55BD">
        <w:rPr>
          <w:rFonts w:cstheme="minorHAnsi"/>
        </w:rPr>
        <w:t xml:space="preserve">  </w:t>
      </w:r>
    </w:p>
    <w:p w14:paraId="4A374CD4" w14:textId="7D63FDF0" w:rsidR="00BA05C6" w:rsidRPr="009D55BD" w:rsidRDefault="00540EC0" w:rsidP="00BA05C6">
      <w:pPr>
        <w:numPr>
          <w:ilvl w:val="0"/>
          <w:numId w:val="3"/>
        </w:numPr>
        <w:tabs>
          <w:tab w:val="left" w:pos="284"/>
        </w:tabs>
        <w:spacing w:after="0" w:line="360" w:lineRule="auto"/>
        <w:jc w:val="both"/>
        <w:rPr>
          <w:rFonts w:ascii="Calibri" w:eastAsia="Times New Roman" w:hAnsi="Calibri" w:cs="Calibri"/>
          <w:b/>
          <w:bCs/>
          <w:lang w:eastAsia="sk-SK"/>
        </w:rPr>
      </w:pPr>
      <w:r w:rsidRPr="009D55BD">
        <w:rPr>
          <w:rFonts w:ascii="Calibri" w:eastAsia="Times New Roman" w:hAnsi="Calibri" w:cs="Calibri"/>
          <w:b/>
          <w:bCs/>
          <w:lang w:eastAsia="sk-SK"/>
        </w:rPr>
        <w:t>Typ zmluvy</w:t>
      </w:r>
    </w:p>
    <w:p w14:paraId="52CEF7DC" w14:textId="6783D1C2" w:rsidR="00283C6E" w:rsidRPr="009D55BD" w:rsidRDefault="00BA05C6" w:rsidP="00F67085">
      <w:pPr>
        <w:tabs>
          <w:tab w:val="num" w:pos="284"/>
          <w:tab w:val="num" w:pos="432"/>
        </w:tabs>
        <w:spacing w:after="0" w:line="240" w:lineRule="auto"/>
        <w:ind w:left="284"/>
        <w:jc w:val="both"/>
        <w:rPr>
          <w:rFonts w:ascii="Calibri" w:hAnsi="Calibri" w:cs="Calibri"/>
        </w:rPr>
      </w:pPr>
      <w:r w:rsidRPr="009D55BD">
        <w:rPr>
          <w:rFonts w:cstheme="minorHAnsi"/>
        </w:rPr>
        <w:t xml:space="preserve">Výsledkom obstarávania bude uzatvorenie </w:t>
      </w:r>
      <w:r w:rsidR="00994C13">
        <w:rPr>
          <w:rFonts w:cstheme="minorHAnsi"/>
        </w:rPr>
        <w:t xml:space="preserve">zmluvy </w:t>
      </w:r>
      <w:r w:rsidR="00424E97">
        <w:rPr>
          <w:rFonts w:cstheme="minorHAnsi"/>
        </w:rPr>
        <w:t>o dielo</w:t>
      </w:r>
      <w:r w:rsidR="009B1B08" w:rsidRPr="009D55BD">
        <w:rPr>
          <w:rFonts w:cstheme="minorHAnsi"/>
        </w:rPr>
        <w:t>.</w:t>
      </w:r>
      <w:r w:rsidR="008F752C" w:rsidRPr="009D55BD">
        <w:rPr>
          <w:rFonts w:ascii="Calibri" w:hAnsi="Calibri" w:cs="Calibri"/>
        </w:rPr>
        <w:t xml:space="preserve"> </w:t>
      </w:r>
      <w:r w:rsidRPr="009D55BD">
        <w:rPr>
          <w:rFonts w:ascii="Calibri" w:hAnsi="Calibri" w:cs="Calibri"/>
        </w:rPr>
        <w:t xml:space="preserve"> </w:t>
      </w:r>
    </w:p>
    <w:p w14:paraId="6BA9DFFF" w14:textId="38BD0E04" w:rsidR="00283C6E" w:rsidRPr="009D55BD" w:rsidRDefault="00283C6E" w:rsidP="00F67085">
      <w:pPr>
        <w:tabs>
          <w:tab w:val="num" w:pos="284"/>
          <w:tab w:val="num" w:pos="432"/>
        </w:tabs>
        <w:spacing w:after="0" w:line="240" w:lineRule="auto"/>
        <w:ind w:left="284"/>
        <w:jc w:val="both"/>
        <w:rPr>
          <w:rFonts w:ascii="Calibri" w:hAnsi="Calibri" w:cs="Calibri"/>
        </w:rPr>
      </w:pPr>
      <w:r w:rsidRPr="009D55BD">
        <w:rPr>
          <w:rFonts w:ascii="Calibri" w:hAnsi="Calibri" w:cs="Calibri"/>
        </w:rPr>
        <w:t xml:space="preserve">Podrobné vymedzenie zmluvných podmienok tvorí </w:t>
      </w:r>
      <w:r w:rsidR="005A0158" w:rsidRPr="009D55BD">
        <w:rPr>
          <w:rFonts w:ascii="Calibri" w:hAnsi="Calibri" w:cs="Calibri"/>
        </w:rPr>
        <w:t>s</w:t>
      </w:r>
      <w:r w:rsidRPr="009D55BD">
        <w:rPr>
          <w:rFonts w:ascii="Calibri" w:hAnsi="Calibri" w:cs="Calibri"/>
        </w:rPr>
        <w:t xml:space="preserve">amostatnú </w:t>
      </w:r>
      <w:r w:rsidR="009B1B08" w:rsidRPr="009D55BD">
        <w:rPr>
          <w:rFonts w:ascii="Calibri" w:hAnsi="Calibri" w:cs="Calibri"/>
        </w:rPr>
        <w:t xml:space="preserve">časť </w:t>
      </w:r>
      <w:r w:rsidR="00861AA0" w:rsidRPr="009D55BD">
        <w:rPr>
          <w:rFonts w:ascii="Calibri" w:hAnsi="Calibri" w:cs="Calibri"/>
        </w:rPr>
        <w:t>5 -</w:t>
      </w:r>
      <w:r w:rsidRPr="009D55BD">
        <w:rPr>
          <w:rFonts w:ascii="Calibri" w:hAnsi="Calibri" w:cs="Calibri"/>
        </w:rPr>
        <w:t xml:space="preserve"> Obchodné podmienky.</w:t>
      </w:r>
    </w:p>
    <w:p w14:paraId="262A6C26" w14:textId="77777777" w:rsidR="00667BC2" w:rsidRPr="009D55BD" w:rsidRDefault="00667BC2" w:rsidP="00283C6E">
      <w:pPr>
        <w:tabs>
          <w:tab w:val="num" w:pos="284"/>
          <w:tab w:val="num" w:pos="432"/>
        </w:tabs>
        <w:spacing w:after="0"/>
        <w:ind w:left="284"/>
        <w:jc w:val="both"/>
        <w:rPr>
          <w:rFonts w:ascii="Calibri" w:hAnsi="Calibri" w:cs="Calibri"/>
        </w:rPr>
      </w:pPr>
    </w:p>
    <w:p w14:paraId="43CC4462" w14:textId="77777777" w:rsidR="00A85D71" w:rsidRPr="009D55BD" w:rsidRDefault="00A85D71" w:rsidP="00A85D71">
      <w:pPr>
        <w:numPr>
          <w:ilvl w:val="0"/>
          <w:numId w:val="3"/>
        </w:numPr>
        <w:tabs>
          <w:tab w:val="left" w:pos="284"/>
        </w:tabs>
        <w:spacing w:after="0" w:line="360" w:lineRule="auto"/>
        <w:jc w:val="both"/>
        <w:rPr>
          <w:rFonts w:ascii="Calibri" w:eastAsia="Times New Roman" w:hAnsi="Calibri" w:cs="Calibri"/>
          <w:b/>
          <w:bCs/>
          <w:lang w:eastAsia="sk-SK"/>
        </w:rPr>
      </w:pPr>
      <w:r w:rsidRPr="009D55BD">
        <w:rPr>
          <w:rFonts w:ascii="Calibri" w:eastAsia="Times New Roman" w:hAnsi="Calibri" w:cs="Calibri"/>
          <w:b/>
          <w:bCs/>
          <w:lang w:eastAsia="sk-SK"/>
        </w:rPr>
        <w:t>Miesto a termín realizácie predmetu zákazky</w:t>
      </w:r>
    </w:p>
    <w:p w14:paraId="141AD385" w14:textId="3730BE47" w:rsidR="00BA05C6" w:rsidRPr="009D545C" w:rsidRDefault="00BA05C6" w:rsidP="00BA05C6">
      <w:pPr>
        <w:spacing w:after="0" w:line="240" w:lineRule="auto"/>
        <w:jc w:val="both"/>
        <w:rPr>
          <w:rFonts w:ascii="Calibri" w:eastAsia="Times New Roman" w:hAnsi="Calibri" w:cs="Calibri"/>
          <w:lang w:eastAsia="sk-SK"/>
        </w:rPr>
      </w:pPr>
      <w:r w:rsidRPr="009D55BD">
        <w:rPr>
          <w:rFonts w:ascii="Calibri" w:eastAsia="Times New Roman" w:hAnsi="Calibri" w:cs="Calibri"/>
          <w:lang w:eastAsia="sk-SK"/>
        </w:rPr>
        <w:t xml:space="preserve">      Miesto </w:t>
      </w:r>
      <w:r w:rsidRPr="009D545C">
        <w:rPr>
          <w:rFonts w:ascii="Calibri" w:eastAsia="Times New Roman" w:hAnsi="Calibri" w:cs="Calibri"/>
          <w:lang w:eastAsia="sk-SK"/>
        </w:rPr>
        <w:t xml:space="preserve">realizácie: </w:t>
      </w:r>
      <w:r w:rsidR="001A5C1C" w:rsidRPr="009D545C">
        <w:rPr>
          <w:rFonts w:ascii="Calibri" w:eastAsia="Times New Roman" w:hAnsi="Calibri" w:cs="Calibri"/>
          <w:lang w:eastAsia="sk-SK"/>
        </w:rPr>
        <w:t xml:space="preserve">MH </w:t>
      </w:r>
      <w:r w:rsidR="00013548" w:rsidRPr="009D545C">
        <w:rPr>
          <w:rFonts w:ascii="Calibri" w:eastAsia="Times New Roman" w:hAnsi="Calibri" w:cs="Calibri"/>
          <w:lang w:eastAsia="sk-SK"/>
        </w:rPr>
        <w:t>T</w:t>
      </w:r>
      <w:r w:rsidR="001A5C1C" w:rsidRPr="009D545C">
        <w:rPr>
          <w:rFonts w:ascii="Calibri" w:eastAsia="Times New Roman" w:hAnsi="Calibri" w:cs="Calibri"/>
          <w:lang w:eastAsia="sk-SK"/>
        </w:rPr>
        <w:t xml:space="preserve">eplárenský holding, závod </w:t>
      </w:r>
      <w:r w:rsidR="00BD0FB2" w:rsidRPr="009D545C">
        <w:rPr>
          <w:rFonts w:ascii="Calibri" w:eastAsia="Times New Roman" w:hAnsi="Calibri" w:cs="Calibri"/>
          <w:lang w:eastAsia="sk-SK"/>
        </w:rPr>
        <w:t>Žilina, Košická 11, 011 87 Žilina</w:t>
      </w:r>
    </w:p>
    <w:p w14:paraId="4F17E9AC" w14:textId="105215BD" w:rsidR="00544FD1" w:rsidRPr="009D55BD" w:rsidRDefault="00BA05C6" w:rsidP="0022521C">
      <w:pPr>
        <w:spacing w:after="0" w:line="240" w:lineRule="auto"/>
        <w:ind w:left="284"/>
        <w:jc w:val="both"/>
        <w:rPr>
          <w:rFonts w:ascii="Calibri" w:hAnsi="Calibri" w:cs="Calibri"/>
          <w:b/>
          <w:bCs/>
        </w:rPr>
      </w:pPr>
      <w:bookmarkStart w:id="2" w:name="_Hlk104977193"/>
      <w:r w:rsidRPr="009D545C">
        <w:rPr>
          <w:rFonts w:ascii="Calibri" w:eastAsia="Times New Roman" w:hAnsi="Calibri" w:cs="Calibri"/>
          <w:lang w:eastAsia="sk-SK"/>
        </w:rPr>
        <w:t xml:space="preserve">Termín </w:t>
      </w:r>
      <w:r w:rsidR="00C76CDD" w:rsidRPr="009D545C">
        <w:rPr>
          <w:rFonts w:ascii="Calibri" w:eastAsia="Times New Roman" w:hAnsi="Calibri" w:cs="Calibri"/>
          <w:lang w:eastAsia="sk-SK"/>
        </w:rPr>
        <w:t>realizácie</w:t>
      </w:r>
      <w:r w:rsidRPr="009D545C">
        <w:rPr>
          <w:rFonts w:ascii="Calibri" w:eastAsia="Times New Roman" w:hAnsi="Calibri" w:cs="Calibri"/>
          <w:lang w:eastAsia="sk-SK"/>
        </w:rPr>
        <w:t xml:space="preserve">: </w:t>
      </w:r>
      <w:r w:rsidR="001A5C1C" w:rsidRPr="009D545C">
        <w:rPr>
          <w:rFonts w:ascii="Calibri" w:eastAsia="Times New Roman" w:hAnsi="Calibri" w:cs="Calibri"/>
          <w:b/>
          <w:bCs/>
          <w:lang w:eastAsia="sk-SK"/>
        </w:rPr>
        <w:t xml:space="preserve">do </w:t>
      </w:r>
      <w:r w:rsidR="00F35DE2" w:rsidRPr="009D545C">
        <w:rPr>
          <w:rFonts w:ascii="Calibri" w:eastAsia="Times New Roman" w:hAnsi="Calibri" w:cs="Calibri"/>
          <w:b/>
          <w:bCs/>
          <w:lang w:eastAsia="sk-SK"/>
        </w:rPr>
        <w:t xml:space="preserve">dvoch </w:t>
      </w:r>
      <w:r w:rsidR="00227D9F" w:rsidRPr="009D545C">
        <w:rPr>
          <w:rFonts w:ascii="Calibri" w:eastAsia="Times New Roman" w:hAnsi="Calibri" w:cs="Calibri"/>
          <w:b/>
          <w:bCs/>
          <w:lang w:eastAsia="sk-SK"/>
        </w:rPr>
        <w:t xml:space="preserve">mesiacov od podpisu </w:t>
      </w:r>
      <w:r w:rsidR="00227D9F" w:rsidRPr="0062283F">
        <w:rPr>
          <w:rFonts w:ascii="Calibri" w:eastAsia="Times New Roman" w:hAnsi="Calibri" w:cs="Calibri"/>
          <w:b/>
          <w:bCs/>
          <w:lang w:eastAsia="sk-SK"/>
        </w:rPr>
        <w:t>zmluvy</w:t>
      </w:r>
      <w:r w:rsidRPr="009D55BD">
        <w:rPr>
          <w:rFonts w:ascii="Calibri" w:hAnsi="Calibri" w:cs="Calibri"/>
          <w:b/>
          <w:bCs/>
        </w:rPr>
        <w:t xml:space="preserve">                                       </w:t>
      </w:r>
    </w:p>
    <w:bookmarkEnd w:id="2"/>
    <w:p w14:paraId="55B917C4" w14:textId="32046E71" w:rsidR="00BA05C6" w:rsidRPr="009D55BD" w:rsidRDefault="00BA05C6" w:rsidP="00BA05C6">
      <w:pPr>
        <w:spacing w:after="0" w:line="240" w:lineRule="auto"/>
        <w:ind w:left="345"/>
        <w:jc w:val="both"/>
        <w:rPr>
          <w:rFonts w:ascii="Calibri" w:eastAsia="Times New Roman" w:hAnsi="Calibri" w:cs="Calibri"/>
          <w:lang w:eastAsia="sk-SK"/>
        </w:rPr>
      </w:pPr>
      <w:r w:rsidRPr="009D55BD">
        <w:rPr>
          <w:rFonts w:ascii="Calibri" w:hAnsi="Calibri" w:cs="Calibri"/>
          <w:b/>
          <w:bCs/>
        </w:rPr>
        <w:t xml:space="preserve">             </w:t>
      </w:r>
    </w:p>
    <w:p w14:paraId="38D196AA" w14:textId="77777777" w:rsidR="00BA05C6" w:rsidRPr="009D55BD" w:rsidRDefault="00BA05C6" w:rsidP="00BA05C6">
      <w:pPr>
        <w:numPr>
          <w:ilvl w:val="0"/>
          <w:numId w:val="3"/>
        </w:numPr>
        <w:tabs>
          <w:tab w:val="left" w:pos="284"/>
        </w:tabs>
        <w:spacing w:after="0" w:line="360" w:lineRule="auto"/>
        <w:jc w:val="both"/>
        <w:rPr>
          <w:rFonts w:ascii="Calibri" w:eastAsia="Times New Roman" w:hAnsi="Calibri" w:cs="Calibri"/>
          <w:b/>
          <w:bCs/>
          <w:lang w:eastAsia="sk-SK"/>
        </w:rPr>
      </w:pPr>
      <w:r w:rsidRPr="009D55BD">
        <w:rPr>
          <w:rFonts w:ascii="Calibri" w:eastAsia="Times New Roman" w:hAnsi="Calibri" w:cs="Calibri"/>
          <w:b/>
          <w:lang w:eastAsia="sk-SK"/>
        </w:rPr>
        <w:t>Obhliadka</w:t>
      </w:r>
      <w:r w:rsidRPr="009D55BD">
        <w:rPr>
          <w:rFonts w:ascii="Calibri" w:eastAsia="Times New Roman" w:hAnsi="Calibri" w:cs="Calibri"/>
          <w:b/>
          <w:bCs/>
          <w:lang w:eastAsia="sk-SK"/>
        </w:rPr>
        <w:t xml:space="preserve"> miesta realizácie zákazky</w:t>
      </w:r>
    </w:p>
    <w:p w14:paraId="43713487" w14:textId="5191A882" w:rsidR="00173603" w:rsidRPr="009D55BD" w:rsidRDefault="00410846" w:rsidP="00173603">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t>P</w:t>
      </w:r>
      <w:r w:rsidRPr="009D55BD">
        <w:rPr>
          <w:rFonts w:asciiTheme="minorHAnsi" w:hAnsiTheme="minorHAnsi" w:cstheme="minorHAnsi"/>
          <w:sz w:val="22"/>
          <w:szCs w:val="22"/>
        </w:rPr>
        <w:t>re získanie všetkých informácií, potrebných na prípravu a spracovanie ponuky</w:t>
      </w:r>
      <w:r>
        <w:rPr>
          <w:rFonts w:asciiTheme="minorHAnsi" w:hAnsiTheme="minorHAnsi" w:cstheme="minorHAnsi"/>
          <w:sz w:val="22"/>
          <w:szCs w:val="22"/>
        </w:rPr>
        <w:t>, o</w:t>
      </w:r>
      <w:r w:rsidR="00E00D63">
        <w:rPr>
          <w:rFonts w:asciiTheme="minorHAnsi" w:hAnsiTheme="minorHAnsi" w:cstheme="minorHAnsi"/>
          <w:sz w:val="22"/>
          <w:szCs w:val="22"/>
        </w:rPr>
        <w:t>bstarávateľ požaduje</w:t>
      </w:r>
      <w:r w:rsidR="009D5954" w:rsidRPr="009D5954">
        <w:rPr>
          <w:rFonts w:asciiTheme="minorHAnsi" w:hAnsiTheme="minorHAnsi" w:cstheme="minorHAnsi"/>
          <w:sz w:val="22"/>
          <w:szCs w:val="22"/>
        </w:rPr>
        <w:t xml:space="preserve"> </w:t>
      </w:r>
      <w:r w:rsidR="00392B84">
        <w:rPr>
          <w:rFonts w:asciiTheme="minorHAnsi" w:hAnsiTheme="minorHAnsi" w:cstheme="minorHAnsi"/>
          <w:sz w:val="22"/>
          <w:szCs w:val="22"/>
        </w:rPr>
        <w:t>účasť na</w:t>
      </w:r>
      <w:r w:rsidR="009D5954" w:rsidRPr="009D5954">
        <w:rPr>
          <w:rFonts w:asciiTheme="minorHAnsi" w:hAnsiTheme="minorHAnsi" w:cstheme="minorHAnsi"/>
          <w:sz w:val="22"/>
          <w:szCs w:val="22"/>
        </w:rPr>
        <w:t xml:space="preserve"> obhliadk</w:t>
      </w:r>
      <w:r w:rsidR="00392B84">
        <w:rPr>
          <w:rFonts w:asciiTheme="minorHAnsi" w:hAnsiTheme="minorHAnsi" w:cstheme="minorHAnsi"/>
          <w:sz w:val="22"/>
          <w:szCs w:val="22"/>
        </w:rPr>
        <w:t>e</w:t>
      </w:r>
      <w:r w:rsidR="009D5954" w:rsidRPr="009D5954">
        <w:rPr>
          <w:rFonts w:asciiTheme="minorHAnsi" w:hAnsiTheme="minorHAnsi" w:cstheme="minorHAnsi"/>
          <w:sz w:val="22"/>
          <w:szCs w:val="22"/>
        </w:rPr>
        <w:t xml:space="preserve"> miesta realizácie </w:t>
      </w:r>
      <w:r w:rsidR="004617DE">
        <w:rPr>
          <w:rFonts w:asciiTheme="minorHAnsi" w:hAnsiTheme="minorHAnsi" w:cstheme="minorHAnsi"/>
          <w:sz w:val="22"/>
          <w:szCs w:val="22"/>
        </w:rPr>
        <w:t>zákazky, s</w:t>
      </w:r>
      <w:r w:rsidR="009D5954" w:rsidRPr="009D5954">
        <w:rPr>
          <w:rFonts w:asciiTheme="minorHAnsi" w:hAnsiTheme="minorHAnsi" w:cstheme="minorHAnsi"/>
          <w:sz w:val="22"/>
          <w:szCs w:val="22"/>
        </w:rPr>
        <w:t xml:space="preserve"> mapovan</w:t>
      </w:r>
      <w:r w:rsidR="004617DE">
        <w:rPr>
          <w:rFonts w:asciiTheme="minorHAnsi" w:hAnsiTheme="minorHAnsi" w:cstheme="minorHAnsi"/>
          <w:sz w:val="22"/>
          <w:szCs w:val="22"/>
        </w:rPr>
        <w:t>ím</w:t>
      </w:r>
      <w:r w:rsidR="009D5954" w:rsidRPr="009D5954">
        <w:rPr>
          <w:rFonts w:asciiTheme="minorHAnsi" w:hAnsiTheme="minorHAnsi" w:cstheme="minorHAnsi"/>
          <w:sz w:val="22"/>
          <w:szCs w:val="22"/>
        </w:rPr>
        <w:t xml:space="preserve"> miest vzniku odpadových v</w:t>
      </w:r>
      <w:r w:rsidR="004617DE">
        <w:rPr>
          <w:rFonts w:asciiTheme="minorHAnsi" w:hAnsiTheme="minorHAnsi" w:cstheme="minorHAnsi"/>
          <w:sz w:val="22"/>
          <w:szCs w:val="22"/>
        </w:rPr>
        <w:t>ô</w:t>
      </w:r>
      <w:r w:rsidR="009D5954" w:rsidRPr="009D5954">
        <w:rPr>
          <w:rFonts w:asciiTheme="minorHAnsi" w:hAnsiTheme="minorHAnsi" w:cstheme="minorHAnsi"/>
          <w:sz w:val="22"/>
          <w:szCs w:val="22"/>
        </w:rPr>
        <w:t>d ako aj ich ciest</w:t>
      </w:r>
      <w:r w:rsidR="00316364">
        <w:rPr>
          <w:rFonts w:asciiTheme="minorHAnsi" w:hAnsiTheme="minorHAnsi" w:cstheme="minorHAnsi"/>
          <w:sz w:val="22"/>
          <w:szCs w:val="22"/>
        </w:rPr>
        <w:t xml:space="preserve">. </w:t>
      </w:r>
      <w:r w:rsidR="0051079B">
        <w:rPr>
          <w:rFonts w:asciiTheme="minorHAnsi" w:hAnsiTheme="minorHAnsi" w:cstheme="minorHAnsi"/>
          <w:sz w:val="22"/>
          <w:szCs w:val="22"/>
        </w:rPr>
        <w:t>Informácie k</w:t>
      </w:r>
      <w:r w:rsidR="00173603" w:rsidRPr="009D55BD">
        <w:rPr>
          <w:rFonts w:asciiTheme="minorHAnsi" w:hAnsiTheme="minorHAnsi" w:cstheme="minorHAnsi"/>
          <w:sz w:val="22"/>
          <w:szCs w:val="22"/>
        </w:rPr>
        <w:t xml:space="preserve"> o</w:t>
      </w:r>
      <w:r w:rsidR="00661C91">
        <w:rPr>
          <w:rFonts w:asciiTheme="minorHAnsi" w:hAnsiTheme="minorHAnsi" w:cstheme="minorHAnsi"/>
          <w:sz w:val="22"/>
          <w:szCs w:val="22"/>
        </w:rPr>
        <w:t>b</w:t>
      </w:r>
      <w:r w:rsidR="00173603" w:rsidRPr="009D55BD">
        <w:rPr>
          <w:rFonts w:asciiTheme="minorHAnsi" w:hAnsiTheme="minorHAnsi" w:cstheme="minorHAnsi"/>
          <w:sz w:val="22"/>
          <w:szCs w:val="22"/>
        </w:rPr>
        <w:t>hliadk</w:t>
      </w:r>
      <w:r w:rsidR="00661C91">
        <w:rPr>
          <w:rFonts w:asciiTheme="minorHAnsi" w:hAnsiTheme="minorHAnsi" w:cstheme="minorHAnsi"/>
          <w:sz w:val="22"/>
          <w:szCs w:val="22"/>
        </w:rPr>
        <w:t>e</w:t>
      </w:r>
      <w:r w:rsidR="00173603" w:rsidRPr="009D55BD">
        <w:rPr>
          <w:rFonts w:asciiTheme="minorHAnsi" w:hAnsiTheme="minorHAnsi" w:cstheme="minorHAnsi"/>
          <w:sz w:val="22"/>
          <w:szCs w:val="22"/>
        </w:rPr>
        <w:t xml:space="preserve"> dostanú</w:t>
      </w:r>
      <w:r w:rsidR="0051079B">
        <w:rPr>
          <w:rFonts w:asciiTheme="minorHAnsi" w:hAnsiTheme="minorHAnsi" w:cstheme="minorHAnsi"/>
          <w:sz w:val="22"/>
          <w:szCs w:val="22"/>
        </w:rPr>
        <w:t xml:space="preserve"> účastníci</w:t>
      </w:r>
      <w:r w:rsidR="00173603" w:rsidRPr="009D55BD">
        <w:rPr>
          <w:rFonts w:asciiTheme="minorHAnsi" w:hAnsiTheme="minorHAnsi" w:cstheme="minorHAnsi"/>
          <w:sz w:val="22"/>
          <w:szCs w:val="22"/>
        </w:rPr>
        <w:t xml:space="preserve"> u zodpovednej osoby </w:t>
      </w:r>
      <w:r w:rsidR="00FF5C70" w:rsidRPr="009D55BD">
        <w:rPr>
          <w:rFonts w:asciiTheme="minorHAnsi" w:hAnsiTheme="minorHAnsi" w:cstheme="minorHAnsi"/>
          <w:sz w:val="22"/>
          <w:szCs w:val="22"/>
        </w:rPr>
        <w:t>obstarávateľa</w:t>
      </w:r>
      <w:r w:rsidR="000E541E" w:rsidRPr="009D55BD">
        <w:rPr>
          <w:rFonts w:asciiTheme="minorHAnsi" w:hAnsiTheme="minorHAnsi" w:cstheme="minorHAnsi"/>
          <w:sz w:val="22"/>
          <w:szCs w:val="22"/>
        </w:rPr>
        <w:t xml:space="preserve"> </w:t>
      </w:r>
      <w:r w:rsidR="00D658BC" w:rsidRPr="009D55BD">
        <w:rPr>
          <w:rFonts w:asciiTheme="minorHAnsi" w:hAnsiTheme="minorHAnsi" w:cstheme="minorHAnsi"/>
          <w:sz w:val="22"/>
          <w:szCs w:val="22"/>
        </w:rPr>
        <w:t>–</w:t>
      </w:r>
      <w:r w:rsidR="00FF5C70" w:rsidRPr="009D55BD">
        <w:rPr>
          <w:rFonts w:asciiTheme="minorHAnsi" w:hAnsiTheme="minorHAnsi" w:cstheme="minorHAnsi"/>
          <w:sz w:val="22"/>
          <w:szCs w:val="22"/>
        </w:rPr>
        <w:t xml:space="preserve"> </w:t>
      </w:r>
      <w:r w:rsidR="00424E97">
        <w:rPr>
          <w:rFonts w:asciiTheme="minorHAnsi" w:hAnsiTheme="minorHAnsi" w:cstheme="minorHAnsi"/>
          <w:b/>
          <w:bCs/>
          <w:sz w:val="22"/>
          <w:szCs w:val="22"/>
        </w:rPr>
        <w:t>Ing. Štefan Kotuľák</w:t>
      </w:r>
      <w:r w:rsidR="001965E1" w:rsidRPr="009D55BD">
        <w:rPr>
          <w:rFonts w:asciiTheme="minorHAnsi" w:hAnsiTheme="minorHAnsi" w:cstheme="minorHAnsi"/>
          <w:sz w:val="22"/>
          <w:szCs w:val="22"/>
        </w:rPr>
        <w:t xml:space="preserve">, tel. </w:t>
      </w:r>
      <w:r w:rsidR="00170B57" w:rsidRPr="009D55BD">
        <w:rPr>
          <w:rFonts w:asciiTheme="minorHAnsi" w:hAnsiTheme="minorHAnsi" w:cstheme="minorHAnsi"/>
          <w:sz w:val="22"/>
          <w:szCs w:val="22"/>
        </w:rPr>
        <w:t>+421</w:t>
      </w:r>
      <w:r w:rsidR="009227CA">
        <w:rPr>
          <w:rFonts w:asciiTheme="minorHAnsi" w:hAnsiTheme="minorHAnsi" w:cstheme="minorHAnsi"/>
          <w:sz w:val="22"/>
          <w:szCs w:val="22"/>
        </w:rPr>
        <w:t> </w:t>
      </w:r>
      <w:r w:rsidR="00170B57" w:rsidRPr="009D55BD">
        <w:rPr>
          <w:rFonts w:asciiTheme="minorHAnsi" w:hAnsiTheme="minorHAnsi" w:cstheme="minorHAnsi"/>
          <w:sz w:val="22"/>
          <w:szCs w:val="22"/>
        </w:rPr>
        <w:t>91</w:t>
      </w:r>
      <w:r w:rsidR="00E208CB">
        <w:rPr>
          <w:rFonts w:asciiTheme="minorHAnsi" w:hAnsiTheme="minorHAnsi" w:cstheme="minorHAnsi"/>
          <w:sz w:val="22"/>
          <w:szCs w:val="22"/>
        </w:rPr>
        <w:t>5 391 254</w:t>
      </w:r>
      <w:r w:rsidR="001965E1" w:rsidRPr="009D55BD">
        <w:rPr>
          <w:rFonts w:asciiTheme="minorHAnsi" w:hAnsiTheme="minorHAnsi" w:cstheme="minorHAnsi"/>
          <w:sz w:val="22"/>
          <w:szCs w:val="22"/>
        </w:rPr>
        <w:t xml:space="preserve">, </w:t>
      </w:r>
      <w:hyperlink r:id="rId12" w:history="1">
        <w:r w:rsidR="00E208CB" w:rsidRPr="006B66B3">
          <w:rPr>
            <w:rStyle w:val="Hypertextovprepojenie"/>
            <w:rFonts w:asciiTheme="minorHAnsi" w:hAnsiTheme="minorHAnsi" w:cstheme="minorHAnsi"/>
            <w:sz w:val="22"/>
            <w:szCs w:val="22"/>
          </w:rPr>
          <w:t>stefan.kotulak@mhth.sk</w:t>
        </w:r>
      </w:hyperlink>
    </w:p>
    <w:p w14:paraId="55550B23" w14:textId="77777777" w:rsidR="002B703A" w:rsidRPr="009D55BD" w:rsidRDefault="002B703A" w:rsidP="00173603">
      <w:pPr>
        <w:pStyle w:val="Normlnyslovan"/>
        <w:autoSpaceDE w:val="0"/>
        <w:autoSpaceDN w:val="0"/>
        <w:adjustRightInd w:val="0"/>
        <w:spacing w:after="0"/>
        <w:ind w:left="284" w:hanging="273"/>
        <w:rPr>
          <w:rFonts w:asciiTheme="minorHAnsi" w:hAnsiTheme="minorHAnsi" w:cstheme="minorHAnsi"/>
          <w:sz w:val="22"/>
          <w:szCs w:val="22"/>
        </w:rPr>
      </w:pPr>
    </w:p>
    <w:p w14:paraId="68D733E4" w14:textId="77777777" w:rsidR="007343A9" w:rsidRPr="009D55BD" w:rsidRDefault="007343A9" w:rsidP="0022521C">
      <w:pPr>
        <w:numPr>
          <w:ilvl w:val="0"/>
          <w:numId w:val="3"/>
        </w:numPr>
        <w:tabs>
          <w:tab w:val="left" w:pos="284"/>
        </w:tabs>
        <w:spacing w:after="0" w:line="360" w:lineRule="auto"/>
        <w:jc w:val="both"/>
        <w:rPr>
          <w:rFonts w:ascii="Calibri" w:eastAsia="Times New Roman" w:hAnsi="Calibri" w:cs="Calibri"/>
          <w:b/>
          <w:bCs/>
          <w:lang w:eastAsia="sk-SK"/>
        </w:rPr>
      </w:pPr>
      <w:r w:rsidRPr="009D55BD">
        <w:rPr>
          <w:rFonts w:ascii="Calibri" w:eastAsia="Times New Roman" w:hAnsi="Calibri" w:cs="Calibri"/>
          <w:b/>
          <w:bCs/>
          <w:lang w:eastAsia="sk-SK"/>
        </w:rPr>
        <w:t>Vysvetľovanie a doplnenie súťažných podkladov</w:t>
      </w:r>
    </w:p>
    <w:p w14:paraId="2A6DAEEA" w14:textId="77726D53" w:rsidR="00BA05C6" w:rsidRPr="009D55BD" w:rsidRDefault="000A239D" w:rsidP="00BA05C6">
      <w:pPr>
        <w:pStyle w:val="Normlnyslovan"/>
        <w:autoSpaceDE w:val="0"/>
        <w:autoSpaceDN w:val="0"/>
        <w:adjustRightInd w:val="0"/>
        <w:spacing w:after="0"/>
        <w:ind w:left="284" w:hanging="273"/>
        <w:rPr>
          <w:rFonts w:asciiTheme="minorHAnsi" w:hAnsiTheme="minorHAnsi" w:cstheme="minorHAnsi"/>
          <w:sz w:val="22"/>
          <w:szCs w:val="22"/>
        </w:rPr>
      </w:pPr>
      <w:r w:rsidRPr="009D55BD">
        <w:rPr>
          <w:rFonts w:asciiTheme="minorHAnsi" w:hAnsiTheme="minorHAnsi" w:cstheme="minorHAnsi"/>
          <w:sz w:val="22"/>
          <w:szCs w:val="22"/>
        </w:rPr>
        <w:tab/>
      </w:r>
      <w:r w:rsidR="004020F9" w:rsidRPr="009D55BD">
        <w:rPr>
          <w:rFonts w:asciiTheme="minorHAnsi" w:hAnsiTheme="minorHAnsi" w:cstheme="minorHAnsi"/>
          <w:sz w:val="22"/>
          <w:szCs w:val="22"/>
        </w:rPr>
        <w:t>V prípade potreby objasniť súťažné podklady, p</w:t>
      </w:r>
      <w:r w:rsidRPr="009D55BD">
        <w:rPr>
          <w:rFonts w:asciiTheme="minorHAnsi" w:hAnsiTheme="minorHAnsi" w:cstheme="minorHAnsi"/>
          <w:sz w:val="22"/>
          <w:szCs w:val="22"/>
        </w:rPr>
        <w:t>oskytovanie vysvetlení a iné dorozumievanie medzi obstarávateľom a</w:t>
      </w:r>
      <w:r w:rsidR="00FD02D9" w:rsidRPr="009D55BD">
        <w:rPr>
          <w:rFonts w:asciiTheme="minorHAnsi" w:hAnsiTheme="minorHAnsi" w:cstheme="minorHAnsi"/>
          <w:sz w:val="22"/>
          <w:szCs w:val="22"/>
        </w:rPr>
        <w:t> </w:t>
      </w:r>
      <w:r w:rsidRPr="009D55BD">
        <w:rPr>
          <w:rFonts w:asciiTheme="minorHAnsi" w:hAnsiTheme="minorHAnsi" w:cstheme="minorHAnsi"/>
          <w:sz w:val="22"/>
          <w:szCs w:val="22"/>
        </w:rPr>
        <w:t>účastníkmi</w:t>
      </w:r>
      <w:r w:rsidR="00FD02D9" w:rsidRPr="009D55BD">
        <w:rPr>
          <w:rFonts w:asciiTheme="minorHAnsi" w:hAnsiTheme="minorHAnsi" w:cstheme="minorHAnsi"/>
          <w:sz w:val="22"/>
          <w:szCs w:val="22"/>
        </w:rPr>
        <w:t>,</w:t>
      </w:r>
      <w:r w:rsidRPr="009D55BD">
        <w:rPr>
          <w:rFonts w:asciiTheme="minorHAnsi" w:hAnsiTheme="minorHAnsi" w:cstheme="minorHAnsi"/>
          <w:sz w:val="22"/>
          <w:szCs w:val="22"/>
        </w:rPr>
        <w:t xml:space="preserve"> sa bude uskutočňovať písomnou formou – elektronicky prostredníctvom modulu „Zapečatené ponuky“.</w:t>
      </w:r>
      <w:r w:rsidR="00BA05C6" w:rsidRPr="009D55BD">
        <w:rPr>
          <w:rFonts w:asciiTheme="minorHAnsi" w:hAnsiTheme="minorHAnsi" w:cstheme="minorHAnsi"/>
          <w:sz w:val="22"/>
          <w:szCs w:val="22"/>
        </w:rPr>
        <w:tab/>
      </w:r>
      <w:r w:rsidR="00BA05C6" w:rsidRPr="009D55BD">
        <w:rPr>
          <w:rFonts w:asciiTheme="minorHAnsi" w:hAnsiTheme="minorHAnsi" w:cstheme="minorHAnsi"/>
          <w:sz w:val="22"/>
          <w:szCs w:val="22"/>
        </w:rPr>
        <w:tab/>
      </w:r>
      <w:r w:rsidR="00BA05C6" w:rsidRPr="009D55BD">
        <w:rPr>
          <w:rFonts w:asciiTheme="minorHAnsi" w:hAnsiTheme="minorHAnsi" w:cstheme="minorHAnsi"/>
          <w:sz w:val="22"/>
          <w:szCs w:val="22"/>
        </w:rPr>
        <w:tab/>
      </w:r>
    </w:p>
    <w:p w14:paraId="4CDC0AAB" w14:textId="77777777" w:rsidR="00BA05C6" w:rsidRPr="009D55BD" w:rsidRDefault="00BA05C6" w:rsidP="00BA05C6">
      <w:pPr>
        <w:pStyle w:val="Normlnyslovan"/>
        <w:autoSpaceDE w:val="0"/>
        <w:autoSpaceDN w:val="0"/>
        <w:adjustRightInd w:val="0"/>
        <w:spacing w:after="0"/>
        <w:ind w:left="284" w:hanging="273"/>
        <w:rPr>
          <w:rFonts w:asciiTheme="minorHAnsi" w:hAnsiTheme="minorHAnsi" w:cstheme="minorHAnsi"/>
          <w:sz w:val="22"/>
          <w:szCs w:val="22"/>
        </w:rPr>
      </w:pPr>
      <w:r w:rsidRPr="009D55BD">
        <w:rPr>
          <w:rFonts w:asciiTheme="minorHAnsi" w:hAnsiTheme="minorHAnsi" w:cstheme="minorHAnsi"/>
          <w:sz w:val="22"/>
          <w:szCs w:val="22"/>
        </w:rPr>
        <w:tab/>
        <w:t xml:space="preserve">Za včas doručenú požiadavku účastníka o vysvetlenie súťažných podkladov sa považuje požiadavka doručená v písomnej forme najneskôr 3 dni pred uplynutím lehoty na predkladanie ponúk. </w:t>
      </w:r>
      <w:r w:rsidRPr="009D55BD">
        <w:rPr>
          <w:rFonts w:asciiTheme="minorHAnsi" w:hAnsiTheme="minorHAnsi" w:cstheme="minorHAnsi"/>
          <w:sz w:val="22"/>
          <w:szCs w:val="22"/>
        </w:rPr>
        <w:tab/>
      </w:r>
    </w:p>
    <w:p w14:paraId="30921CC9" w14:textId="77777777" w:rsidR="00BA05C6" w:rsidRPr="009D55BD" w:rsidRDefault="00BA05C6" w:rsidP="00BA05C6">
      <w:pPr>
        <w:pStyle w:val="Normlnyslovan"/>
        <w:tabs>
          <w:tab w:val="clear" w:pos="851"/>
          <w:tab w:val="left" w:pos="284"/>
        </w:tabs>
        <w:autoSpaceDE w:val="0"/>
        <w:autoSpaceDN w:val="0"/>
        <w:adjustRightInd w:val="0"/>
        <w:spacing w:after="0"/>
        <w:ind w:left="284" w:hanging="273"/>
        <w:rPr>
          <w:rFonts w:asciiTheme="minorHAnsi" w:hAnsiTheme="minorHAnsi" w:cstheme="minorHAnsi"/>
          <w:sz w:val="22"/>
          <w:szCs w:val="22"/>
        </w:rPr>
      </w:pPr>
      <w:r w:rsidRPr="009D55BD">
        <w:rPr>
          <w:rFonts w:asciiTheme="minorHAnsi" w:hAnsiTheme="minorHAnsi" w:cstheme="minorHAnsi"/>
          <w:sz w:val="22"/>
          <w:szCs w:val="22"/>
        </w:rPr>
        <w:tab/>
        <w:t>Ak je to nevyhnutné, obstarávateľ môže doplniť informácie uvedené v súťažných podkladoch, ktoré oznámi súčasne všetkým účastníkom najneskôr 2 dni pred lehotou na predkladanie ponúk.</w:t>
      </w:r>
    </w:p>
    <w:p w14:paraId="3EC1ABD2" w14:textId="77777777" w:rsidR="00BA05C6" w:rsidRPr="009D55BD" w:rsidRDefault="00BA05C6" w:rsidP="00BA05C6">
      <w:pPr>
        <w:pStyle w:val="Normlnyslovan"/>
        <w:tabs>
          <w:tab w:val="clear" w:pos="851"/>
          <w:tab w:val="left" w:pos="284"/>
        </w:tabs>
        <w:autoSpaceDE w:val="0"/>
        <w:autoSpaceDN w:val="0"/>
        <w:adjustRightInd w:val="0"/>
        <w:spacing w:after="0"/>
        <w:ind w:left="567"/>
        <w:rPr>
          <w:rFonts w:asciiTheme="minorHAnsi" w:hAnsiTheme="minorHAnsi" w:cstheme="minorHAnsi"/>
          <w:sz w:val="22"/>
          <w:szCs w:val="22"/>
        </w:rPr>
      </w:pPr>
    </w:p>
    <w:p w14:paraId="26E969A3" w14:textId="77777777" w:rsidR="00BA05C6" w:rsidRPr="009D55BD" w:rsidRDefault="00BA05C6" w:rsidP="00BA05C6">
      <w:pPr>
        <w:numPr>
          <w:ilvl w:val="0"/>
          <w:numId w:val="3"/>
        </w:numPr>
        <w:tabs>
          <w:tab w:val="left" w:pos="284"/>
        </w:tabs>
        <w:spacing w:after="0" w:line="360" w:lineRule="auto"/>
        <w:jc w:val="both"/>
        <w:rPr>
          <w:rFonts w:ascii="Calibri" w:eastAsia="Times New Roman" w:hAnsi="Calibri" w:cs="Calibri"/>
          <w:b/>
          <w:lang w:eastAsia="sk-SK"/>
        </w:rPr>
      </w:pPr>
      <w:r w:rsidRPr="009D55BD">
        <w:rPr>
          <w:rFonts w:ascii="Calibri" w:eastAsia="Times New Roman" w:hAnsi="Calibri" w:cs="Calibri"/>
          <w:b/>
          <w:lang w:eastAsia="sk-SK"/>
        </w:rPr>
        <w:t>Obsah ponuky</w:t>
      </w:r>
    </w:p>
    <w:p w14:paraId="63865D97" w14:textId="78FF4703" w:rsidR="00BA05C6" w:rsidRPr="00324F18" w:rsidRDefault="00BA05C6" w:rsidP="00BA05C6">
      <w:pPr>
        <w:spacing w:after="0" w:line="240" w:lineRule="auto"/>
        <w:ind w:left="345"/>
        <w:jc w:val="both"/>
        <w:rPr>
          <w:rFonts w:eastAsia="Times New Roman" w:cstheme="minorHAnsi"/>
          <w:lang w:eastAsia="sk-SK"/>
        </w:rPr>
      </w:pPr>
      <w:r w:rsidRPr="009D55BD">
        <w:rPr>
          <w:rFonts w:ascii="Calibri" w:eastAsia="Times New Roman" w:hAnsi="Calibri" w:cs="Calibri"/>
          <w:lang w:eastAsia="sk-SK"/>
        </w:rPr>
        <w:t>Ponuka predložená účastníkom musí obsahovať</w:t>
      </w:r>
      <w:r w:rsidR="009D712C" w:rsidRPr="009D55BD">
        <w:rPr>
          <w:rFonts w:ascii="Calibri" w:eastAsia="Times New Roman" w:hAnsi="Calibri" w:cs="Calibri"/>
          <w:lang w:eastAsia="sk-SK"/>
        </w:rPr>
        <w:t xml:space="preserve"> nasledovné doklady a dokumenty preukazujúce </w:t>
      </w:r>
      <w:r w:rsidR="009D712C" w:rsidRPr="00324F18">
        <w:rPr>
          <w:rFonts w:eastAsia="Times New Roman" w:cstheme="minorHAnsi"/>
          <w:lang w:eastAsia="sk-SK"/>
        </w:rPr>
        <w:t>splnenie podmienok účasti a požiadaviek obstarávateľa v súťaži:</w:t>
      </w:r>
    </w:p>
    <w:p w14:paraId="5E7D5917" w14:textId="43D6AD14" w:rsidR="00BB780D" w:rsidRPr="00324F18" w:rsidRDefault="00BB780D" w:rsidP="009D55BD">
      <w:pPr>
        <w:pStyle w:val="Odsekzoznamu"/>
        <w:numPr>
          <w:ilvl w:val="1"/>
          <w:numId w:val="3"/>
        </w:numPr>
        <w:tabs>
          <w:tab w:val="clear" w:pos="576"/>
          <w:tab w:val="num" w:pos="426"/>
        </w:tabs>
        <w:jc w:val="both"/>
        <w:rPr>
          <w:rFonts w:asciiTheme="minorHAnsi" w:hAnsiTheme="minorHAnsi" w:cstheme="minorHAnsi"/>
          <w:sz w:val="22"/>
          <w:szCs w:val="22"/>
        </w:rPr>
      </w:pPr>
      <w:r w:rsidRPr="00324F18">
        <w:rPr>
          <w:rFonts w:asciiTheme="minorHAnsi" w:hAnsiTheme="minorHAnsi" w:cstheme="minorHAnsi"/>
          <w:sz w:val="22"/>
          <w:szCs w:val="22"/>
        </w:rPr>
        <w:t xml:space="preserve">Zoznam referencií </w:t>
      </w:r>
    </w:p>
    <w:p w14:paraId="6173D348" w14:textId="20EF6738" w:rsidR="004D1284" w:rsidRDefault="00661B54" w:rsidP="00FB1EC5">
      <w:pPr>
        <w:spacing w:after="0" w:line="240" w:lineRule="auto"/>
        <w:ind w:left="426"/>
        <w:jc w:val="both"/>
        <w:rPr>
          <w:rFonts w:cstheme="minorHAnsi"/>
        </w:rPr>
      </w:pPr>
      <w:bookmarkStart w:id="3" w:name="_Hlk109904332"/>
      <w:r w:rsidRPr="009D545C">
        <w:t xml:space="preserve">Minimálne </w:t>
      </w:r>
      <w:r w:rsidR="00247CF8" w:rsidRPr="009D545C">
        <w:t>dve</w:t>
      </w:r>
      <w:r w:rsidRPr="009D545C">
        <w:t xml:space="preserve"> zákazk</w:t>
      </w:r>
      <w:r w:rsidR="00247CF8" w:rsidRPr="009D545C">
        <w:t>y</w:t>
      </w:r>
      <w:r w:rsidR="0058186F" w:rsidRPr="009D545C">
        <w:t>, ktor</w:t>
      </w:r>
      <w:r w:rsidR="00247CF8" w:rsidRPr="009D545C">
        <w:t>ých</w:t>
      </w:r>
      <w:r w:rsidR="0058186F" w:rsidRPr="009D545C">
        <w:t xml:space="preserve"> predmetom bol</w:t>
      </w:r>
      <w:r w:rsidR="002438AD" w:rsidRPr="009D545C">
        <w:t>o</w:t>
      </w:r>
      <w:r w:rsidR="00FB1EC5" w:rsidRPr="009D545C">
        <w:t xml:space="preserve"> v</w:t>
      </w:r>
      <w:r w:rsidR="002438AD" w:rsidRPr="009D545C">
        <w:rPr>
          <w:rFonts w:cstheme="minorHAnsi"/>
        </w:rPr>
        <w:t>ypracovanie projektovej dokumentácie</w:t>
      </w:r>
      <w:r w:rsidR="005D2540" w:rsidRPr="009D545C">
        <w:rPr>
          <w:rFonts w:cstheme="minorHAnsi"/>
        </w:rPr>
        <w:t>, v období 20</w:t>
      </w:r>
      <w:r w:rsidR="00270AF0" w:rsidRPr="009D545C">
        <w:rPr>
          <w:rFonts w:cstheme="minorHAnsi"/>
        </w:rPr>
        <w:t xml:space="preserve">14 </w:t>
      </w:r>
      <w:r w:rsidR="0062283F">
        <w:rPr>
          <w:rFonts w:cstheme="minorHAnsi"/>
        </w:rPr>
        <w:t>–</w:t>
      </w:r>
      <w:r w:rsidR="009C0060" w:rsidRPr="009D545C">
        <w:rPr>
          <w:rFonts w:cstheme="minorHAnsi"/>
        </w:rPr>
        <w:t xml:space="preserve"> 2024</w:t>
      </w:r>
      <w:r w:rsidR="0062283F">
        <w:rPr>
          <w:rFonts w:cstheme="minorHAnsi"/>
        </w:rPr>
        <w:t xml:space="preserve">, </w:t>
      </w:r>
      <w:r w:rsidR="00423115">
        <w:rPr>
          <w:rFonts w:cstheme="minorHAnsi"/>
        </w:rPr>
        <w:t>pre technológiu</w:t>
      </w:r>
      <w:r w:rsidR="004D1284" w:rsidRPr="009D545C">
        <w:rPr>
          <w:rFonts w:cstheme="minorHAnsi"/>
        </w:rPr>
        <w:t>:</w:t>
      </w:r>
    </w:p>
    <w:p w14:paraId="26C74583" w14:textId="32005CBB" w:rsidR="006F2807" w:rsidRDefault="004D1284" w:rsidP="00FB1EC5">
      <w:pPr>
        <w:spacing w:after="0" w:line="240" w:lineRule="auto"/>
        <w:ind w:left="426"/>
        <w:jc w:val="both"/>
        <w:rPr>
          <w:rFonts w:cstheme="minorHAnsi"/>
        </w:rPr>
      </w:pPr>
      <w:r>
        <w:rPr>
          <w:rFonts w:cstheme="minorHAnsi"/>
        </w:rPr>
        <w:t>-</w:t>
      </w:r>
      <w:r w:rsidR="000438AE" w:rsidRPr="00947F4C">
        <w:rPr>
          <w:rFonts w:cstheme="minorHAnsi"/>
        </w:rPr>
        <w:t xml:space="preserve"> </w:t>
      </w:r>
      <w:r w:rsidR="00247CF8" w:rsidRPr="63584F07">
        <w:rPr>
          <w:rFonts w:eastAsiaTheme="minorEastAsia"/>
          <w:color w:val="000000" w:themeColor="text1"/>
        </w:rPr>
        <w:t>priemyselných</w:t>
      </w:r>
      <w:r w:rsidR="00247CF8" w:rsidRPr="63584F07">
        <w:rPr>
          <w:rFonts w:ascii="Calibri" w:eastAsia="Calibri" w:hAnsi="Calibri" w:cs="Calibri"/>
          <w:b/>
          <w:bCs/>
          <w:color w:val="000000" w:themeColor="text1"/>
        </w:rPr>
        <w:t xml:space="preserve"> </w:t>
      </w:r>
      <w:r w:rsidR="00247CF8" w:rsidRPr="63584F07">
        <w:rPr>
          <w:rFonts w:ascii="Calibri" w:eastAsia="Calibri" w:hAnsi="Calibri" w:cs="Calibri"/>
          <w:color w:val="000000" w:themeColor="text1"/>
        </w:rPr>
        <w:t xml:space="preserve">čističiek </w:t>
      </w:r>
      <w:r w:rsidR="00202822" w:rsidRPr="00947F4C">
        <w:rPr>
          <w:rFonts w:eastAsia="Calibri" w:cstheme="minorHAnsi"/>
          <w:color w:val="000000" w:themeColor="text1"/>
        </w:rPr>
        <w:t>odpadových vôd</w:t>
      </w:r>
      <w:r w:rsidR="000438AE" w:rsidRPr="00947F4C">
        <w:rPr>
          <w:rFonts w:eastAsia="Calibri" w:cstheme="minorHAnsi"/>
          <w:color w:val="000000" w:themeColor="text1"/>
        </w:rPr>
        <w:t>,</w:t>
      </w:r>
      <w:r w:rsidR="00202822" w:rsidRPr="00947F4C">
        <w:rPr>
          <w:rFonts w:eastAsia="Calibri" w:cstheme="minorHAnsi"/>
          <w:color w:val="000000" w:themeColor="text1"/>
        </w:rPr>
        <w:t xml:space="preserve"> s ročnou spracovateľskou kapacitou 40 000 m</w:t>
      </w:r>
      <w:r w:rsidR="00202822" w:rsidRPr="00947F4C">
        <w:rPr>
          <w:rFonts w:eastAsia="Calibri" w:cstheme="minorHAnsi"/>
          <w:color w:val="000000" w:themeColor="text1"/>
          <w:vertAlign w:val="superscript"/>
        </w:rPr>
        <w:t>3</w:t>
      </w:r>
      <w:r w:rsidR="00202822" w:rsidRPr="00947F4C">
        <w:rPr>
          <w:rFonts w:eastAsia="Calibri" w:cstheme="minorHAnsi"/>
          <w:color w:val="000000" w:themeColor="text1"/>
        </w:rPr>
        <w:t xml:space="preserve"> a vyššou</w:t>
      </w:r>
      <w:r w:rsidR="00661B54" w:rsidRPr="00947F4C">
        <w:rPr>
          <w:rFonts w:cstheme="minorHAnsi"/>
        </w:rPr>
        <w:t>,</w:t>
      </w:r>
      <w:r w:rsidR="00FB1EC5">
        <w:rPr>
          <w:rFonts w:cstheme="minorHAnsi"/>
        </w:rPr>
        <w:t xml:space="preserve"> alebo </w:t>
      </w:r>
    </w:p>
    <w:p w14:paraId="3F68CDA3" w14:textId="710D2185" w:rsidR="005F50CF" w:rsidRPr="00947F4C" w:rsidRDefault="00374565" w:rsidP="00374565">
      <w:pPr>
        <w:spacing w:after="0" w:line="240" w:lineRule="auto"/>
        <w:ind w:left="426"/>
        <w:jc w:val="both"/>
        <w:rPr>
          <w:rFonts w:cstheme="minorHAnsi"/>
        </w:rPr>
      </w:pPr>
      <w:r>
        <w:rPr>
          <w:rFonts w:cstheme="minorHAnsi"/>
        </w:rPr>
        <w:t>- p</w:t>
      </w:r>
      <w:r w:rsidR="00947F4C" w:rsidRPr="00947F4C">
        <w:rPr>
          <w:rFonts w:eastAsia="Calibri" w:cstheme="minorHAnsi"/>
          <w:color w:val="000000" w:themeColor="text1"/>
        </w:rPr>
        <w:t>riemyseln</w:t>
      </w:r>
      <w:r w:rsidR="00247CF8">
        <w:rPr>
          <w:rFonts w:eastAsia="Calibri" w:cstheme="minorHAnsi"/>
          <w:color w:val="000000" w:themeColor="text1"/>
        </w:rPr>
        <w:t>ých</w:t>
      </w:r>
      <w:r w:rsidR="00947F4C" w:rsidRPr="00947F4C">
        <w:rPr>
          <w:rFonts w:eastAsia="Calibri" w:cstheme="minorHAnsi"/>
          <w:color w:val="000000" w:themeColor="text1"/>
        </w:rPr>
        <w:t xml:space="preserve"> neutralizačných staníc vrátane priemyselných zariadení na úpravu odpadových vôd a kalov s ročnou spracovateľskou kapacitou 40 000 m</w:t>
      </w:r>
      <w:r w:rsidR="00947F4C" w:rsidRPr="00947F4C">
        <w:rPr>
          <w:rFonts w:eastAsia="Calibri" w:cstheme="minorHAnsi"/>
          <w:color w:val="000000" w:themeColor="text1"/>
          <w:vertAlign w:val="superscript"/>
        </w:rPr>
        <w:t>3</w:t>
      </w:r>
      <w:r w:rsidR="00947F4C" w:rsidRPr="00947F4C">
        <w:rPr>
          <w:rFonts w:eastAsia="Calibri" w:cstheme="minorHAnsi"/>
          <w:color w:val="000000" w:themeColor="text1"/>
        </w:rPr>
        <w:t xml:space="preserve"> a vyššou</w:t>
      </w:r>
    </w:p>
    <w:p w14:paraId="00E8A47E" w14:textId="5EE5890B" w:rsidR="00BB780D" w:rsidRPr="00324F18" w:rsidRDefault="00BB780D" w:rsidP="00B651BC">
      <w:pPr>
        <w:spacing w:after="0" w:line="240" w:lineRule="auto"/>
        <w:ind w:left="426"/>
        <w:jc w:val="both"/>
        <w:rPr>
          <w:rFonts w:cstheme="minorHAnsi"/>
        </w:rPr>
      </w:pPr>
      <w:r w:rsidRPr="00324F18">
        <w:rPr>
          <w:rFonts w:cstheme="minorHAnsi"/>
        </w:rPr>
        <w:lastRenderedPageBreak/>
        <w:t xml:space="preserve">Referencia bude obsahovať: </w:t>
      </w:r>
    </w:p>
    <w:p w14:paraId="77FB1504" w14:textId="77777777" w:rsidR="00BB780D" w:rsidRPr="00324F18" w:rsidRDefault="00BB780D" w:rsidP="00F37544">
      <w:pPr>
        <w:pStyle w:val="Odsekzoznamu"/>
        <w:numPr>
          <w:ilvl w:val="0"/>
          <w:numId w:val="7"/>
        </w:numPr>
        <w:ind w:left="426" w:firstLine="0"/>
        <w:contextualSpacing/>
        <w:jc w:val="both"/>
        <w:rPr>
          <w:rFonts w:asciiTheme="minorHAnsi" w:hAnsiTheme="minorHAnsi" w:cstheme="minorHAnsi"/>
          <w:sz w:val="22"/>
          <w:szCs w:val="22"/>
        </w:rPr>
      </w:pPr>
      <w:r w:rsidRPr="00324F18">
        <w:rPr>
          <w:rFonts w:asciiTheme="minorHAnsi" w:hAnsiTheme="minorHAnsi" w:cstheme="minorHAnsi"/>
          <w:sz w:val="22"/>
          <w:szCs w:val="22"/>
        </w:rPr>
        <w:t>obchodné meno a sídlo odberateľa</w:t>
      </w:r>
    </w:p>
    <w:p w14:paraId="766230D7" w14:textId="77777777" w:rsidR="00BB780D" w:rsidRPr="00324F18" w:rsidRDefault="00BB780D" w:rsidP="00F37544">
      <w:pPr>
        <w:pStyle w:val="Odsekzoznamu"/>
        <w:numPr>
          <w:ilvl w:val="0"/>
          <w:numId w:val="7"/>
        </w:numPr>
        <w:ind w:left="426" w:firstLine="0"/>
        <w:contextualSpacing/>
        <w:jc w:val="both"/>
        <w:rPr>
          <w:rFonts w:asciiTheme="minorHAnsi" w:hAnsiTheme="minorHAnsi" w:cstheme="minorHAnsi"/>
          <w:sz w:val="22"/>
          <w:szCs w:val="22"/>
        </w:rPr>
      </w:pPr>
      <w:r w:rsidRPr="00324F18">
        <w:rPr>
          <w:rFonts w:asciiTheme="minorHAnsi" w:hAnsiTheme="minorHAnsi" w:cstheme="minorHAnsi"/>
          <w:sz w:val="22"/>
          <w:szCs w:val="22"/>
        </w:rPr>
        <w:t>obchodné meno a sídlo dodávateľa – účastníka</w:t>
      </w:r>
    </w:p>
    <w:p w14:paraId="2FF88D2F" w14:textId="18EF8DCB" w:rsidR="00BB780D" w:rsidRPr="00870604" w:rsidRDefault="00BB780D" w:rsidP="009B2D10">
      <w:pPr>
        <w:pStyle w:val="Odsekzoznamu"/>
        <w:numPr>
          <w:ilvl w:val="0"/>
          <w:numId w:val="7"/>
        </w:numPr>
        <w:ind w:left="426" w:firstLine="0"/>
        <w:contextualSpacing/>
        <w:jc w:val="both"/>
        <w:rPr>
          <w:rFonts w:asciiTheme="minorHAnsi" w:hAnsiTheme="minorHAnsi" w:cstheme="minorHAnsi"/>
          <w:sz w:val="22"/>
          <w:szCs w:val="22"/>
        </w:rPr>
      </w:pPr>
      <w:r w:rsidRPr="00870604">
        <w:rPr>
          <w:rFonts w:asciiTheme="minorHAnsi" w:hAnsiTheme="minorHAnsi" w:cstheme="minorHAnsi"/>
          <w:sz w:val="22"/>
          <w:szCs w:val="22"/>
        </w:rPr>
        <w:t xml:space="preserve">stručný opis predmetu zákazky </w:t>
      </w:r>
    </w:p>
    <w:p w14:paraId="6D4D1F42" w14:textId="77777777" w:rsidR="00BB780D" w:rsidRPr="00324F18" w:rsidRDefault="00BB780D" w:rsidP="00F37544">
      <w:pPr>
        <w:pStyle w:val="Odsekzoznamu"/>
        <w:numPr>
          <w:ilvl w:val="0"/>
          <w:numId w:val="7"/>
        </w:numPr>
        <w:ind w:left="426" w:firstLine="0"/>
        <w:contextualSpacing/>
        <w:jc w:val="both"/>
        <w:rPr>
          <w:rFonts w:asciiTheme="minorHAnsi" w:hAnsiTheme="minorHAnsi" w:cstheme="minorHAnsi"/>
          <w:sz w:val="22"/>
          <w:szCs w:val="22"/>
        </w:rPr>
      </w:pPr>
      <w:r w:rsidRPr="00324F18">
        <w:rPr>
          <w:rFonts w:asciiTheme="minorHAnsi" w:hAnsiTheme="minorHAnsi" w:cstheme="minorHAnsi"/>
          <w:sz w:val="22"/>
          <w:szCs w:val="22"/>
        </w:rPr>
        <w:t>celkový finančný objem v EUR bez DPH</w:t>
      </w:r>
    </w:p>
    <w:p w14:paraId="42B5295A" w14:textId="504F0AA5" w:rsidR="00BB780D" w:rsidRPr="00324F18" w:rsidRDefault="00BB780D" w:rsidP="00F37544">
      <w:pPr>
        <w:pStyle w:val="Odsekzoznamu"/>
        <w:numPr>
          <w:ilvl w:val="0"/>
          <w:numId w:val="7"/>
        </w:numPr>
        <w:ind w:left="426" w:firstLine="0"/>
        <w:contextualSpacing/>
        <w:jc w:val="both"/>
        <w:rPr>
          <w:rFonts w:asciiTheme="minorHAnsi" w:hAnsiTheme="minorHAnsi" w:cstheme="minorHAnsi"/>
          <w:sz w:val="22"/>
          <w:szCs w:val="22"/>
        </w:rPr>
      </w:pPr>
      <w:r w:rsidRPr="00324F18">
        <w:rPr>
          <w:rFonts w:asciiTheme="minorHAnsi" w:hAnsiTheme="minorHAnsi" w:cstheme="minorHAnsi"/>
          <w:sz w:val="22"/>
          <w:szCs w:val="22"/>
        </w:rPr>
        <w:t xml:space="preserve">rok realizácie </w:t>
      </w:r>
    </w:p>
    <w:p w14:paraId="134944D3" w14:textId="571D0C6B" w:rsidR="00BB780D" w:rsidRPr="00324F18" w:rsidRDefault="00BB780D" w:rsidP="00F37544">
      <w:pPr>
        <w:pStyle w:val="Odsekzoznamu"/>
        <w:numPr>
          <w:ilvl w:val="0"/>
          <w:numId w:val="7"/>
        </w:numPr>
        <w:ind w:left="426" w:firstLine="0"/>
        <w:contextualSpacing/>
        <w:jc w:val="both"/>
        <w:rPr>
          <w:rFonts w:asciiTheme="minorHAnsi" w:hAnsiTheme="minorHAnsi" w:cstheme="minorHAnsi"/>
          <w:sz w:val="22"/>
          <w:szCs w:val="22"/>
        </w:rPr>
      </w:pPr>
      <w:r w:rsidRPr="00324F18">
        <w:rPr>
          <w:rFonts w:asciiTheme="minorHAnsi" w:hAnsiTheme="minorHAnsi" w:cstheme="minorHAnsi"/>
          <w:sz w:val="22"/>
          <w:szCs w:val="22"/>
        </w:rPr>
        <w:t>meno a priezvisko a telefónne číslo kontaktnej oprávnenej osoby odberateľa, u ktorej je možné si tieto údaje overiť</w:t>
      </w:r>
    </w:p>
    <w:bookmarkEnd w:id="3"/>
    <w:p w14:paraId="2E8B407E" w14:textId="1A2EF7A2" w:rsidR="00BB780D" w:rsidRPr="00324F18" w:rsidRDefault="00BB780D" w:rsidP="00A80C91">
      <w:pPr>
        <w:pStyle w:val="Odsekzoznamu"/>
        <w:numPr>
          <w:ilvl w:val="1"/>
          <w:numId w:val="3"/>
        </w:numPr>
        <w:tabs>
          <w:tab w:val="clear" w:pos="576"/>
          <w:tab w:val="num" w:pos="426"/>
        </w:tabs>
        <w:jc w:val="both"/>
        <w:rPr>
          <w:rFonts w:asciiTheme="minorHAnsi" w:hAnsiTheme="minorHAnsi" w:cstheme="minorHAnsi"/>
          <w:sz w:val="22"/>
          <w:szCs w:val="22"/>
        </w:rPr>
      </w:pPr>
      <w:r w:rsidRPr="00324F18">
        <w:rPr>
          <w:rFonts w:asciiTheme="minorHAnsi" w:hAnsiTheme="minorHAnsi" w:cstheme="minorHAnsi"/>
          <w:sz w:val="22"/>
          <w:szCs w:val="22"/>
        </w:rPr>
        <w:t>Kvalifikačné požiadavky na uchádzača</w:t>
      </w:r>
    </w:p>
    <w:p w14:paraId="2CDFDBC6" w14:textId="511ABE98" w:rsidR="00A80C91" w:rsidRPr="00E64C0A" w:rsidRDefault="003F51F5" w:rsidP="00E64C0A">
      <w:pPr>
        <w:pStyle w:val="Odsekzoznamu"/>
        <w:spacing w:after="160" w:line="259" w:lineRule="auto"/>
        <w:ind w:left="426"/>
        <w:contextualSpacing/>
        <w:jc w:val="both"/>
        <w:rPr>
          <w:rFonts w:ascii="Calibri" w:hAnsi="Calibri" w:cs="Calibri"/>
          <w:bCs/>
          <w:sz w:val="22"/>
          <w:szCs w:val="22"/>
        </w:rPr>
      </w:pPr>
      <w:r w:rsidRPr="00E64C0A">
        <w:rPr>
          <w:rFonts w:ascii="Calibri" w:hAnsi="Calibri" w:cs="Calibri"/>
          <w:bCs/>
          <w:sz w:val="22"/>
          <w:szCs w:val="22"/>
        </w:rPr>
        <w:t>Predloženie</w:t>
      </w:r>
      <w:r w:rsidR="00622A21" w:rsidRPr="00E64C0A">
        <w:rPr>
          <w:rFonts w:ascii="Calibri" w:hAnsi="Calibri" w:cs="Calibri"/>
          <w:bCs/>
          <w:sz w:val="22"/>
          <w:szCs w:val="22"/>
        </w:rPr>
        <w:t xml:space="preserve"> potrebných povolení a oprávnení </w:t>
      </w:r>
      <w:r w:rsidRPr="00E64C0A">
        <w:rPr>
          <w:rFonts w:ascii="Calibri" w:hAnsi="Calibri" w:cs="Calibri"/>
          <w:bCs/>
          <w:sz w:val="22"/>
          <w:szCs w:val="22"/>
        </w:rPr>
        <w:t xml:space="preserve">pre </w:t>
      </w:r>
      <w:r w:rsidR="007241FF" w:rsidRPr="00E64C0A">
        <w:rPr>
          <w:rFonts w:ascii="Calibri" w:eastAsia="Calibri" w:hAnsi="Calibri" w:cs="Calibri"/>
          <w:color w:val="000000" w:themeColor="text1"/>
          <w:sz w:val="22"/>
          <w:szCs w:val="22"/>
        </w:rPr>
        <w:t>odborn</w:t>
      </w:r>
      <w:r w:rsidRPr="00E64C0A">
        <w:rPr>
          <w:rFonts w:ascii="Calibri" w:eastAsia="Calibri" w:hAnsi="Calibri" w:cs="Calibri"/>
          <w:color w:val="000000" w:themeColor="text1"/>
          <w:sz w:val="22"/>
          <w:szCs w:val="22"/>
        </w:rPr>
        <w:t>e</w:t>
      </w:r>
      <w:r w:rsidR="007241FF" w:rsidRPr="00E64C0A">
        <w:rPr>
          <w:rFonts w:ascii="Calibri" w:eastAsia="Calibri" w:hAnsi="Calibri" w:cs="Calibri"/>
          <w:color w:val="000000" w:themeColor="text1"/>
          <w:sz w:val="22"/>
          <w:szCs w:val="22"/>
        </w:rPr>
        <w:t xml:space="preserve"> spôsobil</w:t>
      </w:r>
      <w:r w:rsidRPr="00E64C0A">
        <w:rPr>
          <w:rFonts w:ascii="Calibri" w:eastAsia="Calibri" w:hAnsi="Calibri" w:cs="Calibri"/>
          <w:color w:val="000000" w:themeColor="text1"/>
          <w:sz w:val="22"/>
          <w:szCs w:val="22"/>
        </w:rPr>
        <w:t>ú</w:t>
      </w:r>
      <w:r w:rsidR="007241FF" w:rsidRPr="00E64C0A">
        <w:rPr>
          <w:rFonts w:ascii="Calibri" w:eastAsia="Calibri" w:hAnsi="Calibri" w:cs="Calibri"/>
          <w:color w:val="000000" w:themeColor="text1"/>
          <w:sz w:val="22"/>
          <w:szCs w:val="22"/>
        </w:rPr>
        <w:t xml:space="preserve"> osob</w:t>
      </w:r>
      <w:r w:rsidRPr="00E64C0A">
        <w:rPr>
          <w:rFonts w:ascii="Calibri" w:eastAsia="Calibri" w:hAnsi="Calibri" w:cs="Calibri"/>
          <w:color w:val="000000" w:themeColor="text1"/>
          <w:sz w:val="22"/>
          <w:szCs w:val="22"/>
        </w:rPr>
        <w:t>u</w:t>
      </w:r>
      <w:r w:rsidR="007241FF" w:rsidRPr="00E64C0A">
        <w:rPr>
          <w:rFonts w:ascii="Calibri" w:eastAsia="Calibri" w:hAnsi="Calibri" w:cs="Calibri"/>
          <w:color w:val="000000" w:themeColor="text1"/>
          <w:sz w:val="22"/>
          <w:szCs w:val="22"/>
        </w:rPr>
        <w:t xml:space="preserve"> na projektovanie v oblasti vodných stavieb, čističiek odpadových vôd</w:t>
      </w:r>
      <w:r w:rsidR="006A66A1" w:rsidRPr="00E64C0A">
        <w:rPr>
          <w:rFonts w:ascii="Calibri" w:eastAsia="Calibri" w:hAnsi="Calibri" w:cs="Calibri"/>
          <w:color w:val="000000" w:themeColor="text1"/>
          <w:sz w:val="22"/>
          <w:szCs w:val="22"/>
        </w:rPr>
        <w:t xml:space="preserve">, </w:t>
      </w:r>
      <w:r w:rsidR="00622A21" w:rsidRPr="00E64C0A">
        <w:rPr>
          <w:rFonts w:ascii="Calibri" w:hAnsi="Calibri" w:cs="Calibri"/>
          <w:bCs/>
          <w:sz w:val="22"/>
          <w:szCs w:val="22"/>
        </w:rPr>
        <w:t xml:space="preserve">v zmysle platnej legislatívy. </w:t>
      </w:r>
    </w:p>
    <w:p w14:paraId="14A40A51" w14:textId="14F59849" w:rsidR="00D231FE" w:rsidRPr="00324F18" w:rsidRDefault="00B651BC" w:rsidP="00A80C91">
      <w:pPr>
        <w:pStyle w:val="Odsekzoznamu"/>
        <w:numPr>
          <w:ilvl w:val="1"/>
          <w:numId w:val="3"/>
        </w:numPr>
        <w:tabs>
          <w:tab w:val="clear" w:pos="576"/>
          <w:tab w:val="num" w:pos="426"/>
        </w:tabs>
        <w:ind w:left="426" w:hanging="426"/>
        <w:jc w:val="both"/>
        <w:rPr>
          <w:rFonts w:asciiTheme="minorHAnsi" w:hAnsiTheme="minorHAnsi" w:cstheme="minorHAnsi"/>
          <w:sz w:val="22"/>
          <w:szCs w:val="22"/>
        </w:rPr>
      </w:pPr>
      <w:r w:rsidRPr="00324F18">
        <w:rPr>
          <w:rFonts w:asciiTheme="minorHAnsi" w:hAnsiTheme="minorHAnsi" w:cstheme="minorHAnsi"/>
          <w:sz w:val="22"/>
          <w:szCs w:val="22"/>
        </w:rPr>
        <w:t>C</w:t>
      </w:r>
      <w:r w:rsidR="004A46F0" w:rsidRPr="00324F18">
        <w:rPr>
          <w:rFonts w:asciiTheme="minorHAnsi" w:hAnsiTheme="minorHAnsi" w:cstheme="minorHAnsi"/>
          <w:sz w:val="22"/>
          <w:szCs w:val="22"/>
        </w:rPr>
        <w:t>enov</w:t>
      </w:r>
      <w:r w:rsidRPr="00324F18">
        <w:rPr>
          <w:rFonts w:asciiTheme="minorHAnsi" w:hAnsiTheme="minorHAnsi" w:cstheme="minorHAnsi"/>
          <w:sz w:val="22"/>
          <w:szCs w:val="22"/>
        </w:rPr>
        <w:t>á</w:t>
      </w:r>
      <w:r w:rsidR="004A46F0" w:rsidRPr="00324F18">
        <w:rPr>
          <w:rFonts w:asciiTheme="minorHAnsi" w:hAnsiTheme="minorHAnsi" w:cstheme="minorHAnsi"/>
          <w:sz w:val="22"/>
          <w:szCs w:val="22"/>
        </w:rPr>
        <w:t xml:space="preserve"> ponuk</w:t>
      </w:r>
      <w:r w:rsidRPr="00324F18">
        <w:rPr>
          <w:rFonts w:asciiTheme="minorHAnsi" w:hAnsiTheme="minorHAnsi" w:cstheme="minorHAnsi"/>
          <w:sz w:val="22"/>
          <w:szCs w:val="22"/>
        </w:rPr>
        <w:t>a</w:t>
      </w:r>
      <w:r w:rsidR="004A46F0" w:rsidRPr="00324F18">
        <w:rPr>
          <w:rFonts w:asciiTheme="minorHAnsi" w:hAnsiTheme="minorHAnsi" w:cstheme="minorHAnsi"/>
          <w:sz w:val="22"/>
          <w:szCs w:val="22"/>
        </w:rPr>
        <w:t xml:space="preserve"> podľa časti 4 týchto súťažných podkladov</w:t>
      </w:r>
      <w:r w:rsidR="009D55BD" w:rsidRPr="00324F18">
        <w:rPr>
          <w:rFonts w:asciiTheme="minorHAnsi" w:hAnsiTheme="minorHAnsi" w:cstheme="minorHAnsi"/>
          <w:sz w:val="22"/>
          <w:szCs w:val="22"/>
        </w:rPr>
        <w:t>.</w:t>
      </w:r>
    </w:p>
    <w:p w14:paraId="64F934D1" w14:textId="3FF3E502" w:rsidR="00C778C1" w:rsidRPr="00324F18" w:rsidRDefault="00C778C1" w:rsidP="00A80C91">
      <w:pPr>
        <w:pStyle w:val="Odsekzoznamu"/>
        <w:numPr>
          <w:ilvl w:val="1"/>
          <w:numId w:val="3"/>
        </w:numPr>
        <w:tabs>
          <w:tab w:val="clear" w:pos="576"/>
          <w:tab w:val="num" w:pos="426"/>
        </w:tabs>
        <w:ind w:left="426" w:hanging="426"/>
        <w:jc w:val="both"/>
        <w:rPr>
          <w:rFonts w:asciiTheme="minorHAnsi" w:hAnsiTheme="minorHAnsi" w:cstheme="minorHAnsi"/>
          <w:sz w:val="22"/>
          <w:szCs w:val="22"/>
        </w:rPr>
      </w:pPr>
      <w:r w:rsidRPr="00324F18">
        <w:rPr>
          <w:rFonts w:asciiTheme="minorHAnsi" w:hAnsiTheme="minorHAnsi" w:cstheme="minorHAnsi"/>
          <w:sz w:val="22"/>
          <w:szCs w:val="22"/>
        </w:rPr>
        <w:t>Súhlas s obsahom „Čestné vyhlásenie účastníka</w:t>
      </w:r>
      <w:r w:rsidR="002E3D50" w:rsidRPr="00324F18">
        <w:rPr>
          <w:rFonts w:asciiTheme="minorHAnsi" w:hAnsiTheme="minorHAnsi" w:cstheme="minorHAnsi"/>
          <w:sz w:val="22"/>
          <w:szCs w:val="22"/>
        </w:rPr>
        <w:t>“</w:t>
      </w:r>
      <w:r w:rsidRPr="00324F18">
        <w:rPr>
          <w:rFonts w:asciiTheme="minorHAnsi" w:hAnsiTheme="minorHAnsi" w:cstheme="minorHAnsi"/>
          <w:sz w:val="22"/>
          <w:szCs w:val="22"/>
        </w:rPr>
        <w:t>, ktoré tvorí prílohu</w:t>
      </w:r>
      <w:r w:rsidR="00324F18" w:rsidRPr="00324F18">
        <w:rPr>
          <w:rFonts w:asciiTheme="minorHAnsi" w:hAnsiTheme="minorHAnsi" w:cstheme="minorHAnsi"/>
          <w:sz w:val="22"/>
          <w:szCs w:val="22"/>
        </w:rPr>
        <w:t xml:space="preserve"> č. 3</w:t>
      </w:r>
      <w:r w:rsidRPr="00324F18">
        <w:rPr>
          <w:rFonts w:asciiTheme="minorHAnsi" w:hAnsiTheme="minorHAnsi" w:cstheme="minorHAnsi"/>
          <w:sz w:val="22"/>
          <w:szCs w:val="22"/>
        </w:rPr>
        <w:t xml:space="preserve"> týchto súťažných podkladov. Urobíte tak</w:t>
      </w:r>
      <w:r w:rsidR="00FA182A" w:rsidRPr="00324F18">
        <w:rPr>
          <w:rFonts w:asciiTheme="minorHAnsi" w:hAnsiTheme="minorHAnsi" w:cstheme="minorHAnsi"/>
          <w:sz w:val="22"/>
          <w:szCs w:val="22"/>
        </w:rPr>
        <w:t xml:space="preserve"> elektronicky</w:t>
      </w:r>
      <w:r w:rsidRPr="00324F18">
        <w:rPr>
          <w:rFonts w:asciiTheme="minorHAnsi" w:hAnsiTheme="minorHAnsi" w:cstheme="minorHAnsi"/>
          <w:sz w:val="22"/>
          <w:szCs w:val="22"/>
        </w:rPr>
        <w:t xml:space="preserve"> vo voliteľných podmienkach. </w:t>
      </w:r>
    </w:p>
    <w:p w14:paraId="19912DC3" w14:textId="6E1D9437" w:rsidR="00C778C1" w:rsidRPr="00324F18" w:rsidRDefault="00C778C1" w:rsidP="00A80C91">
      <w:pPr>
        <w:pStyle w:val="Odsekzoznamu"/>
        <w:numPr>
          <w:ilvl w:val="1"/>
          <w:numId w:val="3"/>
        </w:numPr>
        <w:tabs>
          <w:tab w:val="clear" w:pos="576"/>
          <w:tab w:val="num" w:pos="426"/>
        </w:tabs>
        <w:ind w:left="426" w:hanging="426"/>
        <w:jc w:val="both"/>
        <w:rPr>
          <w:rFonts w:asciiTheme="minorHAnsi" w:hAnsiTheme="minorHAnsi" w:cstheme="minorHAnsi"/>
          <w:sz w:val="22"/>
          <w:szCs w:val="22"/>
        </w:rPr>
      </w:pPr>
      <w:r w:rsidRPr="00324F18">
        <w:rPr>
          <w:rFonts w:asciiTheme="minorHAnsi" w:hAnsiTheme="minorHAnsi" w:cstheme="minorHAnsi"/>
          <w:sz w:val="22"/>
          <w:szCs w:val="22"/>
        </w:rPr>
        <w:t xml:space="preserve">Súhlas </w:t>
      </w:r>
      <w:r w:rsidR="00052B41" w:rsidRPr="00324F18">
        <w:rPr>
          <w:rFonts w:asciiTheme="minorHAnsi" w:hAnsiTheme="minorHAnsi" w:cstheme="minorHAnsi"/>
          <w:sz w:val="22"/>
          <w:szCs w:val="22"/>
        </w:rPr>
        <w:t>so znením zmluvy o dielo</w:t>
      </w:r>
      <w:r w:rsidR="0010304A" w:rsidRPr="00324F18">
        <w:rPr>
          <w:rFonts w:asciiTheme="minorHAnsi" w:hAnsiTheme="minorHAnsi" w:cstheme="minorHAnsi"/>
          <w:sz w:val="22"/>
          <w:szCs w:val="22"/>
        </w:rPr>
        <w:t>, ktor</w:t>
      </w:r>
      <w:r w:rsidR="00052B41" w:rsidRPr="00324F18">
        <w:rPr>
          <w:rFonts w:asciiTheme="minorHAnsi" w:hAnsiTheme="minorHAnsi" w:cstheme="minorHAnsi"/>
          <w:sz w:val="22"/>
          <w:szCs w:val="22"/>
        </w:rPr>
        <w:t>á</w:t>
      </w:r>
      <w:r w:rsidR="0010304A" w:rsidRPr="00324F18">
        <w:rPr>
          <w:rFonts w:asciiTheme="minorHAnsi" w:hAnsiTheme="minorHAnsi" w:cstheme="minorHAnsi"/>
          <w:sz w:val="22"/>
          <w:szCs w:val="22"/>
        </w:rPr>
        <w:t xml:space="preserve"> tvor</w:t>
      </w:r>
      <w:r w:rsidR="00052B41" w:rsidRPr="00324F18">
        <w:rPr>
          <w:rFonts w:asciiTheme="minorHAnsi" w:hAnsiTheme="minorHAnsi" w:cstheme="minorHAnsi"/>
          <w:sz w:val="22"/>
          <w:szCs w:val="22"/>
        </w:rPr>
        <w:t>í</w:t>
      </w:r>
      <w:r w:rsidR="0010304A" w:rsidRPr="00324F18">
        <w:rPr>
          <w:rFonts w:asciiTheme="minorHAnsi" w:hAnsiTheme="minorHAnsi" w:cstheme="minorHAnsi"/>
          <w:sz w:val="22"/>
          <w:szCs w:val="22"/>
        </w:rPr>
        <w:t xml:space="preserve"> prílohu </w:t>
      </w:r>
      <w:r w:rsidR="00BF1B43" w:rsidRPr="00324F18">
        <w:rPr>
          <w:rFonts w:asciiTheme="minorHAnsi" w:hAnsiTheme="minorHAnsi" w:cstheme="minorHAnsi"/>
          <w:sz w:val="22"/>
          <w:szCs w:val="22"/>
        </w:rPr>
        <w:t xml:space="preserve">č. 2 </w:t>
      </w:r>
      <w:r w:rsidR="0010304A" w:rsidRPr="00324F18">
        <w:rPr>
          <w:rFonts w:asciiTheme="minorHAnsi" w:hAnsiTheme="minorHAnsi" w:cstheme="minorHAnsi"/>
          <w:sz w:val="22"/>
          <w:szCs w:val="22"/>
        </w:rPr>
        <w:t>týchto súťažných podkladov</w:t>
      </w:r>
      <w:r w:rsidRPr="00324F18">
        <w:rPr>
          <w:rFonts w:asciiTheme="minorHAnsi" w:hAnsiTheme="minorHAnsi" w:cstheme="minorHAnsi"/>
          <w:sz w:val="22"/>
          <w:szCs w:val="22"/>
        </w:rPr>
        <w:t>.</w:t>
      </w:r>
      <w:r w:rsidR="00A73511" w:rsidRPr="00324F18">
        <w:rPr>
          <w:rFonts w:asciiTheme="minorHAnsi" w:hAnsiTheme="minorHAnsi" w:cstheme="minorHAnsi"/>
          <w:sz w:val="22"/>
          <w:szCs w:val="22"/>
        </w:rPr>
        <w:t xml:space="preserve"> </w:t>
      </w:r>
      <w:r w:rsidRPr="00324F18">
        <w:rPr>
          <w:rFonts w:asciiTheme="minorHAnsi" w:hAnsiTheme="minorHAnsi" w:cstheme="minorHAnsi"/>
          <w:sz w:val="22"/>
          <w:szCs w:val="22"/>
        </w:rPr>
        <w:t xml:space="preserve">Urobíte tak </w:t>
      </w:r>
      <w:r w:rsidR="00FA182A" w:rsidRPr="00324F18">
        <w:rPr>
          <w:rFonts w:asciiTheme="minorHAnsi" w:hAnsiTheme="minorHAnsi" w:cstheme="minorHAnsi"/>
          <w:sz w:val="22"/>
          <w:szCs w:val="22"/>
        </w:rPr>
        <w:t xml:space="preserve">elektronicky </w:t>
      </w:r>
      <w:r w:rsidRPr="00324F18">
        <w:rPr>
          <w:rFonts w:asciiTheme="minorHAnsi" w:hAnsiTheme="minorHAnsi" w:cstheme="minorHAnsi"/>
          <w:sz w:val="22"/>
          <w:szCs w:val="22"/>
        </w:rPr>
        <w:t xml:space="preserve">vo voliteľných podmienkach. </w:t>
      </w:r>
    </w:p>
    <w:p w14:paraId="057FACD7" w14:textId="77777777" w:rsidR="00CB6433" w:rsidRPr="00D54798" w:rsidRDefault="00CB6433" w:rsidP="00CB6433">
      <w:pPr>
        <w:pStyle w:val="Odsekzoznamu"/>
        <w:ind w:left="720"/>
        <w:jc w:val="both"/>
        <w:rPr>
          <w:rFonts w:asciiTheme="minorHAnsi" w:hAnsiTheme="minorHAnsi" w:cstheme="minorHAnsi"/>
          <w:bCs/>
          <w:iCs/>
          <w:sz w:val="22"/>
          <w:szCs w:val="22"/>
        </w:rPr>
      </w:pPr>
    </w:p>
    <w:p w14:paraId="3F46C5F8" w14:textId="77777777" w:rsidR="00C01857" w:rsidRPr="00F67085" w:rsidRDefault="00C01857" w:rsidP="00F37544">
      <w:pPr>
        <w:numPr>
          <w:ilvl w:val="0"/>
          <w:numId w:val="8"/>
        </w:numPr>
        <w:tabs>
          <w:tab w:val="left" w:pos="284"/>
        </w:tabs>
        <w:spacing w:after="0" w:line="360" w:lineRule="auto"/>
        <w:jc w:val="both"/>
        <w:rPr>
          <w:rFonts w:ascii="Calibri" w:eastAsia="Times New Roman" w:hAnsi="Calibri" w:cs="Calibri"/>
          <w:b/>
          <w:lang w:eastAsia="sk-SK"/>
        </w:rPr>
      </w:pPr>
      <w:r w:rsidRPr="00F67085">
        <w:rPr>
          <w:rFonts w:ascii="Calibri" w:eastAsia="Times New Roman" w:hAnsi="Calibri" w:cs="Calibri"/>
          <w:b/>
          <w:lang w:eastAsia="sk-SK"/>
        </w:rPr>
        <w:t>Predloženie ponuky</w:t>
      </w:r>
    </w:p>
    <w:p w14:paraId="1925984F" w14:textId="77777777" w:rsidR="00C01857" w:rsidRDefault="00C01857" w:rsidP="00C01857">
      <w:pPr>
        <w:pStyle w:val="Zarkazkladnhotextu3"/>
        <w:ind w:left="0"/>
        <w:rPr>
          <w:sz w:val="2"/>
        </w:rPr>
      </w:pPr>
    </w:p>
    <w:p w14:paraId="5250C0AD" w14:textId="418868E3" w:rsidR="00C01857" w:rsidRPr="00507343" w:rsidRDefault="00DC4EFF" w:rsidP="009C38A1">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r>
      <w:r w:rsidR="00C01857" w:rsidRPr="00507343">
        <w:rPr>
          <w:rFonts w:asciiTheme="minorHAnsi" w:hAnsiTheme="minorHAnsi" w:cstheme="minorHAnsi"/>
          <w:sz w:val="22"/>
          <w:szCs w:val="22"/>
        </w:rPr>
        <w:t>Účastník môže predložiť iba jednu ponuku. Účastníkom sa nepovoľuje predložiť variantné riešenie. Ak súčasťou ponuky bude aj variantné riešenie, toto nebude brané do úvahy.</w:t>
      </w:r>
    </w:p>
    <w:p w14:paraId="39AAF565" w14:textId="1311E6D4" w:rsidR="00C01857" w:rsidRPr="00C73C09" w:rsidRDefault="00DC4EFF" w:rsidP="009C38A1">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r>
      <w:r w:rsidR="00C01857" w:rsidRPr="00C73C09">
        <w:rPr>
          <w:rFonts w:asciiTheme="minorHAnsi" w:hAnsiTheme="minorHAnsi" w:cstheme="minorHAnsi"/>
          <w:sz w:val="22"/>
          <w:szCs w:val="22"/>
        </w:rPr>
        <w:t>Účastník predkladá ponuku elektronicky v module „Zapečatené ponuky“</w:t>
      </w:r>
      <w:r w:rsidR="008E7479" w:rsidRPr="00C73C09">
        <w:rPr>
          <w:rFonts w:asciiTheme="minorHAnsi" w:hAnsiTheme="minorHAnsi" w:cstheme="minorHAnsi"/>
          <w:sz w:val="22"/>
          <w:szCs w:val="22"/>
        </w:rPr>
        <w:t xml:space="preserve">. </w:t>
      </w:r>
      <w:r w:rsidR="00C01857" w:rsidRPr="00C73C09">
        <w:rPr>
          <w:rFonts w:asciiTheme="minorHAnsi" w:hAnsiTheme="minorHAnsi" w:cstheme="minorHAnsi"/>
          <w:sz w:val="22"/>
          <w:szCs w:val="22"/>
        </w:rPr>
        <w:t>V prípade ak účastník predloží ponuky iným spôsobom (napríklad poštovou zásielkou, osobne, e-mailom), nebude sa na jeho ponuku prihliadať.</w:t>
      </w:r>
    </w:p>
    <w:p w14:paraId="5C976CA8" w14:textId="77777777" w:rsidR="00DF62A8" w:rsidRDefault="00DF62A8" w:rsidP="00DF62A8">
      <w:pPr>
        <w:pStyle w:val="Odsekzoznamu"/>
        <w:ind w:left="567"/>
        <w:jc w:val="both"/>
        <w:rPr>
          <w:rFonts w:ascii="Calibri" w:hAnsi="Calibri" w:cs="Calibri"/>
          <w:sz w:val="22"/>
          <w:szCs w:val="22"/>
          <w:lang w:eastAsia="en-US"/>
        </w:rPr>
      </w:pPr>
    </w:p>
    <w:p w14:paraId="3B785E62" w14:textId="77777777" w:rsidR="00126855" w:rsidRPr="00176DDE" w:rsidRDefault="00126855" w:rsidP="00F37544">
      <w:pPr>
        <w:numPr>
          <w:ilvl w:val="0"/>
          <w:numId w:val="8"/>
        </w:numPr>
        <w:tabs>
          <w:tab w:val="left" w:pos="284"/>
          <w:tab w:val="num" w:pos="600"/>
        </w:tabs>
        <w:spacing w:after="0" w:line="360" w:lineRule="auto"/>
        <w:jc w:val="both"/>
        <w:rPr>
          <w:rFonts w:ascii="Calibri" w:eastAsia="Times New Roman" w:hAnsi="Calibri" w:cs="Calibri"/>
          <w:b/>
          <w:lang w:eastAsia="sk-SK"/>
        </w:rPr>
      </w:pPr>
      <w:r w:rsidRPr="00176DDE">
        <w:rPr>
          <w:rFonts w:ascii="Calibri" w:eastAsia="Times New Roman" w:hAnsi="Calibri" w:cs="Calibri"/>
          <w:b/>
          <w:lang w:eastAsia="sk-SK"/>
        </w:rPr>
        <w:t>Termín predkladania ponúk</w:t>
      </w:r>
    </w:p>
    <w:p w14:paraId="3D573B1C" w14:textId="620F61FC" w:rsidR="00126855" w:rsidRDefault="003F5E70" w:rsidP="003F5E70">
      <w:pPr>
        <w:ind w:firstLine="284"/>
        <w:jc w:val="both"/>
        <w:rPr>
          <w:rFonts w:ascii="Calibri" w:hAnsi="Calibri" w:cs="Calibri"/>
        </w:rPr>
      </w:pPr>
      <w:r w:rsidRPr="00176DDE">
        <w:rPr>
          <w:rFonts w:ascii="Calibri" w:hAnsi="Calibri" w:cs="Calibri"/>
        </w:rPr>
        <w:t xml:space="preserve">Lehota na predkladanie </w:t>
      </w:r>
      <w:r w:rsidRPr="008E66B8">
        <w:rPr>
          <w:rFonts w:ascii="Calibri" w:hAnsi="Calibri" w:cs="Calibri"/>
        </w:rPr>
        <w:t xml:space="preserve">ponúk: </w:t>
      </w:r>
      <w:r w:rsidR="003E52DC" w:rsidRPr="008E66B8">
        <w:rPr>
          <w:rFonts w:ascii="Calibri" w:hAnsi="Calibri" w:cs="Calibri"/>
          <w:b/>
          <w:bCs/>
        </w:rPr>
        <w:t>3</w:t>
      </w:r>
      <w:r w:rsidR="00E45D1F" w:rsidRPr="008E66B8">
        <w:rPr>
          <w:rFonts w:ascii="Calibri" w:hAnsi="Calibri" w:cs="Calibri"/>
          <w:b/>
          <w:bCs/>
        </w:rPr>
        <w:t>.</w:t>
      </w:r>
      <w:r w:rsidR="00176DDE" w:rsidRPr="008E66B8">
        <w:rPr>
          <w:rFonts w:ascii="Calibri" w:hAnsi="Calibri" w:cs="Calibri"/>
          <w:b/>
          <w:bCs/>
        </w:rPr>
        <w:t>1</w:t>
      </w:r>
      <w:r w:rsidR="003E52DC" w:rsidRPr="008E66B8">
        <w:rPr>
          <w:rFonts w:ascii="Calibri" w:hAnsi="Calibri" w:cs="Calibri"/>
          <w:b/>
          <w:bCs/>
        </w:rPr>
        <w:t>2</w:t>
      </w:r>
      <w:r w:rsidR="00176DDE" w:rsidRPr="008E66B8">
        <w:rPr>
          <w:rFonts w:ascii="Calibri" w:hAnsi="Calibri" w:cs="Calibri"/>
          <w:b/>
          <w:bCs/>
        </w:rPr>
        <w:t>.</w:t>
      </w:r>
      <w:r w:rsidR="00E45D1F" w:rsidRPr="008E66B8">
        <w:rPr>
          <w:rFonts w:ascii="Calibri" w:hAnsi="Calibri" w:cs="Calibri"/>
          <w:b/>
          <w:bCs/>
        </w:rPr>
        <w:t>202</w:t>
      </w:r>
      <w:r w:rsidR="00FF7E92" w:rsidRPr="008E66B8">
        <w:rPr>
          <w:rFonts w:ascii="Calibri" w:hAnsi="Calibri" w:cs="Calibri"/>
          <w:b/>
          <w:bCs/>
        </w:rPr>
        <w:t>4</w:t>
      </w:r>
      <w:r w:rsidR="00E45D1F" w:rsidRPr="008E66B8">
        <w:rPr>
          <w:rFonts w:ascii="Calibri" w:hAnsi="Calibri" w:cs="Calibri"/>
          <w:b/>
          <w:bCs/>
        </w:rPr>
        <w:t>, 1</w:t>
      </w:r>
      <w:r w:rsidR="001B6F27" w:rsidRPr="008E66B8">
        <w:rPr>
          <w:rFonts w:ascii="Calibri" w:hAnsi="Calibri" w:cs="Calibri"/>
          <w:b/>
          <w:bCs/>
        </w:rPr>
        <w:t>8</w:t>
      </w:r>
      <w:r w:rsidR="00E45D1F" w:rsidRPr="008E66B8">
        <w:rPr>
          <w:rFonts w:ascii="Calibri" w:hAnsi="Calibri" w:cs="Calibri"/>
          <w:b/>
          <w:bCs/>
        </w:rPr>
        <w:t xml:space="preserve">:00 </w:t>
      </w:r>
      <w:r w:rsidRPr="008E66B8">
        <w:rPr>
          <w:rFonts w:ascii="Calibri" w:hAnsi="Calibri" w:cs="Calibri"/>
          <w:b/>
          <w:bCs/>
        </w:rPr>
        <w:t>hod</w:t>
      </w:r>
      <w:r w:rsidRPr="008E66B8">
        <w:rPr>
          <w:rFonts w:ascii="Calibri" w:hAnsi="Calibri" w:cs="Calibri"/>
        </w:rPr>
        <w:t>.</w:t>
      </w:r>
    </w:p>
    <w:p w14:paraId="6EA73676" w14:textId="77777777" w:rsidR="00496F34" w:rsidRPr="00496F34" w:rsidRDefault="00496F34" w:rsidP="00F37544">
      <w:pPr>
        <w:numPr>
          <w:ilvl w:val="0"/>
          <w:numId w:val="8"/>
        </w:numPr>
        <w:tabs>
          <w:tab w:val="left" w:pos="284"/>
          <w:tab w:val="num" w:pos="600"/>
        </w:tabs>
        <w:spacing w:after="0" w:line="360" w:lineRule="auto"/>
        <w:jc w:val="both"/>
        <w:rPr>
          <w:rFonts w:ascii="Calibri" w:eastAsia="Times New Roman" w:hAnsi="Calibri" w:cs="Calibri"/>
          <w:b/>
          <w:lang w:eastAsia="sk-SK"/>
        </w:rPr>
      </w:pPr>
      <w:r w:rsidRPr="00496F34">
        <w:rPr>
          <w:rFonts w:ascii="Calibri" w:eastAsia="Times New Roman" w:hAnsi="Calibri" w:cs="Calibri"/>
          <w:b/>
          <w:lang w:eastAsia="sk-SK"/>
        </w:rPr>
        <w:t>Doplnenie, zmena a odvolanie ponuky</w:t>
      </w:r>
    </w:p>
    <w:p w14:paraId="1FE14C06" w14:textId="2849F7FD" w:rsidR="00496F34" w:rsidRDefault="00496F34" w:rsidP="0067252F">
      <w:pPr>
        <w:spacing w:after="0" w:line="240" w:lineRule="auto"/>
        <w:ind w:left="284"/>
        <w:jc w:val="both"/>
      </w:pPr>
      <w:r>
        <w:t xml:space="preserve">Účastník môže predloženú ponuku dodatočne doplniť, zmeniť alebo odvolať do uplynutia lehoty podľa bodu </w:t>
      </w:r>
      <w:r w:rsidR="00921B46">
        <w:t>9</w:t>
      </w:r>
      <w:r>
        <w:t>.</w:t>
      </w:r>
    </w:p>
    <w:p w14:paraId="45A593A3" w14:textId="77777777" w:rsidR="0067252F" w:rsidRDefault="0067252F" w:rsidP="0067252F">
      <w:pPr>
        <w:spacing w:after="0" w:line="240" w:lineRule="auto"/>
        <w:ind w:left="284"/>
        <w:jc w:val="both"/>
      </w:pPr>
    </w:p>
    <w:p w14:paraId="0AA681B2" w14:textId="1147271C" w:rsidR="00BA05C6" w:rsidRPr="00F601EA" w:rsidRDefault="00BA05C6" w:rsidP="00F37544">
      <w:pPr>
        <w:numPr>
          <w:ilvl w:val="0"/>
          <w:numId w:val="8"/>
        </w:numPr>
        <w:tabs>
          <w:tab w:val="left" w:pos="284"/>
          <w:tab w:val="num" w:pos="600"/>
        </w:tabs>
        <w:spacing w:after="0" w:line="360" w:lineRule="auto"/>
        <w:jc w:val="both"/>
        <w:rPr>
          <w:rFonts w:ascii="Calibri" w:eastAsia="Times New Roman" w:hAnsi="Calibri" w:cs="Calibri"/>
          <w:b/>
          <w:lang w:eastAsia="sk-SK"/>
        </w:rPr>
      </w:pPr>
      <w:r w:rsidRPr="00F601EA">
        <w:rPr>
          <w:rFonts w:ascii="Calibri" w:eastAsia="Times New Roman" w:hAnsi="Calibri" w:cs="Calibri"/>
          <w:b/>
          <w:lang w:eastAsia="sk-SK"/>
        </w:rPr>
        <w:t>Preskúmanie ponúk</w:t>
      </w:r>
    </w:p>
    <w:p w14:paraId="30CA4E99" w14:textId="77777777" w:rsidR="00BA05C6" w:rsidRPr="00EB2E69" w:rsidRDefault="00BA05C6" w:rsidP="00BA05C6">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t>Obstarávateľ</w:t>
      </w:r>
      <w:r w:rsidRPr="00EB2E69">
        <w:rPr>
          <w:rFonts w:asciiTheme="minorHAnsi" w:eastAsia="Times New Roman" w:hAnsiTheme="minorHAnsi" w:cstheme="minorHAnsi"/>
          <w:sz w:val="22"/>
          <w:szCs w:val="22"/>
          <w:lang w:eastAsia="sk-SK"/>
        </w:rPr>
        <w:t xml:space="preserve"> preskúma, či všetky ponuky spĺňajú požiadavky obstarávateľa a rozhodne, či ponuka:</w:t>
      </w:r>
    </w:p>
    <w:p w14:paraId="5C36219E" w14:textId="77777777" w:rsidR="00BA05C6" w:rsidRPr="00E26E5E" w:rsidRDefault="00BA05C6" w:rsidP="00085151">
      <w:pPr>
        <w:pStyle w:val="Odsekzoznamu"/>
        <w:numPr>
          <w:ilvl w:val="0"/>
          <w:numId w:val="5"/>
        </w:numPr>
        <w:tabs>
          <w:tab w:val="clear" w:pos="900"/>
          <w:tab w:val="num" w:pos="567"/>
        </w:tabs>
        <w:ind w:left="567" w:hanging="283"/>
        <w:rPr>
          <w:rFonts w:ascii="Calibri" w:hAnsi="Calibri" w:cs="Calibri"/>
          <w:sz w:val="22"/>
          <w:szCs w:val="22"/>
        </w:rPr>
      </w:pPr>
      <w:r w:rsidRPr="00E26E5E">
        <w:rPr>
          <w:rFonts w:ascii="Calibri" w:hAnsi="Calibri" w:cs="Calibri"/>
          <w:sz w:val="22"/>
          <w:szCs w:val="22"/>
        </w:rPr>
        <w:t xml:space="preserve">obsahuje všetky náležitosti určené v bode </w:t>
      </w:r>
      <w:r>
        <w:rPr>
          <w:rFonts w:ascii="Calibri" w:hAnsi="Calibri" w:cs="Calibri"/>
          <w:sz w:val="22"/>
          <w:szCs w:val="22"/>
        </w:rPr>
        <w:t xml:space="preserve">7 </w:t>
      </w:r>
      <w:r w:rsidRPr="00E26E5E">
        <w:rPr>
          <w:rFonts w:ascii="Calibri" w:hAnsi="Calibri" w:cs="Calibri"/>
          <w:sz w:val="22"/>
          <w:szCs w:val="22"/>
        </w:rPr>
        <w:t>tejto časti súťažných podkladov,</w:t>
      </w:r>
    </w:p>
    <w:p w14:paraId="23B482AB" w14:textId="399A2AE1" w:rsidR="00BA05C6" w:rsidRDefault="00BA05C6" w:rsidP="00085151">
      <w:pPr>
        <w:pStyle w:val="Odsekzoznamu"/>
        <w:numPr>
          <w:ilvl w:val="0"/>
          <w:numId w:val="5"/>
        </w:numPr>
        <w:tabs>
          <w:tab w:val="clear" w:pos="900"/>
          <w:tab w:val="num" w:pos="567"/>
        </w:tabs>
        <w:ind w:left="567" w:hanging="283"/>
        <w:rPr>
          <w:rFonts w:ascii="Calibri" w:hAnsi="Calibri" w:cs="Calibri"/>
          <w:sz w:val="22"/>
          <w:szCs w:val="22"/>
        </w:rPr>
      </w:pPr>
      <w:r w:rsidRPr="00E26E5E">
        <w:rPr>
          <w:rFonts w:ascii="Calibri" w:hAnsi="Calibri" w:cs="Calibri"/>
          <w:sz w:val="22"/>
          <w:szCs w:val="22"/>
        </w:rPr>
        <w:t>zodpovedá ďalším pokynom a  náležitostiam  uvedeným v týchto súťažných podkladoch</w:t>
      </w:r>
      <w:r w:rsidR="00272E10">
        <w:rPr>
          <w:rFonts w:ascii="Calibri" w:hAnsi="Calibri" w:cs="Calibri"/>
          <w:sz w:val="22"/>
          <w:szCs w:val="22"/>
        </w:rPr>
        <w:t xml:space="preserve"> </w:t>
      </w:r>
      <w:r w:rsidR="00272E10" w:rsidRPr="00272E10">
        <w:rPr>
          <w:rFonts w:ascii="Calibri" w:hAnsi="Calibri" w:cs="Calibri"/>
          <w:sz w:val="22"/>
          <w:szCs w:val="22"/>
        </w:rPr>
        <w:t>a vo výzve k súťaži</w:t>
      </w:r>
      <w:r w:rsidRPr="00E26E5E">
        <w:rPr>
          <w:rFonts w:ascii="Calibri" w:hAnsi="Calibri" w:cs="Calibri"/>
          <w:sz w:val="22"/>
          <w:szCs w:val="22"/>
        </w:rPr>
        <w:t>.</w:t>
      </w:r>
    </w:p>
    <w:p w14:paraId="21412CCE" w14:textId="5CE70A79" w:rsidR="00421549" w:rsidRPr="00421549" w:rsidRDefault="00BA05C6" w:rsidP="00421549">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r>
      <w:r w:rsidR="009B3ED5">
        <w:rPr>
          <w:rFonts w:asciiTheme="minorHAnsi" w:hAnsiTheme="minorHAnsi" w:cstheme="minorHAnsi"/>
          <w:sz w:val="22"/>
          <w:szCs w:val="22"/>
        </w:rPr>
        <w:t xml:space="preserve">Platnou ponukou </w:t>
      </w:r>
      <w:r w:rsidR="00421549" w:rsidRPr="00421549">
        <w:rPr>
          <w:rFonts w:asciiTheme="minorHAnsi" w:hAnsiTheme="minorHAnsi" w:cstheme="minorHAnsi"/>
          <w:sz w:val="22"/>
          <w:szCs w:val="22"/>
        </w:rPr>
        <w:t>je ponuka, ktorá vyhovuje všetkým požiadavkám a špecifikáciám podľa týchto súťažných podkladov a výzvy k súťaži a zároveň neobsahuje žiadne obmedzenia alebo výhrady, ktoré sú v rozpore s uvedenými požiadavkami. Ostatné ponuky budú zo súťaže vylúčené.</w:t>
      </w:r>
    </w:p>
    <w:p w14:paraId="5C609940" w14:textId="373B79C5" w:rsidR="00421549" w:rsidRPr="00421549" w:rsidRDefault="008A6AA4" w:rsidP="00421549">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r>
      <w:r w:rsidR="00421549" w:rsidRPr="00421549">
        <w:rPr>
          <w:rFonts w:asciiTheme="minorHAnsi" w:hAnsiTheme="minorHAnsi" w:cstheme="minorHAnsi"/>
          <w:sz w:val="22"/>
          <w:szCs w:val="22"/>
        </w:rPr>
        <w:t>Účastníkovi, ktorý nesplní podmienky účasti príp. požiadavky obstarávateľa,  obstarávateľ zašle elektronicky prostredníctvom modulu „Zapečatené ponuky“  oznámenie o vylúčení, s uvedením dôvodov vylúčenia ponuky.</w:t>
      </w:r>
    </w:p>
    <w:p w14:paraId="72EDBA10" w14:textId="7FBB4BEF" w:rsidR="00BA05C6" w:rsidRDefault="008A6AA4" w:rsidP="00421549">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r>
      <w:r w:rsidR="00421549" w:rsidRPr="00421549">
        <w:rPr>
          <w:rFonts w:asciiTheme="minorHAnsi" w:hAnsiTheme="minorHAnsi" w:cstheme="minorHAnsi"/>
          <w:sz w:val="22"/>
          <w:szCs w:val="22"/>
        </w:rPr>
        <w:t>Účastníkovi, ktorý splnil podmienky účasti a požiadavky obstarávateľa a nebol vylúčený, zašle elektronicky prostredníctvom modulu „Zapečatené ponuky“  obstarávateľ výzvu na účasť v elektronickej aukcii a pravidlá priebehu elektronickej aukcie</w:t>
      </w:r>
      <w:r w:rsidR="00FE689D">
        <w:rPr>
          <w:rFonts w:asciiTheme="minorHAnsi" w:hAnsiTheme="minorHAnsi" w:cstheme="minorHAnsi"/>
          <w:sz w:val="22"/>
          <w:szCs w:val="22"/>
        </w:rPr>
        <w:t xml:space="preserve"> (v prípade rozhodnutia o ďalšom </w:t>
      </w:r>
      <w:r>
        <w:rPr>
          <w:rFonts w:asciiTheme="minorHAnsi" w:hAnsiTheme="minorHAnsi" w:cstheme="minorHAnsi"/>
          <w:sz w:val="22"/>
          <w:szCs w:val="22"/>
        </w:rPr>
        <w:t>pokračovaní súťaže)</w:t>
      </w:r>
      <w:r w:rsidR="00421549" w:rsidRPr="00421549">
        <w:rPr>
          <w:rFonts w:asciiTheme="minorHAnsi" w:hAnsiTheme="minorHAnsi" w:cstheme="minorHAnsi"/>
          <w:sz w:val="22"/>
          <w:szCs w:val="22"/>
        </w:rPr>
        <w:t>.</w:t>
      </w:r>
    </w:p>
    <w:p w14:paraId="467B2DA6" w14:textId="77777777" w:rsidR="00321CE9" w:rsidRDefault="00321CE9" w:rsidP="00421549">
      <w:pPr>
        <w:pStyle w:val="Normlnyslovan"/>
        <w:autoSpaceDE w:val="0"/>
        <w:autoSpaceDN w:val="0"/>
        <w:adjustRightInd w:val="0"/>
        <w:spacing w:after="0"/>
        <w:ind w:left="284" w:hanging="273"/>
        <w:rPr>
          <w:rFonts w:asciiTheme="minorHAnsi" w:hAnsiTheme="minorHAnsi" w:cstheme="minorHAnsi"/>
          <w:sz w:val="22"/>
          <w:szCs w:val="22"/>
        </w:rPr>
      </w:pPr>
    </w:p>
    <w:p w14:paraId="11E4E000" w14:textId="77777777" w:rsidR="0078708B" w:rsidRDefault="0078708B" w:rsidP="00421549">
      <w:pPr>
        <w:pStyle w:val="Normlnyslovan"/>
        <w:autoSpaceDE w:val="0"/>
        <w:autoSpaceDN w:val="0"/>
        <w:adjustRightInd w:val="0"/>
        <w:spacing w:after="0"/>
        <w:ind w:left="284" w:hanging="273"/>
        <w:rPr>
          <w:rFonts w:asciiTheme="minorHAnsi" w:hAnsiTheme="minorHAnsi" w:cstheme="minorHAnsi"/>
          <w:sz w:val="22"/>
          <w:szCs w:val="22"/>
        </w:rPr>
      </w:pPr>
    </w:p>
    <w:p w14:paraId="76D52753" w14:textId="77777777" w:rsidR="0078708B" w:rsidRDefault="0078708B" w:rsidP="00421549">
      <w:pPr>
        <w:pStyle w:val="Normlnyslovan"/>
        <w:autoSpaceDE w:val="0"/>
        <w:autoSpaceDN w:val="0"/>
        <w:adjustRightInd w:val="0"/>
        <w:spacing w:after="0"/>
        <w:ind w:left="284" w:hanging="273"/>
        <w:rPr>
          <w:rFonts w:asciiTheme="minorHAnsi" w:hAnsiTheme="minorHAnsi" w:cstheme="minorHAnsi"/>
          <w:sz w:val="22"/>
          <w:szCs w:val="22"/>
        </w:rPr>
      </w:pPr>
    </w:p>
    <w:p w14:paraId="7F91930B" w14:textId="77777777" w:rsidR="0078708B" w:rsidRDefault="0078708B" w:rsidP="00421549">
      <w:pPr>
        <w:pStyle w:val="Normlnyslovan"/>
        <w:autoSpaceDE w:val="0"/>
        <w:autoSpaceDN w:val="0"/>
        <w:adjustRightInd w:val="0"/>
        <w:spacing w:after="0"/>
        <w:ind w:left="284" w:hanging="273"/>
        <w:rPr>
          <w:rFonts w:asciiTheme="minorHAnsi" w:hAnsiTheme="minorHAnsi" w:cstheme="minorHAnsi"/>
          <w:sz w:val="22"/>
          <w:szCs w:val="22"/>
        </w:rPr>
      </w:pPr>
    </w:p>
    <w:p w14:paraId="54D84E6C" w14:textId="5FEF8DA4" w:rsidR="0090530E" w:rsidRPr="0090530E" w:rsidRDefault="0090530E" w:rsidP="00F37544">
      <w:pPr>
        <w:numPr>
          <w:ilvl w:val="0"/>
          <w:numId w:val="8"/>
        </w:numPr>
        <w:tabs>
          <w:tab w:val="left" w:pos="284"/>
          <w:tab w:val="num" w:pos="600"/>
        </w:tabs>
        <w:spacing w:after="0" w:line="360" w:lineRule="auto"/>
        <w:jc w:val="both"/>
        <w:rPr>
          <w:rFonts w:ascii="Calibri" w:eastAsia="Times New Roman" w:hAnsi="Calibri" w:cs="Calibri"/>
          <w:b/>
          <w:lang w:eastAsia="sk-SK"/>
        </w:rPr>
      </w:pPr>
      <w:r w:rsidRPr="0090530E">
        <w:rPr>
          <w:rFonts w:ascii="Calibri" w:eastAsia="Times New Roman" w:hAnsi="Calibri" w:cs="Calibri"/>
          <w:b/>
          <w:lang w:eastAsia="sk-SK"/>
        </w:rPr>
        <w:lastRenderedPageBreak/>
        <w:t>Vysvetľovanie ponúk</w:t>
      </w:r>
    </w:p>
    <w:p w14:paraId="09455FD4" w14:textId="5EBDA3EA" w:rsidR="0090530E" w:rsidRPr="0090530E" w:rsidRDefault="000E3951" w:rsidP="0090530E">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r>
      <w:r w:rsidR="0090530E" w:rsidRPr="0090530E">
        <w:rPr>
          <w:rFonts w:asciiTheme="minorHAnsi" w:hAnsiTheme="minorHAnsi" w:cstheme="minorHAnsi"/>
          <w:sz w:val="22"/>
          <w:szCs w:val="22"/>
        </w:rPr>
        <w:t>Obstarávateľ môže požiadať elektronicky prostredníctvom modulu „Zapečatené ponuky“ účastníkov o písomné vysvetlenie ponúk. Nesmie však vyzývať ani prijať ponuku účastníka na zmenu, ktorou by sa ponuka zvýhodnila.</w:t>
      </w:r>
    </w:p>
    <w:p w14:paraId="716A5CB2" w14:textId="68C7EDEF" w:rsidR="0090530E" w:rsidRPr="0090530E" w:rsidRDefault="00F11363" w:rsidP="0090530E">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r>
      <w:r w:rsidR="0090530E" w:rsidRPr="0090530E">
        <w:rPr>
          <w:rFonts w:asciiTheme="minorHAnsi" w:hAnsiTheme="minorHAnsi" w:cstheme="minorHAnsi"/>
          <w:sz w:val="22"/>
          <w:szCs w:val="22"/>
        </w:rPr>
        <w:t>Obstarávateľ vylúči ponuku účastníka z procesu vyhodnocovania:</w:t>
      </w:r>
    </w:p>
    <w:p w14:paraId="18731100" w14:textId="6A6370BA" w:rsidR="0090530E" w:rsidRPr="0090530E" w:rsidRDefault="0090530E" w:rsidP="00F37544">
      <w:pPr>
        <w:pStyle w:val="Normlnyslovan"/>
        <w:numPr>
          <w:ilvl w:val="0"/>
          <w:numId w:val="6"/>
        </w:numPr>
        <w:autoSpaceDE w:val="0"/>
        <w:autoSpaceDN w:val="0"/>
        <w:adjustRightInd w:val="0"/>
        <w:spacing w:after="0"/>
        <w:rPr>
          <w:rFonts w:asciiTheme="minorHAnsi" w:hAnsiTheme="minorHAnsi" w:cstheme="minorHAnsi"/>
          <w:sz w:val="22"/>
          <w:szCs w:val="22"/>
        </w:rPr>
      </w:pPr>
      <w:r w:rsidRPr="0090530E">
        <w:rPr>
          <w:rFonts w:asciiTheme="minorHAnsi" w:hAnsiTheme="minorHAnsi" w:cstheme="minorHAnsi"/>
          <w:sz w:val="22"/>
          <w:szCs w:val="22"/>
        </w:rPr>
        <w:t>ak neuzná vysvetlenie návrhu ceny alebo vysvetlenie ponuky za dostatočné alebo</w:t>
      </w:r>
    </w:p>
    <w:p w14:paraId="115FFC0D" w14:textId="5A944E97" w:rsidR="0090530E" w:rsidRPr="0090530E" w:rsidRDefault="0090530E" w:rsidP="00F37544">
      <w:pPr>
        <w:pStyle w:val="Normlnyslovan"/>
        <w:numPr>
          <w:ilvl w:val="0"/>
          <w:numId w:val="6"/>
        </w:numPr>
        <w:autoSpaceDE w:val="0"/>
        <w:autoSpaceDN w:val="0"/>
        <w:adjustRightInd w:val="0"/>
        <w:spacing w:after="0"/>
        <w:rPr>
          <w:rFonts w:asciiTheme="minorHAnsi" w:hAnsiTheme="minorHAnsi" w:cstheme="minorHAnsi"/>
          <w:sz w:val="22"/>
          <w:szCs w:val="22"/>
        </w:rPr>
      </w:pPr>
      <w:r w:rsidRPr="0090530E">
        <w:rPr>
          <w:rFonts w:asciiTheme="minorHAnsi" w:hAnsiTheme="minorHAnsi" w:cstheme="minorHAnsi"/>
          <w:sz w:val="22"/>
          <w:szCs w:val="22"/>
        </w:rPr>
        <w:t xml:space="preserve">ak účastník neposkytne vysvetlenie návrhu ceny alebo vysvetlenie ponuky v lehote určenej </w:t>
      </w:r>
      <w:r w:rsidR="00FC554E">
        <w:rPr>
          <w:rFonts w:asciiTheme="minorHAnsi" w:hAnsiTheme="minorHAnsi" w:cstheme="minorHAnsi"/>
          <w:sz w:val="22"/>
          <w:szCs w:val="22"/>
        </w:rPr>
        <w:t>o</w:t>
      </w:r>
      <w:r w:rsidRPr="0090530E">
        <w:rPr>
          <w:rFonts w:asciiTheme="minorHAnsi" w:hAnsiTheme="minorHAnsi" w:cstheme="minorHAnsi"/>
          <w:sz w:val="22"/>
          <w:szCs w:val="22"/>
        </w:rPr>
        <w:t>bstarávateľom</w:t>
      </w:r>
      <w:r w:rsidR="00B125C6">
        <w:rPr>
          <w:rFonts w:asciiTheme="minorHAnsi" w:hAnsiTheme="minorHAnsi" w:cstheme="minorHAnsi"/>
          <w:sz w:val="22"/>
          <w:szCs w:val="22"/>
        </w:rPr>
        <w:t>.</w:t>
      </w:r>
    </w:p>
    <w:p w14:paraId="62726325" w14:textId="2B243C89" w:rsidR="0090530E" w:rsidRDefault="00780E1A" w:rsidP="0090530E">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r>
      <w:r w:rsidR="0090530E" w:rsidRPr="0090530E">
        <w:rPr>
          <w:rFonts w:asciiTheme="minorHAnsi" w:hAnsiTheme="minorHAnsi" w:cstheme="minorHAnsi"/>
          <w:sz w:val="22"/>
          <w:szCs w:val="22"/>
        </w:rPr>
        <w:t>Účastník bude upovedomený o vylúčení jeho ponuky s uvedením dôvodu vylúčenia elektronicky prostredníctvom modulu „Zapečatené ponuky“.</w:t>
      </w:r>
    </w:p>
    <w:p w14:paraId="5F9368CA" w14:textId="77777777" w:rsidR="00B6073B" w:rsidRDefault="00B6073B" w:rsidP="0090530E">
      <w:pPr>
        <w:pStyle w:val="Normlnyslovan"/>
        <w:autoSpaceDE w:val="0"/>
        <w:autoSpaceDN w:val="0"/>
        <w:adjustRightInd w:val="0"/>
        <w:spacing w:after="0"/>
        <w:ind w:left="284" w:hanging="273"/>
        <w:rPr>
          <w:rFonts w:asciiTheme="minorHAnsi" w:hAnsiTheme="minorHAnsi" w:cstheme="minorHAnsi"/>
          <w:sz w:val="22"/>
          <w:szCs w:val="22"/>
        </w:rPr>
      </w:pPr>
    </w:p>
    <w:p w14:paraId="73ED00D2" w14:textId="4690FD21" w:rsidR="004C55E8" w:rsidRPr="004C55E8" w:rsidRDefault="004C55E8" w:rsidP="00F37544">
      <w:pPr>
        <w:numPr>
          <w:ilvl w:val="0"/>
          <w:numId w:val="8"/>
        </w:numPr>
        <w:tabs>
          <w:tab w:val="left" w:pos="284"/>
          <w:tab w:val="num" w:pos="600"/>
        </w:tabs>
        <w:spacing w:after="0" w:line="360" w:lineRule="auto"/>
        <w:jc w:val="both"/>
        <w:rPr>
          <w:rFonts w:ascii="Calibri" w:eastAsia="Times New Roman" w:hAnsi="Calibri" w:cs="Calibri"/>
          <w:b/>
          <w:lang w:eastAsia="sk-SK"/>
        </w:rPr>
      </w:pPr>
      <w:r w:rsidRPr="004C55E8">
        <w:rPr>
          <w:rFonts w:ascii="Calibri" w:eastAsia="Times New Roman" w:hAnsi="Calibri" w:cs="Calibri"/>
          <w:b/>
          <w:lang w:eastAsia="sk-SK"/>
        </w:rPr>
        <w:t>Vyhodnotenie ponúk</w:t>
      </w:r>
    </w:p>
    <w:p w14:paraId="66455AE5" w14:textId="7EEBD99B" w:rsidR="004C55E8" w:rsidRPr="004C55E8" w:rsidRDefault="004C55E8" w:rsidP="004C55E8">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r>
      <w:r w:rsidRPr="004C55E8">
        <w:rPr>
          <w:rFonts w:asciiTheme="minorHAnsi" w:hAnsiTheme="minorHAnsi" w:cstheme="minorHAnsi"/>
          <w:sz w:val="22"/>
          <w:szCs w:val="22"/>
        </w:rPr>
        <w:t xml:space="preserve">Obstarávateľ hodnotí tie ponuky, ktoré neboli podľa bodu </w:t>
      </w:r>
      <w:r w:rsidR="008342CE">
        <w:rPr>
          <w:rFonts w:asciiTheme="minorHAnsi" w:hAnsiTheme="minorHAnsi" w:cstheme="minorHAnsi"/>
          <w:sz w:val="22"/>
          <w:szCs w:val="22"/>
        </w:rPr>
        <w:t>11</w:t>
      </w:r>
      <w:r w:rsidRPr="004C55E8">
        <w:rPr>
          <w:rFonts w:asciiTheme="minorHAnsi" w:hAnsiTheme="minorHAnsi" w:cstheme="minorHAnsi"/>
          <w:sz w:val="22"/>
          <w:szCs w:val="22"/>
        </w:rPr>
        <w:t xml:space="preserve"> a </w:t>
      </w:r>
      <w:r w:rsidR="008342CE">
        <w:rPr>
          <w:rFonts w:asciiTheme="minorHAnsi" w:hAnsiTheme="minorHAnsi" w:cstheme="minorHAnsi"/>
          <w:sz w:val="22"/>
          <w:szCs w:val="22"/>
        </w:rPr>
        <w:t>12</w:t>
      </w:r>
      <w:r w:rsidRPr="004C55E8">
        <w:rPr>
          <w:rFonts w:asciiTheme="minorHAnsi" w:hAnsiTheme="minorHAnsi" w:cstheme="minorHAnsi"/>
          <w:sz w:val="22"/>
          <w:szCs w:val="22"/>
        </w:rPr>
        <w:t xml:space="preserve"> zo súťaže vylúčené. </w:t>
      </w:r>
    </w:p>
    <w:p w14:paraId="0DBCDE88" w14:textId="4EAF5429" w:rsidR="004C55E8" w:rsidRPr="004C55E8" w:rsidRDefault="004C55E8" w:rsidP="000C06A1">
      <w:pPr>
        <w:pStyle w:val="Normlnyslovan"/>
        <w:autoSpaceDE w:val="0"/>
        <w:autoSpaceDN w:val="0"/>
        <w:adjustRightInd w:val="0"/>
        <w:spacing w:after="0"/>
        <w:ind w:left="284" w:hanging="273"/>
        <w:rPr>
          <w:rFonts w:asciiTheme="minorHAnsi" w:hAnsiTheme="minorHAnsi" w:cstheme="minorHAnsi"/>
          <w:sz w:val="22"/>
          <w:szCs w:val="22"/>
        </w:rPr>
      </w:pPr>
      <w:r>
        <w:rPr>
          <w:rFonts w:asciiTheme="minorHAnsi" w:hAnsiTheme="minorHAnsi" w:cstheme="minorHAnsi"/>
          <w:sz w:val="22"/>
          <w:szCs w:val="22"/>
        </w:rPr>
        <w:tab/>
      </w:r>
      <w:r w:rsidRPr="004C55E8">
        <w:rPr>
          <w:rFonts w:asciiTheme="minorHAnsi" w:hAnsiTheme="minorHAnsi" w:cstheme="minorHAnsi"/>
          <w:sz w:val="22"/>
          <w:szCs w:val="22"/>
        </w:rPr>
        <w:t xml:space="preserve">Pri vyhodnocovaní ponúk postupuje Obstarávateľ len podľa kritéria na vyhodnotenie ponúk   súťaže a spôsobom určeným v časti  </w:t>
      </w:r>
      <w:r w:rsidR="00484FAA">
        <w:rPr>
          <w:rFonts w:asciiTheme="minorHAnsi" w:hAnsiTheme="minorHAnsi" w:cstheme="minorHAnsi"/>
          <w:sz w:val="22"/>
          <w:szCs w:val="22"/>
        </w:rPr>
        <w:t>2 týchto súťažných podkladov</w:t>
      </w:r>
      <w:r w:rsidRPr="004C55E8">
        <w:rPr>
          <w:rFonts w:asciiTheme="minorHAnsi" w:hAnsiTheme="minorHAnsi" w:cstheme="minorHAnsi"/>
          <w:sz w:val="22"/>
          <w:szCs w:val="22"/>
        </w:rPr>
        <w:t xml:space="preserve"> Kritérium na vyhodnotenie ponúk a spôsob jeho uplatnenia.</w:t>
      </w:r>
    </w:p>
    <w:p w14:paraId="4A3F1B53" w14:textId="77777777" w:rsidR="00780E1A" w:rsidRPr="00F54181" w:rsidRDefault="00780E1A" w:rsidP="0090530E">
      <w:pPr>
        <w:pStyle w:val="Normlnyslovan"/>
        <w:autoSpaceDE w:val="0"/>
        <w:autoSpaceDN w:val="0"/>
        <w:adjustRightInd w:val="0"/>
        <w:spacing w:after="0"/>
        <w:ind w:left="284" w:hanging="273"/>
        <w:rPr>
          <w:rFonts w:asciiTheme="minorHAnsi" w:hAnsiTheme="minorHAnsi" w:cstheme="minorHAnsi"/>
          <w:sz w:val="22"/>
          <w:szCs w:val="22"/>
        </w:rPr>
      </w:pPr>
    </w:p>
    <w:p w14:paraId="2507E489" w14:textId="0C582231" w:rsidR="00BA05C6" w:rsidRPr="00116A6C" w:rsidRDefault="007525F1" w:rsidP="00F37544">
      <w:pPr>
        <w:numPr>
          <w:ilvl w:val="0"/>
          <w:numId w:val="8"/>
        </w:numPr>
        <w:tabs>
          <w:tab w:val="left" w:pos="284"/>
        </w:tabs>
        <w:spacing w:after="0" w:line="360" w:lineRule="auto"/>
        <w:jc w:val="both"/>
        <w:rPr>
          <w:rFonts w:ascii="Calibri" w:eastAsia="Times New Roman" w:hAnsi="Calibri" w:cs="Calibri"/>
          <w:b/>
          <w:lang w:eastAsia="sk-SK"/>
        </w:rPr>
      </w:pPr>
      <w:r>
        <w:rPr>
          <w:rFonts w:ascii="Calibri" w:eastAsia="Times New Roman" w:hAnsi="Calibri" w:cs="Calibri"/>
          <w:b/>
          <w:lang w:eastAsia="sk-SK"/>
        </w:rPr>
        <w:t>Platnosť ponuky</w:t>
      </w:r>
    </w:p>
    <w:p w14:paraId="3AD724D3" w14:textId="21B4A0AE" w:rsidR="00BA05C6" w:rsidRPr="00F13A57" w:rsidRDefault="00BA05C6" w:rsidP="00BA05C6">
      <w:pPr>
        <w:spacing w:after="0" w:line="240" w:lineRule="auto"/>
        <w:ind w:left="284"/>
        <w:jc w:val="both"/>
        <w:rPr>
          <w:rFonts w:ascii="Calibri" w:eastAsia="Times New Roman" w:hAnsi="Calibri" w:cs="Calibri"/>
          <w:lang w:eastAsia="sk-SK"/>
        </w:rPr>
      </w:pPr>
      <w:r w:rsidRPr="00CF37BB">
        <w:rPr>
          <w:rFonts w:ascii="Calibri" w:eastAsia="Times New Roman" w:hAnsi="Calibri" w:cs="Calibri"/>
          <w:lang w:eastAsia="sk-SK"/>
        </w:rPr>
        <w:t xml:space="preserve">Lehota viazanosti ponúk je </w:t>
      </w:r>
      <w:r w:rsidRPr="00F13A57">
        <w:rPr>
          <w:rFonts w:ascii="Calibri" w:eastAsia="Times New Roman" w:hAnsi="Calibri" w:cs="Calibri"/>
          <w:lang w:eastAsia="sk-SK"/>
        </w:rPr>
        <w:t>stanovená do 3</w:t>
      </w:r>
      <w:r w:rsidR="00953259">
        <w:rPr>
          <w:rFonts w:ascii="Calibri" w:eastAsia="Times New Roman" w:hAnsi="Calibri" w:cs="Calibri"/>
          <w:lang w:eastAsia="sk-SK"/>
        </w:rPr>
        <w:t>0</w:t>
      </w:r>
      <w:r w:rsidRPr="00F13A57">
        <w:rPr>
          <w:rFonts w:ascii="Calibri" w:eastAsia="Times New Roman" w:hAnsi="Calibri" w:cs="Calibri"/>
          <w:lang w:eastAsia="sk-SK"/>
        </w:rPr>
        <w:t>.</w:t>
      </w:r>
      <w:r w:rsidR="00FF7E92">
        <w:rPr>
          <w:rFonts w:ascii="Calibri" w:eastAsia="Times New Roman" w:hAnsi="Calibri" w:cs="Calibri"/>
          <w:lang w:eastAsia="sk-SK"/>
        </w:rPr>
        <w:t>11</w:t>
      </w:r>
      <w:r w:rsidRPr="00F13A57">
        <w:rPr>
          <w:rFonts w:ascii="Calibri" w:eastAsia="Times New Roman" w:hAnsi="Calibri" w:cs="Calibri"/>
          <w:lang w:eastAsia="sk-SK"/>
        </w:rPr>
        <w:t>.202</w:t>
      </w:r>
      <w:r w:rsidR="00FF7E92">
        <w:rPr>
          <w:rFonts w:ascii="Calibri" w:eastAsia="Times New Roman" w:hAnsi="Calibri" w:cs="Calibri"/>
          <w:lang w:eastAsia="sk-SK"/>
        </w:rPr>
        <w:t>4</w:t>
      </w:r>
      <w:r w:rsidRPr="00F13A57">
        <w:rPr>
          <w:rFonts w:ascii="Calibri" w:eastAsia="Times New Roman" w:hAnsi="Calibri" w:cs="Calibri"/>
          <w:lang w:eastAsia="sk-SK"/>
        </w:rPr>
        <w:t>.</w:t>
      </w:r>
    </w:p>
    <w:p w14:paraId="6AAC904F" w14:textId="77777777" w:rsidR="00BA05C6" w:rsidRPr="00CF37BB" w:rsidRDefault="00BA05C6" w:rsidP="00BA05C6">
      <w:pPr>
        <w:spacing w:after="0" w:line="240" w:lineRule="auto"/>
        <w:ind w:left="284"/>
        <w:jc w:val="both"/>
        <w:rPr>
          <w:rFonts w:ascii="Calibri" w:eastAsia="Times New Roman" w:hAnsi="Calibri" w:cs="Calibri"/>
          <w:lang w:eastAsia="sk-SK"/>
        </w:rPr>
      </w:pPr>
    </w:p>
    <w:p w14:paraId="792928D9" w14:textId="7A22EA5A" w:rsidR="00BA05C6" w:rsidRPr="00116A6C" w:rsidRDefault="00BA05C6" w:rsidP="00F37544">
      <w:pPr>
        <w:numPr>
          <w:ilvl w:val="0"/>
          <w:numId w:val="8"/>
        </w:numPr>
        <w:tabs>
          <w:tab w:val="left" w:pos="284"/>
        </w:tabs>
        <w:spacing w:after="0" w:line="360" w:lineRule="auto"/>
        <w:jc w:val="both"/>
        <w:rPr>
          <w:rFonts w:ascii="Calibri" w:eastAsia="Times New Roman" w:hAnsi="Calibri" w:cs="Calibri"/>
          <w:b/>
          <w:lang w:eastAsia="sk-SK"/>
        </w:rPr>
      </w:pPr>
      <w:r>
        <w:rPr>
          <w:rFonts w:ascii="Calibri" w:eastAsia="Times New Roman" w:hAnsi="Calibri" w:cs="Calibri"/>
          <w:b/>
          <w:lang w:eastAsia="sk-SK"/>
        </w:rPr>
        <w:t xml:space="preserve">Práva </w:t>
      </w:r>
      <w:r w:rsidR="003B02B5">
        <w:rPr>
          <w:rFonts w:ascii="Calibri" w:eastAsia="Times New Roman" w:hAnsi="Calibri" w:cs="Calibri"/>
          <w:b/>
          <w:lang w:eastAsia="sk-SK"/>
        </w:rPr>
        <w:t>o</w:t>
      </w:r>
      <w:r>
        <w:rPr>
          <w:rFonts w:ascii="Calibri" w:eastAsia="Times New Roman" w:hAnsi="Calibri" w:cs="Calibri"/>
          <w:b/>
          <w:lang w:eastAsia="sk-SK"/>
        </w:rPr>
        <w:t>bstarávateľa</w:t>
      </w:r>
    </w:p>
    <w:p w14:paraId="3B10FA3A" w14:textId="77777777" w:rsidR="00BA05C6" w:rsidRPr="00CF37BB" w:rsidRDefault="00BA05C6" w:rsidP="00BA05C6">
      <w:pPr>
        <w:spacing w:after="0" w:line="240" w:lineRule="auto"/>
        <w:ind w:left="284"/>
        <w:jc w:val="both"/>
        <w:rPr>
          <w:rFonts w:ascii="Calibri" w:eastAsia="Times New Roman" w:hAnsi="Calibri" w:cs="Calibri"/>
          <w:highlight w:val="cyan"/>
          <w:lang w:eastAsia="cs-CZ"/>
        </w:rPr>
      </w:pPr>
      <w:r w:rsidRPr="00CF37BB">
        <w:rPr>
          <w:rFonts w:ascii="Calibri" w:eastAsia="Times New Roman" w:hAnsi="Calibri" w:cs="Calibri"/>
          <w:lang w:eastAsia="sk-SK"/>
        </w:rPr>
        <w:t>Obstarávateľ</w:t>
      </w:r>
      <w:r w:rsidRPr="00CF37BB">
        <w:rPr>
          <w:rFonts w:ascii="Calibri" w:eastAsia="Times New Roman" w:hAnsi="Calibri" w:cs="Calibri"/>
          <w:lang w:eastAsia="cs-CZ"/>
        </w:rPr>
        <w:t xml:space="preserve"> si vyhradzuje právo:</w:t>
      </w:r>
    </w:p>
    <w:p w14:paraId="155C6468" w14:textId="77777777" w:rsidR="00BA05C6" w:rsidRPr="001E5392" w:rsidRDefault="00BA05C6" w:rsidP="00085151">
      <w:pPr>
        <w:pStyle w:val="Odsekzoznamu"/>
        <w:numPr>
          <w:ilvl w:val="0"/>
          <w:numId w:val="5"/>
        </w:numPr>
        <w:spacing w:line="259" w:lineRule="auto"/>
        <w:contextualSpacing/>
        <w:jc w:val="both"/>
        <w:rPr>
          <w:rFonts w:ascii="Calibri" w:hAnsi="Calibri" w:cs="Calibri"/>
          <w:sz w:val="22"/>
          <w:szCs w:val="22"/>
        </w:rPr>
      </w:pPr>
      <w:r w:rsidRPr="001E5392">
        <w:rPr>
          <w:rFonts w:ascii="Calibri" w:hAnsi="Calibri" w:cs="Calibri"/>
          <w:sz w:val="22"/>
          <w:szCs w:val="22"/>
        </w:rPr>
        <w:t xml:space="preserve">v priebehu súťažnej lehoty zmeniť, spresniť, alebo doplniť podmienky zadania, a to písomne vo vzťahu k všetkým </w:t>
      </w:r>
      <w:r>
        <w:rPr>
          <w:rFonts w:ascii="Calibri" w:hAnsi="Calibri" w:cs="Calibri"/>
          <w:sz w:val="22"/>
          <w:szCs w:val="22"/>
        </w:rPr>
        <w:t>účastník</w:t>
      </w:r>
      <w:r w:rsidRPr="001E5392">
        <w:rPr>
          <w:rFonts w:ascii="Calibri" w:hAnsi="Calibri" w:cs="Calibri"/>
          <w:sz w:val="22"/>
          <w:szCs w:val="22"/>
        </w:rPr>
        <w:t xml:space="preserve">om rovnako, </w:t>
      </w:r>
    </w:p>
    <w:p w14:paraId="14849B63" w14:textId="77777777" w:rsidR="00BA05C6" w:rsidRPr="001E5392" w:rsidRDefault="00BA05C6" w:rsidP="00085151">
      <w:pPr>
        <w:pStyle w:val="Odsekzoznamu"/>
        <w:numPr>
          <w:ilvl w:val="0"/>
          <w:numId w:val="5"/>
        </w:numPr>
        <w:spacing w:line="259" w:lineRule="auto"/>
        <w:contextualSpacing/>
        <w:jc w:val="both"/>
        <w:rPr>
          <w:rFonts w:ascii="Calibri" w:hAnsi="Calibri" w:cs="Calibri"/>
          <w:sz w:val="22"/>
          <w:szCs w:val="22"/>
        </w:rPr>
      </w:pPr>
      <w:r w:rsidRPr="001E5392">
        <w:rPr>
          <w:rFonts w:ascii="Calibri" w:hAnsi="Calibri" w:cs="Calibri"/>
          <w:sz w:val="22"/>
          <w:szCs w:val="22"/>
        </w:rPr>
        <w:t xml:space="preserve">súťaž zrušiť, </w:t>
      </w:r>
    </w:p>
    <w:p w14:paraId="3E49E1E2" w14:textId="77777777" w:rsidR="00BA05C6" w:rsidRPr="001E5392" w:rsidRDefault="00BA05C6" w:rsidP="00085151">
      <w:pPr>
        <w:pStyle w:val="Odsekzoznamu"/>
        <w:numPr>
          <w:ilvl w:val="0"/>
          <w:numId w:val="5"/>
        </w:numPr>
        <w:spacing w:line="259" w:lineRule="auto"/>
        <w:contextualSpacing/>
        <w:jc w:val="both"/>
        <w:rPr>
          <w:rFonts w:ascii="Calibri" w:hAnsi="Calibri" w:cs="Calibri"/>
          <w:sz w:val="22"/>
          <w:szCs w:val="22"/>
        </w:rPr>
      </w:pPr>
      <w:r w:rsidRPr="001E5392">
        <w:rPr>
          <w:rFonts w:ascii="Calibri" w:hAnsi="Calibri" w:cs="Calibri"/>
          <w:sz w:val="22"/>
          <w:szCs w:val="22"/>
        </w:rPr>
        <w:t>odmietnuť všetky ponuky a neuzavrieť zmluvu so žiadnym z </w:t>
      </w:r>
      <w:r>
        <w:rPr>
          <w:rFonts w:ascii="Calibri" w:hAnsi="Calibri" w:cs="Calibri"/>
          <w:sz w:val="22"/>
          <w:szCs w:val="22"/>
        </w:rPr>
        <w:t>účastník</w:t>
      </w:r>
      <w:r w:rsidRPr="001E5392">
        <w:rPr>
          <w:rFonts w:ascii="Calibri" w:hAnsi="Calibri" w:cs="Calibri"/>
          <w:sz w:val="22"/>
          <w:szCs w:val="22"/>
        </w:rPr>
        <w:t>ov,</w:t>
      </w:r>
    </w:p>
    <w:p w14:paraId="3A9208D2" w14:textId="77777777" w:rsidR="00BA05C6" w:rsidRPr="001E5392" w:rsidRDefault="00BA05C6" w:rsidP="00085151">
      <w:pPr>
        <w:pStyle w:val="Odsekzoznamu"/>
        <w:numPr>
          <w:ilvl w:val="0"/>
          <w:numId w:val="5"/>
        </w:numPr>
        <w:spacing w:line="259" w:lineRule="auto"/>
        <w:contextualSpacing/>
        <w:jc w:val="both"/>
        <w:rPr>
          <w:rFonts w:ascii="Calibri" w:hAnsi="Calibri" w:cs="Calibri"/>
          <w:sz w:val="22"/>
          <w:szCs w:val="22"/>
        </w:rPr>
      </w:pPr>
      <w:r w:rsidRPr="001E5392">
        <w:rPr>
          <w:rFonts w:ascii="Calibri" w:hAnsi="Calibri" w:cs="Calibri"/>
          <w:sz w:val="22"/>
          <w:szCs w:val="22"/>
        </w:rPr>
        <w:t>ďalej rokovať s </w:t>
      </w:r>
      <w:r>
        <w:rPr>
          <w:rFonts w:ascii="Calibri" w:hAnsi="Calibri" w:cs="Calibri"/>
          <w:sz w:val="22"/>
          <w:szCs w:val="22"/>
        </w:rPr>
        <w:t>účastník</w:t>
      </w:r>
      <w:r w:rsidRPr="001E5392">
        <w:rPr>
          <w:rFonts w:ascii="Calibri" w:hAnsi="Calibri" w:cs="Calibri"/>
          <w:sz w:val="22"/>
          <w:szCs w:val="22"/>
        </w:rPr>
        <w:t>mi o ponukovej cene a ďalších podmienkach ponuky,</w:t>
      </w:r>
    </w:p>
    <w:p w14:paraId="0F69375C" w14:textId="77777777" w:rsidR="00BA05C6" w:rsidRPr="001E5392" w:rsidRDefault="00BA05C6" w:rsidP="00085151">
      <w:pPr>
        <w:pStyle w:val="Odsekzoznamu"/>
        <w:numPr>
          <w:ilvl w:val="0"/>
          <w:numId w:val="5"/>
        </w:numPr>
        <w:spacing w:line="259" w:lineRule="auto"/>
        <w:contextualSpacing/>
        <w:jc w:val="both"/>
        <w:rPr>
          <w:rFonts w:ascii="Calibri" w:hAnsi="Calibri" w:cs="Calibri"/>
          <w:sz w:val="22"/>
          <w:szCs w:val="22"/>
        </w:rPr>
      </w:pPr>
      <w:r w:rsidRPr="001E5392">
        <w:rPr>
          <w:rFonts w:ascii="Calibri" w:hAnsi="Calibri" w:cs="Calibri"/>
          <w:sz w:val="22"/>
          <w:szCs w:val="22"/>
        </w:rPr>
        <w:t xml:space="preserve">ponuky vyhodnocovať v ďalších kolách; </w:t>
      </w:r>
      <w:r w:rsidRPr="005C6B65">
        <w:rPr>
          <w:rFonts w:ascii="Calibri" w:hAnsi="Calibri" w:cs="Calibri"/>
          <w:b/>
          <w:bCs/>
          <w:sz w:val="22"/>
          <w:szCs w:val="22"/>
        </w:rPr>
        <w:t>aj formou e-aukcie</w:t>
      </w:r>
      <w:r w:rsidRPr="001E5392">
        <w:rPr>
          <w:rFonts w:ascii="Calibri" w:hAnsi="Calibri" w:cs="Calibri"/>
          <w:sz w:val="22"/>
          <w:szCs w:val="22"/>
        </w:rPr>
        <w:t>.</w:t>
      </w:r>
    </w:p>
    <w:p w14:paraId="6DA6C546" w14:textId="77777777" w:rsidR="000B067F" w:rsidRDefault="000B067F" w:rsidP="00CF37BB">
      <w:pPr>
        <w:spacing w:after="0" w:line="240" w:lineRule="auto"/>
        <w:rPr>
          <w:rFonts w:ascii="Calibri" w:eastAsia="Times New Roman" w:hAnsi="Calibri" w:cs="Calibri"/>
          <w:lang w:eastAsia="sk-SK"/>
        </w:rPr>
      </w:pPr>
    </w:p>
    <w:p w14:paraId="38325E10" w14:textId="77777777" w:rsidR="002864E1" w:rsidRPr="00CF37BB" w:rsidRDefault="002864E1" w:rsidP="00CF37BB">
      <w:pPr>
        <w:spacing w:after="0" w:line="240" w:lineRule="auto"/>
        <w:rPr>
          <w:rFonts w:ascii="Calibri" w:eastAsia="Times New Roman" w:hAnsi="Calibri" w:cs="Calibri"/>
          <w:lang w:eastAsia="sk-SK"/>
        </w:rPr>
      </w:pPr>
    </w:p>
    <w:p w14:paraId="3B14EA24" w14:textId="65B23477" w:rsidR="00F13A57" w:rsidRPr="00BD5FE4" w:rsidRDefault="00F13A57" w:rsidP="00F13A57">
      <w:pPr>
        <w:spacing w:after="0" w:line="240" w:lineRule="auto"/>
        <w:jc w:val="both"/>
        <w:rPr>
          <w:rFonts w:ascii="Calibri" w:eastAsia="Times New Roman" w:hAnsi="Calibri" w:cs="Calibri"/>
          <w:b/>
          <w:sz w:val="24"/>
          <w:szCs w:val="24"/>
          <w:lang w:eastAsia="sk-SK"/>
        </w:rPr>
      </w:pPr>
      <w:r w:rsidRPr="00BD5FE4">
        <w:rPr>
          <w:rFonts w:ascii="Calibri" w:eastAsia="Times New Roman" w:hAnsi="Calibri" w:cs="Calibri"/>
          <w:b/>
          <w:sz w:val="24"/>
          <w:szCs w:val="24"/>
          <w:lang w:eastAsia="sk-SK"/>
        </w:rPr>
        <w:t>ČASŤ 2 – KRITÉRIA NA VYHODNOTENIE PONÚK</w:t>
      </w:r>
    </w:p>
    <w:p w14:paraId="2C67415E" w14:textId="77777777" w:rsidR="00F13A57" w:rsidRDefault="00F13A57" w:rsidP="00F13A57">
      <w:pPr>
        <w:spacing w:after="0" w:line="240" w:lineRule="auto"/>
        <w:jc w:val="both"/>
        <w:rPr>
          <w:rFonts w:ascii="Calibri" w:eastAsia="Times New Roman" w:hAnsi="Calibri" w:cs="Calibri"/>
          <w:lang w:eastAsia="sk-SK"/>
        </w:rPr>
      </w:pPr>
    </w:p>
    <w:p w14:paraId="10438845" w14:textId="77777777" w:rsidR="00F13A57" w:rsidRDefault="00F13A57" w:rsidP="00F13A57">
      <w:pPr>
        <w:spacing w:after="0" w:line="240" w:lineRule="auto"/>
        <w:jc w:val="both"/>
        <w:rPr>
          <w:rFonts w:ascii="Calibri" w:eastAsia="Times New Roman" w:hAnsi="Calibri" w:cs="Calibri"/>
          <w:lang w:eastAsia="sk-SK"/>
        </w:rPr>
      </w:pPr>
      <w:r w:rsidRPr="00084E91">
        <w:rPr>
          <w:rFonts w:ascii="Calibri" w:eastAsia="Times New Roman" w:hAnsi="Calibri" w:cs="Calibri"/>
          <w:lang w:eastAsia="sk-SK"/>
        </w:rPr>
        <w:t>Komisia na vyhodnotenie pon</w:t>
      </w:r>
      <w:r>
        <w:rPr>
          <w:rFonts w:ascii="Calibri" w:eastAsia="Times New Roman" w:hAnsi="Calibri" w:cs="Calibri"/>
          <w:lang w:eastAsia="sk-SK"/>
        </w:rPr>
        <w:t>ú</w:t>
      </w:r>
      <w:r w:rsidRPr="00084E91">
        <w:rPr>
          <w:rFonts w:ascii="Calibri" w:eastAsia="Times New Roman" w:hAnsi="Calibri" w:cs="Calibri"/>
          <w:lang w:eastAsia="sk-SK"/>
        </w:rPr>
        <w:t>k porovn</w:t>
      </w:r>
      <w:r>
        <w:rPr>
          <w:rFonts w:ascii="Calibri" w:eastAsia="Times New Roman" w:hAnsi="Calibri" w:cs="Calibri"/>
          <w:lang w:eastAsia="sk-SK"/>
        </w:rPr>
        <w:t>á a vyhodnotí</w:t>
      </w:r>
      <w:r w:rsidRPr="00084E91">
        <w:rPr>
          <w:rFonts w:ascii="Calibri" w:eastAsia="Times New Roman" w:hAnsi="Calibri" w:cs="Calibri"/>
          <w:lang w:eastAsia="sk-SK"/>
        </w:rPr>
        <w:t xml:space="preserve"> iba tie ponuky, ktor</w:t>
      </w:r>
      <w:r>
        <w:rPr>
          <w:rFonts w:ascii="Calibri" w:eastAsia="Times New Roman" w:hAnsi="Calibri" w:cs="Calibri"/>
          <w:lang w:eastAsia="sk-SK"/>
        </w:rPr>
        <w:t>é sa pre účely týchto súťažných podkladov nepovažujú za neplatné.</w:t>
      </w:r>
    </w:p>
    <w:p w14:paraId="08814C6D" w14:textId="318B3893" w:rsidR="00510A8F" w:rsidRDefault="00F13A57" w:rsidP="004C1453">
      <w:pPr>
        <w:spacing w:after="0" w:line="240" w:lineRule="auto"/>
        <w:jc w:val="both"/>
        <w:rPr>
          <w:rFonts w:eastAsia="Times New Roman" w:cstheme="minorHAnsi"/>
          <w:b/>
          <w:sz w:val="24"/>
          <w:szCs w:val="24"/>
          <w:lang w:eastAsia="sk-SK"/>
        </w:rPr>
      </w:pPr>
      <w:r w:rsidRPr="00AF4EA6">
        <w:rPr>
          <w:rFonts w:ascii="Calibri" w:eastAsia="Times New Roman" w:hAnsi="Calibri" w:cs="Calibri"/>
          <w:lang w:eastAsia="sk-SK"/>
        </w:rPr>
        <w:t>Jediným kritériom na vyhodnotenie ponúk je najnižšia cena za dodanie predmetu obstarávania vyjadrená  v eurách, s uvedením ceny bez DPH, vypočítaná podľa časti 4 - Spôsob určenia ceny</w:t>
      </w:r>
      <w:r w:rsidRPr="00074DBB">
        <w:rPr>
          <w:rFonts w:ascii="Calibri" w:eastAsia="Times New Roman" w:hAnsi="Calibri" w:cs="Calibri"/>
          <w:lang w:eastAsia="sk-SK"/>
        </w:rPr>
        <w:t>.</w:t>
      </w:r>
      <w:r w:rsidRPr="00AF4EA6">
        <w:rPr>
          <w:rFonts w:ascii="Calibri" w:eastAsia="Times New Roman" w:hAnsi="Calibri" w:cs="Calibri"/>
          <w:lang w:eastAsia="sk-SK"/>
        </w:rPr>
        <w:t xml:space="preserve"> Poradie </w:t>
      </w:r>
      <w:r>
        <w:rPr>
          <w:rFonts w:ascii="Calibri" w:eastAsia="Times New Roman" w:hAnsi="Calibri" w:cs="Calibri"/>
          <w:lang w:eastAsia="sk-SK"/>
        </w:rPr>
        <w:t>účastník</w:t>
      </w:r>
      <w:r w:rsidRPr="00AF4EA6">
        <w:rPr>
          <w:rFonts w:ascii="Calibri" w:eastAsia="Times New Roman" w:hAnsi="Calibri" w:cs="Calibri"/>
          <w:lang w:eastAsia="sk-SK"/>
        </w:rPr>
        <w:t>ov sa určí porovnaním výšky navrhnutých ponukových cien</w:t>
      </w:r>
      <w:r>
        <w:rPr>
          <w:rFonts w:ascii="Calibri" w:eastAsia="Times New Roman" w:hAnsi="Calibri" w:cs="Calibri"/>
          <w:lang w:eastAsia="sk-SK"/>
        </w:rPr>
        <w:t xml:space="preserve">. </w:t>
      </w:r>
      <w:r w:rsidRPr="00AF4EA6">
        <w:rPr>
          <w:rFonts w:ascii="Calibri" w:eastAsia="Times New Roman" w:hAnsi="Calibri" w:cs="Calibri"/>
          <w:lang w:eastAsia="sk-SK"/>
        </w:rPr>
        <w:t xml:space="preserve">Úspešný bude ten </w:t>
      </w:r>
      <w:r>
        <w:rPr>
          <w:rFonts w:ascii="Calibri" w:eastAsia="Times New Roman" w:hAnsi="Calibri" w:cs="Calibri"/>
          <w:lang w:eastAsia="sk-SK"/>
        </w:rPr>
        <w:t>účastník</w:t>
      </w:r>
      <w:r w:rsidRPr="00AF4EA6">
        <w:rPr>
          <w:rFonts w:ascii="Calibri" w:eastAsia="Times New Roman" w:hAnsi="Calibri" w:cs="Calibri"/>
          <w:lang w:eastAsia="sk-SK"/>
        </w:rPr>
        <w:t>, ktorý požaduje za dodanie predmetu obstarávania najnižšiu cenu.</w:t>
      </w:r>
      <w:r>
        <w:rPr>
          <w:rFonts w:ascii="Calibri" w:eastAsia="Times New Roman" w:hAnsi="Calibri" w:cs="Calibri"/>
          <w:b/>
          <w:sz w:val="24"/>
          <w:szCs w:val="24"/>
          <w:lang w:eastAsia="sk-SK"/>
        </w:rPr>
        <w:t xml:space="preserve"> </w:t>
      </w:r>
    </w:p>
    <w:p w14:paraId="1B8CB053" w14:textId="77777777" w:rsidR="00510A8F" w:rsidRDefault="00510A8F" w:rsidP="007946D4">
      <w:pPr>
        <w:keepNext/>
        <w:spacing w:after="0" w:line="240" w:lineRule="auto"/>
        <w:outlineLvl w:val="0"/>
        <w:rPr>
          <w:rFonts w:eastAsia="Times New Roman" w:cstheme="minorHAnsi"/>
          <w:b/>
          <w:sz w:val="24"/>
          <w:szCs w:val="24"/>
          <w:lang w:eastAsia="sk-SK"/>
        </w:rPr>
      </w:pPr>
    </w:p>
    <w:p w14:paraId="1A47B747" w14:textId="77777777" w:rsidR="004C1453" w:rsidRDefault="004C1453" w:rsidP="007946D4">
      <w:pPr>
        <w:keepNext/>
        <w:spacing w:after="0" w:line="240" w:lineRule="auto"/>
        <w:outlineLvl w:val="0"/>
        <w:rPr>
          <w:rFonts w:eastAsia="Times New Roman" w:cstheme="minorHAnsi"/>
          <w:b/>
          <w:sz w:val="24"/>
          <w:szCs w:val="24"/>
          <w:lang w:eastAsia="sk-SK"/>
        </w:rPr>
      </w:pPr>
    </w:p>
    <w:p w14:paraId="6AAF8E52" w14:textId="450635B8" w:rsidR="00CF37BB" w:rsidRDefault="007946D4" w:rsidP="007946D4">
      <w:pPr>
        <w:keepNext/>
        <w:spacing w:after="0" w:line="240" w:lineRule="auto"/>
        <w:outlineLvl w:val="0"/>
        <w:rPr>
          <w:rFonts w:eastAsia="Times New Roman" w:cstheme="minorHAnsi"/>
          <w:b/>
          <w:sz w:val="24"/>
          <w:szCs w:val="24"/>
          <w:lang w:eastAsia="sk-SK"/>
        </w:rPr>
      </w:pPr>
      <w:r w:rsidRPr="00422346">
        <w:rPr>
          <w:rFonts w:eastAsia="Times New Roman" w:cstheme="minorHAnsi"/>
          <w:b/>
          <w:sz w:val="24"/>
          <w:szCs w:val="24"/>
          <w:lang w:eastAsia="sk-SK"/>
        </w:rPr>
        <w:t xml:space="preserve">ČASŤ </w:t>
      </w:r>
      <w:r w:rsidR="00A555F8" w:rsidRPr="00422346">
        <w:rPr>
          <w:rFonts w:eastAsia="Times New Roman" w:cstheme="minorHAnsi"/>
          <w:b/>
          <w:sz w:val="24"/>
          <w:szCs w:val="24"/>
          <w:lang w:eastAsia="sk-SK"/>
        </w:rPr>
        <w:t>3</w:t>
      </w:r>
      <w:r w:rsidRPr="00422346">
        <w:rPr>
          <w:rFonts w:eastAsia="Times New Roman" w:cstheme="minorHAnsi"/>
          <w:b/>
          <w:sz w:val="24"/>
          <w:szCs w:val="24"/>
          <w:lang w:eastAsia="sk-SK"/>
        </w:rPr>
        <w:t xml:space="preserve"> - OPIS PREDMETU ZÁKAZKY</w:t>
      </w:r>
    </w:p>
    <w:p w14:paraId="1E8F2392" w14:textId="77777777" w:rsidR="004A0CC1" w:rsidRPr="004A0CC1" w:rsidRDefault="004A0CC1" w:rsidP="004A0CC1">
      <w:pPr>
        <w:pStyle w:val="Odsekzoznamu"/>
        <w:ind w:left="360"/>
        <w:rPr>
          <w:rFonts w:asciiTheme="minorHAnsi" w:hAnsiTheme="minorHAnsi" w:cstheme="minorHAnsi"/>
          <w:b/>
          <w:caps/>
          <w:sz w:val="22"/>
          <w:szCs w:val="22"/>
        </w:rPr>
      </w:pPr>
    </w:p>
    <w:p w14:paraId="4A68526F" w14:textId="77777777" w:rsidR="00825D06" w:rsidRPr="00ED3706" w:rsidRDefault="00825D06" w:rsidP="00825D06">
      <w:pPr>
        <w:spacing w:line="257" w:lineRule="auto"/>
        <w:ind w:right="-20"/>
        <w:jc w:val="both"/>
        <w:rPr>
          <w:rFonts w:eastAsia="Calibri" w:cstheme="minorHAnsi"/>
          <w:color w:val="000000" w:themeColor="text1"/>
        </w:rPr>
      </w:pPr>
      <w:r w:rsidRPr="00ED3706">
        <w:rPr>
          <w:rFonts w:eastAsia="Calibri" w:cstheme="minorHAnsi"/>
          <w:b/>
          <w:bCs/>
          <w:color w:val="000000" w:themeColor="text1"/>
        </w:rPr>
        <w:t>1. Skutkový stav</w:t>
      </w:r>
    </w:p>
    <w:p w14:paraId="1F2F37DB" w14:textId="77777777" w:rsidR="00825D06" w:rsidRPr="00ED3706" w:rsidRDefault="00825D06" w:rsidP="00825D06">
      <w:pPr>
        <w:ind w:left="-20" w:right="-20" w:firstLine="708"/>
        <w:jc w:val="both"/>
        <w:rPr>
          <w:rFonts w:eastAsiaTheme="minorEastAsia" w:cstheme="minorHAnsi"/>
          <w:color w:val="000000" w:themeColor="text1"/>
        </w:rPr>
      </w:pPr>
      <w:r w:rsidRPr="00ED3706">
        <w:rPr>
          <w:rFonts w:eastAsiaTheme="minorEastAsia" w:cstheme="minorHAnsi"/>
          <w:color w:val="000000" w:themeColor="text1"/>
        </w:rPr>
        <w:t xml:space="preserve">V súčasnosti sú technologické odpadové vody (Príloha D - skutkový stav nakladania s odpadovými vodami) zvedené do zberného žľabu, ktorý prechádza vo vetvách z priestorov elektrostatických filtrov do priestoru kotolne pod jednotlivé kotle (K1, K2, K3 a K5), ďalej do medzi priestoru (priestor medzi blokom kotlov a blokom filtrov) a gravitačne zvedený do novej </w:t>
      </w:r>
      <w:proofErr w:type="spellStart"/>
      <w:r w:rsidRPr="00ED3706">
        <w:rPr>
          <w:rFonts w:eastAsiaTheme="minorEastAsia" w:cstheme="minorHAnsi"/>
          <w:color w:val="000000" w:themeColor="text1"/>
        </w:rPr>
        <w:t>bagrovacej</w:t>
      </w:r>
      <w:proofErr w:type="spellEnd"/>
      <w:r w:rsidRPr="00ED3706">
        <w:rPr>
          <w:rFonts w:eastAsiaTheme="minorEastAsia" w:cstheme="minorHAnsi"/>
          <w:color w:val="000000" w:themeColor="text1"/>
        </w:rPr>
        <w:t xml:space="preserve"> stanice. Všetky odpadové vody sú sústredené v </w:t>
      </w:r>
      <w:proofErr w:type="spellStart"/>
      <w:r w:rsidRPr="00ED3706">
        <w:rPr>
          <w:rFonts w:eastAsiaTheme="minorEastAsia" w:cstheme="minorHAnsi"/>
          <w:color w:val="000000" w:themeColor="text1"/>
        </w:rPr>
        <w:t>bagrovacej</w:t>
      </w:r>
      <w:proofErr w:type="spellEnd"/>
      <w:r w:rsidRPr="00ED3706">
        <w:rPr>
          <w:rFonts w:eastAsiaTheme="minorEastAsia" w:cstheme="minorHAnsi"/>
          <w:color w:val="000000" w:themeColor="text1"/>
        </w:rPr>
        <w:t xml:space="preserve"> jame (2 x 120 </w:t>
      </w:r>
      <w:r w:rsidRPr="00ED3706">
        <w:rPr>
          <w:rFonts w:eastAsia="Calibri" w:cstheme="minorHAnsi"/>
          <w:color w:val="000000" w:themeColor="text1"/>
        </w:rPr>
        <w:t>m</w:t>
      </w:r>
      <w:r w:rsidRPr="00ED3706">
        <w:rPr>
          <w:rFonts w:eastAsia="Calibri" w:cstheme="minorHAnsi"/>
          <w:color w:val="000000" w:themeColor="text1"/>
          <w:vertAlign w:val="superscript"/>
        </w:rPr>
        <w:t>3</w:t>
      </w:r>
      <w:r w:rsidRPr="00ED3706">
        <w:rPr>
          <w:rFonts w:eastAsiaTheme="minorEastAsia" w:cstheme="minorHAnsi"/>
          <w:color w:val="000000" w:themeColor="text1"/>
        </w:rPr>
        <w:t xml:space="preserve">).  Množstvo odpadových </w:t>
      </w:r>
      <w:r w:rsidRPr="00ED3706">
        <w:rPr>
          <w:rFonts w:eastAsiaTheme="minorEastAsia" w:cstheme="minorHAnsi"/>
          <w:color w:val="000000" w:themeColor="text1"/>
        </w:rPr>
        <w:lastRenderedPageBreak/>
        <w:t xml:space="preserve">vôd s ktorými je v súčasnosti nakladané predstavuje cca </w:t>
      </w:r>
      <w:r w:rsidRPr="00ED3706">
        <w:rPr>
          <w:rFonts w:eastAsia="Calibri" w:cstheme="minorHAnsi"/>
          <w:color w:val="000000" w:themeColor="text1"/>
        </w:rPr>
        <w:t>152 000</w:t>
      </w:r>
      <w:r w:rsidRPr="00ED3706">
        <w:rPr>
          <w:rFonts w:eastAsiaTheme="minorEastAsia" w:cstheme="minorHAnsi"/>
          <w:color w:val="000000" w:themeColor="text1"/>
        </w:rPr>
        <w:t xml:space="preserve"> </w:t>
      </w:r>
      <w:r w:rsidRPr="00ED3706">
        <w:rPr>
          <w:rFonts w:eastAsia="Calibri" w:cstheme="minorHAnsi"/>
          <w:color w:val="000000" w:themeColor="text1"/>
        </w:rPr>
        <w:t>m</w:t>
      </w:r>
      <w:r w:rsidRPr="00ED3706">
        <w:rPr>
          <w:rFonts w:eastAsia="Calibri" w:cstheme="minorHAnsi"/>
          <w:color w:val="000000" w:themeColor="text1"/>
          <w:vertAlign w:val="superscript"/>
        </w:rPr>
        <w:t>3</w:t>
      </w:r>
      <w:r w:rsidRPr="00ED3706">
        <w:rPr>
          <w:rFonts w:eastAsiaTheme="minorEastAsia" w:cstheme="minorHAnsi"/>
          <w:color w:val="000000" w:themeColor="text1"/>
        </w:rPr>
        <w:t xml:space="preserve">/rok (teoretická bilancia). Ide o odpadové vody z kotlov (vodný uzáver, chladenie) a turbogenerátora, zo </w:t>
      </w:r>
      <w:proofErr w:type="spellStart"/>
      <w:r w:rsidRPr="00ED3706">
        <w:rPr>
          <w:rFonts w:eastAsiaTheme="minorEastAsia" w:cstheme="minorHAnsi"/>
          <w:color w:val="000000" w:themeColor="text1"/>
        </w:rPr>
        <w:t>zauhlovania</w:t>
      </w:r>
      <w:proofErr w:type="spellEnd"/>
      <w:r w:rsidRPr="00ED3706">
        <w:rPr>
          <w:rFonts w:eastAsiaTheme="minorEastAsia" w:cstheme="minorHAnsi"/>
          <w:color w:val="000000" w:themeColor="text1"/>
        </w:rPr>
        <w:t xml:space="preserve"> (skládky uhlia) a  odpadové vody a kaly z procesu výroby napájacej vody - chemická úprava vôd (ďalej CHÚV). </w:t>
      </w:r>
    </w:p>
    <w:p w14:paraId="4011138D" w14:textId="77777777" w:rsidR="00B74437" w:rsidRDefault="00B74437" w:rsidP="00825D06">
      <w:pPr>
        <w:ind w:left="-20" w:right="-20"/>
        <w:jc w:val="both"/>
        <w:rPr>
          <w:rFonts w:eastAsia="Calibri" w:cstheme="minorHAnsi"/>
          <w:b/>
          <w:bCs/>
          <w:color w:val="000000" w:themeColor="text1"/>
        </w:rPr>
      </w:pPr>
    </w:p>
    <w:p w14:paraId="1D8CA4BC" w14:textId="46C649FC" w:rsidR="00825D06" w:rsidRPr="00ED3706" w:rsidRDefault="00825D06" w:rsidP="00825D06">
      <w:pPr>
        <w:ind w:left="-20" w:right="-20"/>
        <w:jc w:val="both"/>
        <w:rPr>
          <w:rFonts w:eastAsia="Calibri" w:cstheme="minorHAnsi"/>
          <w:b/>
          <w:bCs/>
          <w:color w:val="000000" w:themeColor="text1"/>
        </w:rPr>
      </w:pPr>
      <w:r w:rsidRPr="00ED3706">
        <w:rPr>
          <w:rFonts w:eastAsia="Calibri" w:cstheme="minorHAnsi"/>
          <w:b/>
          <w:bCs/>
          <w:color w:val="000000" w:themeColor="text1"/>
        </w:rPr>
        <w:t>1.1.  Odpadové vody z CHÚV</w:t>
      </w:r>
    </w:p>
    <w:p w14:paraId="379893D8" w14:textId="77777777" w:rsidR="00825D06" w:rsidRPr="00ED3706" w:rsidRDefault="00825D06" w:rsidP="00825D06">
      <w:pPr>
        <w:ind w:left="-20" w:right="-20" w:firstLine="708"/>
        <w:jc w:val="both"/>
        <w:rPr>
          <w:rFonts w:eastAsia="Calibri" w:cstheme="minorHAnsi"/>
          <w:color w:val="000000" w:themeColor="text1"/>
        </w:rPr>
      </w:pPr>
      <w:r w:rsidRPr="00ED3706">
        <w:rPr>
          <w:rFonts w:eastAsia="Calibri" w:cstheme="minorHAnsi"/>
          <w:color w:val="000000" w:themeColor="text1"/>
        </w:rPr>
        <w:t xml:space="preserve">Odpadové vody sú produkované v procese výroby napájacej vody pre potreby strojovne a kotolne, ktorá spočíva v úprave povrchovej vody z toku Váh v nasledovných stupňoch úpravy ako sú čírenie, piesková  filtrácia čírenej vody, dekarbonizácia, </w:t>
      </w:r>
      <w:proofErr w:type="spellStart"/>
      <w:r w:rsidRPr="00ED3706">
        <w:rPr>
          <w:rFonts w:eastAsia="Calibri" w:cstheme="minorHAnsi"/>
          <w:color w:val="000000" w:themeColor="text1"/>
        </w:rPr>
        <w:t>demineralizácia</w:t>
      </w:r>
      <w:proofErr w:type="spellEnd"/>
      <w:r w:rsidRPr="00ED3706">
        <w:rPr>
          <w:rFonts w:eastAsia="Calibri" w:cstheme="minorHAnsi"/>
          <w:color w:val="000000" w:themeColor="text1"/>
        </w:rPr>
        <w:t xml:space="preserve"> a piesková filtrácia vrátených kondenzátu a ich úprava. Produkcia odpadových vôd je diskontinuálna a priebežne sústreďovaná v neutralizačných nádržiach a kalových jamách a obsah prečerpávaný do spoločného potrubia  ktoré je zaústené do zberného </w:t>
      </w:r>
      <w:proofErr w:type="spellStart"/>
      <w:r w:rsidRPr="00ED3706">
        <w:rPr>
          <w:rFonts w:eastAsia="Calibri" w:cstheme="minorHAnsi"/>
          <w:color w:val="000000" w:themeColor="text1"/>
        </w:rPr>
        <w:t>žlabu</w:t>
      </w:r>
      <w:proofErr w:type="spellEnd"/>
      <w:r w:rsidRPr="00ED3706">
        <w:rPr>
          <w:rFonts w:eastAsia="Calibri" w:cstheme="minorHAnsi"/>
          <w:color w:val="000000" w:themeColor="text1"/>
        </w:rPr>
        <w:t xml:space="preserve"> (Príloha D - schéma - skutkový stav nakladania s OV). Množstvo (osobitne sa nesleduje) sumárne predstavuje cca </w:t>
      </w:r>
      <w:r w:rsidRPr="00ED3706">
        <w:rPr>
          <w:rFonts w:eastAsia="Calibri" w:cstheme="minorHAnsi"/>
          <w:b/>
          <w:bCs/>
          <w:color w:val="000000" w:themeColor="text1"/>
        </w:rPr>
        <w:t>32 000 m</w:t>
      </w:r>
      <w:r w:rsidRPr="00ED3706">
        <w:rPr>
          <w:rFonts w:eastAsia="Calibri" w:cstheme="minorHAnsi"/>
          <w:b/>
          <w:bCs/>
          <w:color w:val="000000" w:themeColor="text1"/>
          <w:vertAlign w:val="superscript"/>
        </w:rPr>
        <w:t>3</w:t>
      </w:r>
      <w:r w:rsidRPr="00ED3706">
        <w:rPr>
          <w:rFonts w:eastAsia="Calibri" w:cstheme="minorHAnsi"/>
          <w:b/>
          <w:bCs/>
          <w:color w:val="000000" w:themeColor="text1"/>
        </w:rPr>
        <w:t>/rok</w:t>
      </w:r>
      <w:r w:rsidRPr="00ED3706">
        <w:rPr>
          <w:rFonts w:eastAsia="Calibri" w:cstheme="minorHAnsi"/>
          <w:color w:val="000000" w:themeColor="text1"/>
        </w:rPr>
        <w:t xml:space="preserve"> uvedené aj v tabuľke 2. Základné zloženia jednotlivých zdrojov odpadových vôd sú uvedené v tabuľke 1.</w:t>
      </w:r>
    </w:p>
    <w:p w14:paraId="736C8D3F" w14:textId="77777777" w:rsidR="00825D06" w:rsidRPr="00ED3706" w:rsidRDefault="00825D06" w:rsidP="00825D06">
      <w:pPr>
        <w:ind w:left="-20" w:right="-20"/>
        <w:jc w:val="both"/>
        <w:rPr>
          <w:rFonts w:eastAsia="Calibri" w:cstheme="minorHAnsi"/>
          <w:color w:val="000000" w:themeColor="text1"/>
        </w:rPr>
      </w:pPr>
      <w:r w:rsidRPr="00ED3706">
        <w:rPr>
          <w:rFonts w:eastAsia="Calibri" w:cstheme="minorHAnsi"/>
          <w:color w:val="000000" w:themeColor="text1"/>
        </w:rPr>
        <w:t xml:space="preserve"> </w:t>
      </w:r>
    </w:p>
    <w:p w14:paraId="2673AA8A" w14:textId="77777777" w:rsidR="00825D06" w:rsidRPr="00ED3706" w:rsidRDefault="00825D06" w:rsidP="00825D06">
      <w:pPr>
        <w:ind w:left="-20" w:right="-20"/>
        <w:jc w:val="both"/>
        <w:rPr>
          <w:rFonts w:eastAsia="Calibri" w:cstheme="minorHAnsi"/>
          <w:b/>
          <w:bCs/>
          <w:color w:val="000000" w:themeColor="text1"/>
        </w:rPr>
      </w:pPr>
      <w:r w:rsidRPr="00ED3706">
        <w:rPr>
          <w:rFonts w:eastAsia="Calibri" w:cstheme="minorHAnsi"/>
          <w:b/>
          <w:bCs/>
          <w:color w:val="000000" w:themeColor="text1"/>
        </w:rPr>
        <w:t>1.2.  Zdroje odpadových vôd z CHÚV</w:t>
      </w:r>
    </w:p>
    <w:p w14:paraId="3E624554" w14:textId="77777777" w:rsidR="00825D06" w:rsidRPr="00ED3706" w:rsidRDefault="00825D06" w:rsidP="00825D06">
      <w:pPr>
        <w:ind w:left="-20" w:right="-20"/>
        <w:jc w:val="both"/>
        <w:rPr>
          <w:rFonts w:eastAsia="Calibri" w:cstheme="minorHAnsi"/>
          <w:b/>
          <w:bCs/>
          <w:color w:val="000000" w:themeColor="text1"/>
        </w:rPr>
      </w:pPr>
      <w:r w:rsidRPr="00ED3706">
        <w:rPr>
          <w:rFonts w:eastAsia="Calibri" w:cstheme="minorHAnsi"/>
          <w:b/>
          <w:bCs/>
          <w:color w:val="000000" w:themeColor="text1"/>
        </w:rPr>
        <w:t>Rozdelenie odpadových vôd a ročné množstvá (uvedené aj tab. 2 ) vznikajúce na CHÚV:</w:t>
      </w:r>
    </w:p>
    <w:p w14:paraId="5B0A6F25" w14:textId="77777777" w:rsidR="00825D06" w:rsidRPr="00ED3706" w:rsidRDefault="00825D06" w:rsidP="00B74437">
      <w:pPr>
        <w:pStyle w:val="Odsekzoznamu"/>
        <w:numPr>
          <w:ilvl w:val="0"/>
          <w:numId w:val="9"/>
        </w:numPr>
        <w:spacing w:after="160" w:line="276" w:lineRule="auto"/>
        <w:ind w:right="-20"/>
        <w:contextualSpacing/>
        <w:jc w:val="both"/>
        <w:rPr>
          <w:rFonts w:asciiTheme="minorHAnsi" w:eastAsia="Calibri" w:hAnsiTheme="minorHAnsi" w:cstheme="minorHAnsi"/>
          <w:color w:val="000000" w:themeColor="text1"/>
        </w:rPr>
      </w:pPr>
      <w:r w:rsidRPr="00ED3706">
        <w:rPr>
          <w:rFonts w:asciiTheme="minorHAnsi" w:eastAsia="Calibri" w:hAnsiTheme="minorHAnsi" w:cstheme="minorHAnsi"/>
          <w:color w:val="000000" w:themeColor="text1"/>
        </w:rPr>
        <w:t>Kaly z čírenia surovej vody</w:t>
      </w:r>
      <w:r w:rsidRPr="00ED3706">
        <w:rPr>
          <w:rFonts w:asciiTheme="minorHAnsi" w:hAnsiTheme="minorHAnsi" w:cstheme="minorHAnsi"/>
        </w:rPr>
        <w:tab/>
      </w:r>
      <w:r w:rsidRPr="00ED3706">
        <w:rPr>
          <w:rFonts w:asciiTheme="minorHAnsi" w:hAnsiTheme="minorHAnsi" w:cstheme="minorHAnsi"/>
        </w:rPr>
        <w:tab/>
      </w:r>
      <w:r w:rsidRPr="00ED3706">
        <w:rPr>
          <w:rFonts w:asciiTheme="minorHAnsi" w:hAnsiTheme="minorHAnsi" w:cstheme="minorHAnsi"/>
        </w:rPr>
        <w:tab/>
      </w:r>
      <w:r w:rsidRPr="00ED3706">
        <w:rPr>
          <w:rFonts w:asciiTheme="minorHAnsi" w:hAnsiTheme="minorHAnsi" w:cstheme="minorHAnsi"/>
        </w:rPr>
        <w:tab/>
      </w:r>
      <w:r w:rsidRPr="00ED3706">
        <w:rPr>
          <w:rFonts w:asciiTheme="minorHAnsi" w:hAnsiTheme="minorHAnsi" w:cstheme="minorHAnsi"/>
        </w:rPr>
        <w:tab/>
      </w:r>
      <w:r w:rsidRPr="00ED3706">
        <w:rPr>
          <w:rFonts w:asciiTheme="minorHAnsi" w:hAnsiTheme="minorHAnsi" w:cstheme="minorHAnsi"/>
        </w:rPr>
        <w:tab/>
      </w:r>
      <w:r w:rsidRPr="00ED3706">
        <w:rPr>
          <w:rFonts w:asciiTheme="minorHAnsi" w:eastAsia="Calibri" w:hAnsiTheme="minorHAnsi" w:cstheme="minorHAnsi"/>
          <w:b/>
          <w:bCs/>
          <w:color w:val="000000" w:themeColor="text1"/>
        </w:rPr>
        <w:t xml:space="preserve">  8 500 m</w:t>
      </w:r>
      <w:r w:rsidRPr="00ED3706">
        <w:rPr>
          <w:rFonts w:asciiTheme="minorHAnsi" w:eastAsia="Calibri" w:hAnsiTheme="minorHAnsi" w:cstheme="minorHAnsi"/>
          <w:b/>
          <w:bCs/>
          <w:color w:val="000000" w:themeColor="text1"/>
          <w:vertAlign w:val="superscript"/>
        </w:rPr>
        <w:t>3</w:t>
      </w:r>
    </w:p>
    <w:p w14:paraId="3A56D128" w14:textId="77777777" w:rsidR="00825D06" w:rsidRPr="00ED3706" w:rsidRDefault="00825D06" w:rsidP="00B74437">
      <w:pPr>
        <w:pStyle w:val="Odsekzoznamu"/>
        <w:numPr>
          <w:ilvl w:val="0"/>
          <w:numId w:val="9"/>
        </w:numPr>
        <w:spacing w:after="160" w:line="276" w:lineRule="auto"/>
        <w:ind w:right="-20"/>
        <w:contextualSpacing/>
        <w:jc w:val="both"/>
        <w:rPr>
          <w:rFonts w:asciiTheme="minorHAnsi" w:eastAsia="Calibri" w:hAnsiTheme="minorHAnsi" w:cstheme="minorHAnsi"/>
          <w:b/>
          <w:bCs/>
          <w:color w:val="000000" w:themeColor="text1"/>
        </w:rPr>
      </w:pPr>
      <w:r w:rsidRPr="00ED3706">
        <w:rPr>
          <w:rFonts w:asciiTheme="minorHAnsi" w:eastAsia="Calibri" w:hAnsiTheme="minorHAnsi" w:cstheme="minorHAnsi"/>
          <w:color w:val="000000" w:themeColor="text1"/>
        </w:rPr>
        <w:t>Kaly z prania pieskových filtrov po čírení a kondenzačného filtra</w:t>
      </w:r>
      <w:r w:rsidRPr="00ED3706">
        <w:rPr>
          <w:rFonts w:asciiTheme="minorHAnsi" w:hAnsiTheme="minorHAnsi" w:cstheme="minorHAnsi"/>
        </w:rPr>
        <w:tab/>
      </w:r>
      <w:r w:rsidRPr="00ED3706">
        <w:rPr>
          <w:rFonts w:asciiTheme="minorHAnsi" w:hAnsiTheme="minorHAnsi" w:cstheme="minorHAnsi"/>
        </w:rPr>
        <w:tab/>
      </w:r>
      <w:r w:rsidRPr="00ED3706">
        <w:rPr>
          <w:rFonts w:asciiTheme="minorHAnsi" w:eastAsia="Calibri" w:hAnsiTheme="minorHAnsi" w:cstheme="minorHAnsi"/>
          <w:b/>
          <w:bCs/>
          <w:color w:val="000000" w:themeColor="text1"/>
        </w:rPr>
        <w:t xml:space="preserve">  9 500 m</w:t>
      </w:r>
      <w:r w:rsidRPr="00ED3706">
        <w:rPr>
          <w:rFonts w:asciiTheme="minorHAnsi" w:eastAsia="Calibri" w:hAnsiTheme="minorHAnsi" w:cstheme="minorHAnsi"/>
          <w:b/>
          <w:bCs/>
          <w:color w:val="000000" w:themeColor="text1"/>
          <w:vertAlign w:val="superscript"/>
        </w:rPr>
        <w:t>3</w:t>
      </w:r>
    </w:p>
    <w:p w14:paraId="2FA2C8E5" w14:textId="77777777" w:rsidR="00825D06" w:rsidRPr="00ED3706" w:rsidRDefault="00825D06" w:rsidP="00B74437">
      <w:pPr>
        <w:pStyle w:val="Odsekzoznamu"/>
        <w:numPr>
          <w:ilvl w:val="0"/>
          <w:numId w:val="9"/>
        </w:numPr>
        <w:spacing w:after="160" w:line="276" w:lineRule="auto"/>
        <w:ind w:right="-20"/>
        <w:contextualSpacing/>
        <w:jc w:val="both"/>
        <w:rPr>
          <w:rFonts w:asciiTheme="minorHAnsi" w:eastAsia="Calibri" w:hAnsiTheme="minorHAnsi" w:cstheme="minorHAnsi"/>
          <w:color w:val="000000" w:themeColor="text1"/>
        </w:rPr>
      </w:pPr>
      <w:r w:rsidRPr="00ED3706">
        <w:rPr>
          <w:rFonts w:asciiTheme="minorHAnsi" w:eastAsia="Calibri" w:hAnsiTheme="minorHAnsi" w:cstheme="minorHAnsi"/>
          <w:color w:val="000000" w:themeColor="text1"/>
        </w:rPr>
        <w:t xml:space="preserve">Odpadové vody z regenerácie </w:t>
      </w:r>
      <w:proofErr w:type="spellStart"/>
      <w:r w:rsidRPr="00ED3706">
        <w:rPr>
          <w:rFonts w:asciiTheme="minorHAnsi" w:eastAsia="Calibri" w:hAnsiTheme="minorHAnsi" w:cstheme="minorHAnsi"/>
          <w:color w:val="000000" w:themeColor="text1"/>
        </w:rPr>
        <w:t>ionexových</w:t>
      </w:r>
      <w:proofErr w:type="spellEnd"/>
      <w:r w:rsidRPr="00ED3706">
        <w:rPr>
          <w:rFonts w:asciiTheme="minorHAnsi" w:eastAsia="Calibri" w:hAnsiTheme="minorHAnsi" w:cstheme="minorHAnsi"/>
          <w:color w:val="000000" w:themeColor="text1"/>
        </w:rPr>
        <w:t xml:space="preserve"> filtrov</w:t>
      </w:r>
      <w:r w:rsidRPr="00ED3706">
        <w:rPr>
          <w:rFonts w:asciiTheme="minorHAnsi" w:hAnsiTheme="minorHAnsi" w:cstheme="minorHAnsi"/>
        </w:rPr>
        <w:tab/>
      </w:r>
      <w:r w:rsidRPr="00ED3706">
        <w:rPr>
          <w:rFonts w:asciiTheme="minorHAnsi" w:hAnsiTheme="minorHAnsi" w:cstheme="minorHAnsi"/>
        </w:rPr>
        <w:tab/>
      </w:r>
      <w:r w:rsidRPr="00ED3706">
        <w:rPr>
          <w:rFonts w:asciiTheme="minorHAnsi" w:hAnsiTheme="minorHAnsi" w:cstheme="minorHAnsi"/>
        </w:rPr>
        <w:tab/>
      </w:r>
      <w:r w:rsidRPr="00ED3706">
        <w:rPr>
          <w:rFonts w:asciiTheme="minorHAnsi" w:eastAsia="Calibri" w:hAnsiTheme="minorHAnsi" w:cstheme="minorHAnsi"/>
          <w:b/>
          <w:bCs/>
          <w:color w:val="000000" w:themeColor="text1"/>
        </w:rPr>
        <w:t>15 000 m</w:t>
      </w:r>
      <w:r w:rsidRPr="00ED3706">
        <w:rPr>
          <w:rFonts w:asciiTheme="minorHAnsi" w:eastAsia="Calibri" w:hAnsiTheme="minorHAnsi" w:cstheme="minorHAnsi"/>
          <w:b/>
          <w:bCs/>
          <w:color w:val="000000" w:themeColor="text1"/>
          <w:vertAlign w:val="superscript"/>
        </w:rPr>
        <w:t>3</w:t>
      </w:r>
    </w:p>
    <w:p w14:paraId="1301B91C" w14:textId="77777777" w:rsidR="00825D06" w:rsidRPr="00ED3706" w:rsidRDefault="00825D06" w:rsidP="00825D06">
      <w:pPr>
        <w:ind w:right="-20"/>
        <w:jc w:val="both"/>
        <w:rPr>
          <w:rFonts w:eastAsia="Calibri" w:cstheme="minorHAnsi"/>
          <w:b/>
          <w:bCs/>
          <w:color w:val="000000" w:themeColor="text1"/>
        </w:rPr>
      </w:pPr>
      <w:r w:rsidRPr="00ED3706">
        <w:rPr>
          <w:rFonts w:eastAsia="Calibri" w:cstheme="minorHAnsi"/>
          <w:b/>
          <w:bCs/>
          <w:color w:val="000000" w:themeColor="text1"/>
        </w:rPr>
        <w:t>1.2.1.  Kaly z čírenia surovej vody</w:t>
      </w:r>
    </w:p>
    <w:p w14:paraId="44271853" w14:textId="77777777" w:rsidR="00825D06" w:rsidRPr="00ED3706" w:rsidRDefault="00825D06" w:rsidP="00825D06">
      <w:pPr>
        <w:spacing w:line="257" w:lineRule="auto"/>
        <w:ind w:left="-20" w:right="-20" w:firstLine="728"/>
        <w:jc w:val="both"/>
        <w:rPr>
          <w:rFonts w:eastAsia="Arial" w:cstheme="minorHAnsi"/>
          <w:sz w:val="20"/>
          <w:szCs w:val="20"/>
          <w:vertAlign w:val="superscript"/>
        </w:rPr>
      </w:pPr>
      <w:r w:rsidRPr="00ED3706">
        <w:rPr>
          <w:rFonts w:eastAsia="Calibri" w:cstheme="minorHAnsi"/>
          <w:color w:val="000000" w:themeColor="text1"/>
        </w:rPr>
        <w:t>Vznikajúce kaly z alkalického čírenia (vzorkovače, odkalovače, odkalenie a čistenie reaktora) surovej vody sa sústreďujú v kalovej jame o objeme 180 m</w:t>
      </w:r>
      <w:r w:rsidRPr="00ED3706">
        <w:rPr>
          <w:rFonts w:eastAsia="Calibri" w:cstheme="minorHAnsi"/>
          <w:color w:val="000000" w:themeColor="text1"/>
          <w:vertAlign w:val="superscript"/>
        </w:rPr>
        <w:t>3</w:t>
      </w:r>
      <w:r w:rsidRPr="00ED3706">
        <w:rPr>
          <w:rFonts w:eastAsia="Calibri" w:cstheme="minorHAnsi"/>
          <w:color w:val="000000" w:themeColor="text1"/>
        </w:rPr>
        <w:t xml:space="preserve"> z ktorej sú priebežne čerpané do zberného žľabu. Denná produkcia predstavuje </w:t>
      </w:r>
      <w:r w:rsidRPr="00ED3706">
        <w:rPr>
          <w:rFonts w:eastAsia="Arial" w:cstheme="minorHAnsi"/>
          <w:sz w:val="20"/>
          <w:szCs w:val="20"/>
        </w:rPr>
        <w:t>15-20 m</w:t>
      </w:r>
      <w:r w:rsidRPr="00ED3706">
        <w:rPr>
          <w:rFonts w:eastAsia="Arial" w:cstheme="minorHAnsi"/>
          <w:sz w:val="20"/>
          <w:szCs w:val="20"/>
          <w:vertAlign w:val="superscript"/>
        </w:rPr>
        <w:t xml:space="preserve">3 </w:t>
      </w:r>
      <w:r w:rsidRPr="00ED3706">
        <w:rPr>
          <w:rFonts w:eastAsia="Calibri" w:cstheme="minorHAnsi"/>
          <w:color w:val="000000" w:themeColor="text1"/>
        </w:rPr>
        <w:t xml:space="preserve">kalu, pričom pri čistení reaktora, ktoré sa prevádza spravidla dva krát ročne </w:t>
      </w:r>
      <w:proofErr w:type="spellStart"/>
      <w:r w:rsidRPr="00ED3706">
        <w:rPr>
          <w:rFonts w:eastAsia="Calibri" w:cstheme="minorHAnsi"/>
          <w:color w:val="000000" w:themeColor="text1"/>
        </w:rPr>
        <w:t>može</w:t>
      </w:r>
      <w:proofErr w:type="spellEnd"/>
      <w:r w:rsidRPr="00ED3706">
        <w:rPr>
          <w:rFonts w:eastAsia="Calibri" w:cstheme="minorHAnsi"/>
          <w:color w:val="000000" w:themeColor="text1"/>
        </w:rPr>
        <w:t xml:space="preserve"> byť nárazový denný prítok  120 </w:t>
      </w:r>
      <w:r w:rsidRPr="00ED3706">
        <w:rPr>
          <w:rFonts w:eastAsia="Arial" w:cstheme="minorHAnsi"/>
          <w:sz w:val="20"/>
          <w:szCs w:val="20"/>
        </w:rPr>
        <w:t>m</w:t>
      </w:r>
      <w:r w:rsidRPr="00ED3706">
        <w:rPr>
          <w:rFonts w:eastAsia="Arial" w:cstheme="minorHAnsi"/>
          <w:sz w:val="20"/>
          <w:szCs w:val="20"/>
          <w:vertAlign w:val="superscript"/>
        </w:rPr>
        <w:t>3</w:t>
      </w:r>
      <w:r w:rsidRPr="00ED3706">
        <w:rPr>
          <w:rFonts w:eastAsia="Calibri" w:cstheme="minorHAnsi"/>
          <w:color w:val="000000" w:themeColor="text1"/>
        </w:rPr>
        <w:t xml:space="preserve">. </w:t>
      </w:r>
    </w:p>
    <w:p w14:paraId="2ADD07FD" w14:textId="77777777" w:rsidR="00825D06" w:rsidRPr="00ED3706" w:rsidRDefault="00825D06" w:rsidP="00825D06">
      <w:pPr>
        <w:spacing w:line="257" w:lineRule="auto"/>
        <w:ind w:left="-20" w:right="-20"/>
        <w:jc w:val="both"/>
        <w:rPr>
          <w:rFonts w:eastAsia="Calibri" w:cstheme="minorHAnsi"/>
          <w:b/>
          <w:bCs/>
          <w:color w:val="000000" w:themeColor="text1"/>
        </w:rPr>
      </w:pPr>
      <w:r w:rsidRPr="00ED3706">
        <w:rPr>
          <w:rFonts w:eastAsia="Calibri" w:cstheme="minorHAnsi"/>
          <w:b/>
          <w:bCs/>
          <w:color w:val="000000" w:themeColor="text1"/>
        </w:rPr>
        <w:t>1.2.2.  Kaly z prania pieskových filtrov po čírení a kondenzačného filtra</w:t>
      </w:r>
    </w:p>
    <w:p w14:paraId="7C883499" w14:textId="77777777" w:rsidR="00825D06" w:rsidRPr="00ED3706" w:rsidRDefault="00825D06" w:rsidP="00825D06">
      <w:pPr>
        <w:spacing w:line="257" w:lineRule="auto"/>
        <w:ind w:left="-20" w:right="-20" w:firstLine="728"/>
        <w:jc w:val="both"/>
        <w:rPr>
          <w:rFonts w:eastAsia="Arial" w:cstheme="minorHAnsi"/>
          <w:sz w:val="20"/>
          <w:szCs w:val="20"/>
          <w:vertAlign w:val="superscript"/>
        </w:rPr>
      </w:pPr>
      <w:r w:rsidRPr="00ED3706">
        <w:rPr>
          <w:rFonts w:eastAsia="Calibri" w:cstheme="minorHAnsi"/>
          <w:color w:val="000000" w:themeColor="text1"/>
        </w:rPr>
        <w:t xml:space="preserve">Tu vznikajú odpadové vody z prania pieskových, </w:t>
      </w:r>
      <w:proofErr w:type="spellStart"/>
      <w:r w:rsidRPr="00ED3706">
        <w:rPr>
          <w:rFonts w:eastAsia="Calibri" w:cstheme="minorHAnsi"/>
          <w:color w:val="000000" w:themeColor="text1"/>
        </w:rPr>
        <w:t>anexových</w:t>
      </w:r>
      <w:proofErr w:type="spellEnd"/>
      <w:r w:rsidRPr="00ED3706">
        <w:rPr>
          <w:rFonts w:eastAsia="Calibri" w:cstheme="minorHAnsi"/>
          <w:color w:val="000000" w:themeColor="text1"/>
        </w:rPr>
        <w:t xml:space="preserve"> a </w:t>
      </w:r>
      <w:proofErr w:type="spellStart"/>
      <w:r w:rsidRPr="00ED3706">
        <w:rPr>
          <w:rFonts w:eastAsia="Calibri" w:cstheme="minorHAnsi"/>
          <w:color w:val="000000" w:themeColor="text1"/>
        </w:rPr>
        <w:t>mixových</w:t>
      </w:r>
      <w:proofErr w:type="spellEnd"/>
      <w:r w:rsidRPr="00ED3706">
        <w:rPr>
          <w:rFonts w:eastAsia="Calibri" w:cstheme="minorHAnsi"/>
          <w:color w:val="000000" w:themeColor="text1"/>
        </w:rPr>
        <w:t xml:space="preserve"> filtrov produkované len v procese prania filtra. Tieto kaly sú ďalej zvedené do kalovej jamy za pieskovými filtrami o objeme 150 m</w:t>
      </w:r>
      <w:r w:rsidRPr="00ED3706">
        <w:rPr>
          <w:rFonts w:eastAsia="Calibri" w:cstheme="minorHAnsi"/>
          <w:color w:val="000000" w:themeColor="text1"/>
          <w:vertAlign w:val="superscript"/>
        </w:rPr>
        <w:t xml:space="preserve">3 </w:t>
      </w:r>
      <w:r w:rsidRPr="00ED3706">
        <w:rPr>
          <w:rFonts w:eastAsia="Calibri" w:cstheme="minorHAnsi"/>
          <w:color w:val="000000" w:themeColor="text1"/>
        </w:rPr>
        <w:t xml:space="preserve">a obsah je podľa potreby prečerpávaný do zberného žľabu. Množstvo odpadový vôd predstavuje počas letnej prevádzky 60 </w:t>
      </w:r>
      <w:r w:rsidRPr="00ED3706">
        <w:rPr>
          <w:rFonts w:eastAsia="Arial" w:cstheme="minorHAnsi"/>
          <w:sz w:val="20"/>
          <w:szCs w:val="20"/>
        </w:rPr>
        <w:t>m</w:t>
      </w:r>
      <w:r w:rsidRPr="00ED3706">
        <w:rPr>
          <w:rFonts w:eastAsia="Arial" w:cstheme="minorHAnsi"/>
          <w:sz w:val="20"/>
          <w:szCs w:val="20"/>
          <w:vertAlign w:val="superscript"/>
        </w:rPr>
        <w:t>3</w:t>
      </w:r>
      <w:r w:rsidRPr="00ED3706">
        <w:rPr>
          <w:rFonts w:eastAsia="Calibri" w:cstheme="minorHAnsi"/>
          <w:color w:val="000000" w:themeColor="text1"/>
        </w:rPr>
        <w:t xml:space="preserve"> za 48 hodín a v čase zimnej prevádzky 60 </w:t>
      </w:r>
      <w:r w:rsidRPr="00ED3706">
        <w:rPr>
          <w:rFonts w:eastAsia="Arial" w:cstheme="minorHAnsi"/>
          <w:sz w:val="20"/>
          <w:szCs w:val="20"/>
        </w:rPr>
        <w:t>m</w:t>
      </w:r>
      <w:r w:rsidRPr="00ED3706">
        <w:rPr>
          <w:rFonts w:eastAsia="Arial" w:cstheme="minorHAnsi"/>
          <w:sz w:val="20"/>
          <w:szCs w:val="20"/>
          <w:vertAlign w:val="superscript"/>
        </w:rPr>
        <w:t>3</w:t>
      </w:r>
      <w:r w:rsidRPr="00ED3706">
        <w:rPr>
          <w:rFonts w:eastAsia="Calibri" w:cstheme="minorHAnsi"/>
          <w:color w:val="000000" w:themeColor="text1"/>
        </w:rPr>
        <w:t xml:space="preserve"> za 24 hodín. Odpadové vody sa čerpajú diskontinuálne, podľa potreby a v čase prania pieskových filtrov.</w:t>
      </w:r>
    </w:p>
    <w:p w14:paraId="1056BA8F" w14:textId="77777777" w:rsidR="00825D06" w:rsidRPr="00ED3706" w:rsidRDefault="00825D06" w:rsidP="00825D06">
      <w:pPr>
        <w:spacing w:line="257" w:lineRule="auto"/>
        <w:ind w:left="-20" w:right="-20"/>
        <w:jc w:val="both"/>
        <w:rPr>
          <w:rFonts w:eastAsia="Calibri" w:cstheme="minorHAnsi"/>
          <w:b/>
          <w:bCs/>
          <w:color w:val="000000" w:themeColor="text1"/>
        </w:rPr>
      </w:pPr>
      <w:r w:rsidRPr="00ED3706">
        <w:rPr>
          <w:rFonts w:eastAsia="Calibri" w:cstheme="minorHAnsi"/>
          <w:b/>
          <w:bCs/>
          <w:color w:val="000000" w:themeColor="text1"/>
        </w:rPr>
        <w:t xml:space="preserve">1.2.3.  Odpadové vody z regenerácie </w:t>
      </w:r>
      <w:proofErr w:type="spellStart"/>
      <w:r w:rsidRPr="00ED3706">
        <w:rPr>
          <w:rFonts w:eastAsia="Calibri" w:cstheme="minorHAnsi"/>
          <w:b/>
          <w:bCs/>
          <w:color w:val="000000" w:themeColor="text1"/>
        </w:rPr>
        <w:t>ionexových</w:t>
      </w:r>
      <w:proofErr w:type="spellEnd"/>
      <w:r w:rsidRPr="00ED3706">
        <w:rPr>
          <w:rFonts w:eastAsia="Calibri" w:cstheme="minorHAnsi"/>
          <w:b/>
          <w:bCs/>
          <w:color w:val="000000" w:themeColor="text1"/>
        </w:rPr>
        <w:t xml:space="preserve"> filtrov</w:t>
      </w:r>
    </w:p>
    <w:p w14:paraId="6A3FC5DB" w14:textId="77777777" w:rsidR="00825D06" w:rsidRPr="00ED3706" w:rsidRDefault="00825D06" w:rsidP="00825D06">
      <w:pPr>
        <w:spacing w:line="257" w:lineRule="auto"/>
        <w:ind w:left="-20" w:right="-20" w:firstLine="728"/>
        <w:jc w:val="both"/>
        <w:rPr>
          <w:rFonts w:eastAsia="Arial" w:cstheme="minorHAnsi"/>
          <w:sz w:val="20"/>
          <w:szCs w:val="20"/>
          <w:vertAlign w:val="superscript"/>
        </w:rPr>
      </w:pPr>
      <w:r w:rsidRPr="00ED3706">
        <w:rPr>
          <w:rFonts w:eastAsia="Calibri" w:cstheme="minorHAnsi"/>
          <w:color w:val="000000" w:themeColor="text1"/>
        </w:rPr>
        <w:t>Vody z tohto zdroja sú zvedené do nádrže odpadových vôd a odtiaľ prečerpávané do neutralizačných nádrží, čo predstavuje oceľové pogumované valcové nádoby o objeme 2x250 m</w:t>
      </w:r>
      <w:r w:rsidRPr="00ED3706">
        <w:rPr>
          <w:rFonts w:eastAsia="Calibri" w:cstheme="minorHAnsi"/>
          <w:color w:val="000000" w:themeColor="text1"/>
          <w:vertAlign w:val="superscript"/>
        </w:rPr>
        <w:t xml:space="preserve">3 </w:t>
      </w:r>
      <w:r w:rsidRPr="00ED3706">
        <w:rPr>
          <w:rFonts w:eastAsia="Calibri" w:cstheme="minorHAnsi"/>
          <w:color w:val="000000" w:themeColor="text1"/>
        </w:rPr>
        <w:t xml:space="preserve">s hydrostatickým tlakom max 1,5 bar. Sústredené odpadové vody z regenerácií </w:t>
      </w:r>
      <w:proofErr w:type="spellStart"/>
      <w:r w:rsidRPr="00ED3706">
        <w:rPr>
          <w:rFonts w:eastAsia="Calibri" w:cstheme="minorHAnsi"/>
          <w:color w:val="000000" w:themeColor="text1"/>
        </w:rPr>
        <w:t>ionexových</w:t>
      </w:r>
      <w:proofErr w:type="spellEnd"/>
      <w:r w:rsidRPr="00ED3706">
        <w:rPr>
          <w:rFonts w:eastAsia="Calibri" w:cstheme="minorHAnsi"/>
          <w:color w:val="000000" w:themeColor="text1"/>
        </w:rPr>
        <w:t xml:space="preserve"> filtrov sa prečerpávajú do zberného žľabu.  </w:t>
      </w:r>
      <w:proofErr w:type="spellStart"/>
      <w:r w:rsidRPr="00ED3706">
        <w:rPr>
          <w:rFonts w:eastAsia="Calibri" w:cstheme="minorHAnsi"/>
          <w:color w:val="000000" w:themeColor="text1"/>
        </w:rPr>
        <w:t>Pordukcia</w:t>
      </w:r>
      <w:proofErr w:type="spellEnd"/>
      <w:r w:rsidRPr="00ED3706">
        <w:rPr>
          <w:rFonts w:eastAsia="Calibri" w:cstheme="minorHAnsi"/>
          <w:color w:val="000000" w:themeColor="text1"/>
        </w:rPr>
        <w:t xml:space="preserve"> v letnom období predstavuje približne 180 m</w:t>
      </w:r>
      <w:r w:rsidRPr="00ED3706">
        <w:rPr>
          <w:rFonts w:eastAsia="Calibri" w:cstheme="minorHAnsi"/>
          <w:color w:val="000000" w:themeColor="text1"/>
          <w:vertAlign w:val="superscript"/>
        </w:rPr>
        <w:t xml:space="preserve">3 </w:t>
      </w:r>
      <w:r w:rsidRPr="00ED3706">
        <w:rPr>
          <w:rFonts w:eastAsia="Calibri" w:cstheme="minorHAnsi"/>
          <w:color w:val="000000" w:themeColor="text1"/>
        </w:rPr>
        <w:t>za týždeň a v zime 360 m</w:t>
      </w:r>
      <w:r w:rsidRPr="00ED3706">
        <w:rPr>
          <w:rFonts w:eastAsia="Calibri" w:cstheme="minorHAnsi"/>
          <w:color w:val="000000" w:themeColor="text1"/>
          <w:vertAlign w:val="superscript"/>
        </w:rPr>
        <w:t>3</w:t>
      </w:r>
      <w:r w:rsidRPr="00ED3706">
        <w:rPr>
          <w:rFonts w:eastAsia="Calibri" w:cstheme="minorHAnsi"/>
          <w:color w:val="000000" w:themeColor="text1"/>
        </w:rPr>
        <w:t xml:space="preserve">. Odpadové vody sa vypúšťajú diskontinuálne, podľa potreby a v čase regenerácie </w:t>
      </w:r>
      <w:proofErr w:type="spellStart"/>
      <w:r w:rsidRPr="00ED3706">
        <w:rPr>
          <w:rFonts w:eastAsia="Calibri" w:cstheme="minorHAnsi"/>
          <w:color w:val="000000" w:themeColor="text1"/>
        </w:rPr>
        <w:t>ionexových</w:t>
      </w:r>
      <w:proofErr w:type="spellEnd"/>
      <w:r w:rsidRPr="00ED3706">
        <w:rPr>
          <w:rFonts w:eastAsia="Calibri" w:cstheme="minorHAnsi"/>
          <w:color w:val="000000" w:themeColor="text1"/>
        </w:rPr>
        <w:t xml:space="preserve"> filtrov.</w:t>
      </w:r>
    </w:p>
    <w:p w14:paraId="2B964E75" w14:textId="77777777" w:rsidR="00825D06" w:rsidRPr="00ED3706" w:rsidRDefault="00825D06" w:rsidP="00825D06">
      <w:pPr>
        <w:spacing w:line="257" w:lineRule="auto"/>
        <w:ind w:left="-20" w:right="-20"/>
        <w:jc w:val="both"/>
        <w:rPr>
          <w:rFonts w:eastAsia="Calibri" w:cstheme="minorHAnsi"/>
          <w:b/>
          <w:bCs/>
          <w:color w:val="000000" w:themeColor="text1"/>
        </w:rPr>
      </w:pPr>
      <w:r w:rsidRPr="00ED3706">
        <w:rPr>
          <w:rFonts w:eastAsia="Calibri" w:cstheme="minorHAnsi"/>
          <w:b/>
          <w:bCs/>
          <w:color w:val="000000" w:themeColor="text1"/>
        </w:rPr>
        <w:lastRenderedPageBreak/>
        <w:t>1.2.4.  Zloženie zdrojov odpadov z CHÚV:</w:t>
      </w:r>
    </w:p>
    <w:p w14:paraId="404CA78F" w14:textId="77777777" w:rsidR="00825D06" w:rsidRPr="00ED3706" w:rsidRDefault="00825D06" w:rsidP="00825D06">
      <w:pPr>
        <w:spacing w:line="257" w:lineRule="auto"/>
        <w:ind w:left="-20" w:right="-20"/>
        <w:jc w:val="both"/>
        <w:rPr>
          <w:rFonts w:eastAsia="Calibri" w:cstheme="minorHAnsi"/>
          <w:b/>
          <w:bCs/>
          <w:color w:val="000000" w:themeColor="text1"/>
        </w:rPr>
      </w:pPr>
    </w:p>
    <w:tbl>
      <w:tblPr>
        <w:tblStyle w:val="Mriekatabuky"/>
        <w:tblpPr w:leftFromText="141" w:rightFromText="141" w:vertAnchor="page" w:horzAnchor="margin" w:tblpY="1906"/>
        <w:tblW w:w="9914" w:type="dxa"/>
        <w:tblLook w:val="04A0" w:firstRow="1" w:lastRow="0" w:firstColumn="1" w:lastColumn="0" w:noHBand="0" w:noVBand="1"/>
      </w:tblPr>
      <w:tblGrid>
        <w:gridCol w:w="2408"/>
        <w:gridCol w:w="1418"/>
        <w:gridCol w:w="1561"/>
        <w:gridCol w:w="10"/>
        <w:gridCol w:w="1410"/>
        <w:gridCol w:w="1557"/>
        <w:gridCol w:w="1542"/>
        <w:gridCol w:w="8"/>
      </w:tblGrid>
      <w:tr w:rsidR="00825D06" w:rsidRPr="00ED3706" w14:paraId="067DAD28" w14:textId="77777777" w:rsidTr="00152AD3">
        <w:trPr>
          <w:gridAfter w:val="1"/>
          <w:wAfter w:w="6" w:type="dxa"/>
          <w:trHeight w:val="1067"/>
        </w:trPr>
        <w:tc>
          <w:tcPr>
            <w:tcW w:w="2410" w:type="dxa"/>
            <w:vMerge w:val="restart"/>
            <w:tcBorders>
              <w:top w:val="nil"/>
              <w:left w:val="nil"/>
            </w:tcBorders>
          </w:tcPr>
          <w:p w14:paraId="57C4F69C" w14:textId="77777777" w:rsidR="00825D06" w:rsidRPr="00ED3706" w:rsidRDefault="00825D06" w:rsidP="00CA12E3">
            <w:pPr>
              <w:rPr>
                <w:rFonts w:asciiTheme="minorHAnsi" w:hAnsiTheme="minorHAnsi" w:cstheme="minorHAnsi"/>
                <w:sz w:val="24"/>
                <w:szCs w:val="24"/>
              </w:rPr>
            </w:pPr>
          </w:p>
          <w:p w14:paraId="3A359A76" w14:textId="77777777" w:rsidR="00825D06" w:rsidRPr="00ED3706" w:rsidRDefault="00825D06" w:rsidP="00CA12E3">
            <w:pPr>
              <w:rPr>
                <w:rFonts w:asciiTheme="minorHAnsi" w:hAnsiTheme="minorHAnsi" w:cstheme="minorHAnsi"/>
                <w:sz w:val="24"/>
                <w:szCs w:val="24"/>
              </w:rPr>
            </w:pPr>
            <w:r w:rsidRPr="00ED3706">
              <w:rPr>
                <w:rFonts w:asciiTheme="minorHAnsi" w:eastAsia="Calibri" w:hAnsiTheme="minorHAnsi" w:cstheme="minorHAnsi"/>
                <w:color w:val="000000" w:themeColor="text1"/>
              </w:rPr>
              <w:t>Tab. 1</w:t>
            </w:r>
          </w:p>
          <w:p w14:paraId="357367E6" w14:textId="77777777" w:rsidR="00825D06" w:rsidRPr="00ED3706" w:rsidRDefault="00825D06" w:rsidP="00CA12E3">
            <w:pPr>
              <w:rPr>
                <w:rFonts w:asciiTheme="minorHAnsi" w:eastAsia="Calibri" w:hAnsiTheme="minorHAnsi" w:cstheme="minorHAnsi"/>
                <w:color w:val="000000" w:themeColor="text1"/>
              </w:rPr>
            </w:pPr>
          </w:p>
          <w:p w14:paraId="2765C3E3" w14:textId="77777777" w:rsidR="00825D06" w:rsidRPr="00ED3706" w:rsidRDefault="00825D06" w:rsidP="00CA12E3">
            <w:pPr>
              <w:rPr>
                <w:rFonts w:asciiTheme="minorHAnsi" w:eastAsia="Calibri" w:hAnsiTheme="minorHAnsi" w:cstheme="minorHAnsi"/>
                <w:color w:val="000000" w:themeColor="text1"/>
              </w:rPr>
            </w:pPr>
          </w:p>
          <w:p w14:paraId="0618B36F" w14:textId="77777777" w:rsidR="00825D06" w:rsidRPr="00ED3706" w:rsidRDefault="00825D06" w:rsidP="00CA12E3">
            <w:pPr>
              <w:rPr>
                <w:rFonts w:asciiTheme="minorHAnsi" w:eastAsia="Calibri" w:hAnsiTheme="minorHAnsi" w:cstheme="minorHAnsi"/>
                <w:color w:val="000000" w:themeColor="text1"/>
              </w:rPr>
            </w:pPr>
          </w:p>
        </w:tc>
        <w:tc>
          <w:tcPr>
            <w:tcW w:w="2989" w:type="dxa"/>
            <w:gridSpan w:val="3"/>
          </w:tcPr>
          <w:p w14:paraId="7CA8663D" w14:textId="77777777" w:rsidR="00825D06" w:rsidRPr="00ED3706" w:rsidRDefault="00825D06" w:rsidP="00CA12E3">
            <w:pPr>
              <w:jc w:val="center"/>
              <w:rPr>
                <w:rFonts w:asciiTheme="minorHAnsi" w:hAnsiTheme="minorHAnsi" w:cstheme="minorHAnsi"/>
                <w:b/>
                <w:bCs/>
                <w:sz w:val="24"/>
                <w:szCs w:val="24"/>
              </w:rPr>
            </w:pPr>
            <w:r w:rsidRPr="00ED3706">
              <w:rPr>
                <w:rFonts w:asciiTheme="minorHAnsi" w:eastAsia="Calibri" w:hAnsiTheme="minorHAnsi" w:cstheme="minorHAnsi"/>
                <w:b/>
                <w:bCs/>
                <w:color w:val="000000" w:themeColor="text1"/>
              </w:rPr>
              <w:t>Kaly z čírenia surovej vody</w:t>
            </w:r>
          </w:p>
        </w:tc>
        <w:tc>
          <w:tcPr>
            <w:tcW w:w="2967" w:type="dxa"/>
            <w:gridSpan w:val="2"/>
          </w:tcPr>
          <w:p w14:paraId="636725D9" w14:textId="77777777" w:rsidR="00825D06" w:rsidRPr="00ED3706" w:rsidRDefault="00825D06" w:rsidP="00CA12E3">
            <w:pPr>
              <w:jc w:val="center"/>
              <w:rPr>
                <w:rFonts w:asciiTheme="minorHAnsi" w:hAnsiTheme="minorHAnsi" w:cstheme="minorHAnsi"/>
                <w:b/>
                <w:bCs/>
                <w:sz w:val="24"/>
                <w:szCs w:val="24"/>
              </w:rPr>
            </w:pPr>
            <w:r w:rsidRPr="00ED3706">
              <w:rPr>
                <w:rFonts w:asciiTheme="minorHAnsi" w:eastAsia="Calibri" w:hAnsiTheme="minorHAnsi" w:cstheme="minorHAnsi"/>
                <w:b/>
                <w:bCs/>
                <w:color w:val="000000" w:themeColor="text1"/>
              </w:rPr>
              <w:t>Kaly z prania pieskových filtrov po čírení a kondenzačného filtra</w:t>
            </w:r>
          </w:p>
        </w:tc>
        <w:tc>
          <w:tcPr>
            <w:tcW w:w="1542" w:type="dxa"/>
          </w:tcPr>
          <w:p w14:paraId="0723E10F" w14:textId="77777777" w:rsidR="00825D06" w:rsidRPr="00ED3706" w:rsidRDefault="00825D06" w:rsidP="00CA12E3">
            <w:pPr>
              <w:jc w:val="center"/>
              <w:rPr>
                <w:rFonts w:asciiTheme="minorHAnsi" w:hAnsiTheme="minorHAnsi" w:cstheme="minorHAnsi"/>
                <w:b/>
                <w:bCs/>
                <w:sz w:val="24"/>
                <w:szCs w:val="24"/>
              </w:rPr>
            </w:pPr>
            <w:r w:rsidRPr="00ED3706">
              <w:rPr>
                <w:rFonts w:asciiTheme="minorHAnsi" w:eastAsia="Calibri" w:hAnsiTheme="minorHAnsi" w:cstheme="minorHAnsi"/>
                <w:b/>
                <w:bCs/>
                <w:color w:val="000000" w:themeColor="text1"/>
              </w:rPr>
              <w:t xml:space="preserve">Odpadové vody z regenerácie </w:t>
            </w:r>
            <w:proofErr w:type="spellStart"/>
            <w:r w:rsidRPr="00ED3706">
              <w:rPr>
                <w:rFonts w:asciiTheme="minorHAnsi" w:eastAsia="Calibri" w:hAnsiTheme="minorHAnsi" w:cstheme="minorHAnsi"/>
                <w:b/>
                <w:bCs/>
                <w:color w:val="000000" w:themeColor="text1"/>
              </w:rPr>
              <w:t>ionexových</w:t>
            </w:r>
            <w:proofErr w:type="spellEnd"/>
            <w:r w:rsidRPr="00ED3706">
              <w:rPr>
                <w:rFonts w:asciiTheme="minorHAnsi" w:eastAsia="Calibri" w:hAnsiTheme="minorHAnsi" w:cstheme="minorHAnsi"/>
                <w:b/>
                <w:bCs/>
                <w:color w:val="000000" w:themeColor="text1"/>
              </w:rPr>
              <w:t xml:space="preserve"> filtrov</w:t>
            </w:r>
          </w:p>
        </w:tc>
      </w:tr>
      <w:tr w:rsidR="00825D06" w:rsidRPr="00ED3706" w14:paraId="667E29F4" w14:textId="77777777" w:rsidTr="00152AD3">
        <w:trPr>
          <w:trHeight w:val="144"/>
        </w:trPr>
        <w:tc>
          <w:tcPr>
            <w:tcW w:w="2410" w:type="dxa"/>
            <w:vMerge/>
          </w:tcPr>
          <w:p w14:paraId="1E688D8F" w14:textId="77777777" w:rsidR="00825D06" w:rsidRPr="00ED3706" w:rsidRDefault="00825D06" w:rsidP="00CA12E3">
            <w:pPr>
              <w:rPr>
                <w:rFonts w:asciiTheme="minorHAnsi" w:hAnsiTheme="minorHAnsi" w:cstheme="minorHAnsi"/>
                <w:sz w:val="24"/>
                <w:szCs w:val="24"/>
              </w:rPr>
            </w:pPr>
          </w:p>
        </w:tc>
        <w:tc>
          <w:tcPr>
            <w:tcW w:w="1418" w:type="dxa"/>
            <w:tcBorders>
              <w:top w:val="nil"/>
            </w:tcBorders>
          </w:tcPr>
          <w:p w14:paraId="2C0B5901" w14:textId="77777777" w:rsidR="00825D06" w:rsidRPr="00ED3706" w:rsidRDefault="00825D06" w:rsidP="00CA12E3">
            <w:pPr>
              <w:jc w:val="center"/>
              <w:rPr>
                <w:rFonts w:asciiTheme="minorHAnsi" w:hAnsiTheme="minorHAnsi" w:cstheme="minorHAnsi"/>
              </w:rPr>
            </w:pPr>
            <w:r w:rsidRPr="00ED3706">
              <w:rPr>
                <w:rFonts w:asciiTheme="minorHAnsi" w:hAnsiTheme="minorHAnsi" w:cstheme="minorHAnsi"/>
              </w:rPr>
              <w:t>Nádrž pod reaktormi (KAL)</w:t>
            </w:r>
          </w:p>
        </w:tc>
        <w:tc>
          <w:tcPr>
            <w:tcW w:w="1561" w:type="dxa"/>
          </w:tcPr>
          <w:p w14:paraId="4A623BBA" w14:textId="77777777" w:rsidR="00825D06" w:rsidRPr="00ED3706" w:rsidRDefault="00825D06" w:rsidP="00CA12E3">
            <w:pPr>
              <w:jc w:val="center"/>
              <w:rPr>
                <w:rFonts w:asciiTheme="minorHAnsi" w:hAnsiTheme="minorHAnsi" w:cstheme="minorHAnsi"/>
              </w:rPr>
            </w:pPr>
            <w:r w:rsidRPr="00ED3706">
              <w:rPr>
                <w:rFonts w:asciiTheme="minorHAnsi" w:hAnsiTheme="minorHAnsi" w:cstheme="minorHAnsi"/>
              </w:rPr>
              <w:t>Nádrž pod reaktormi (OV)</w:t>
            </w:r>
          </w:p>
        </w:tc>
        <w:tc>
          <w:tcPr>
            <w:tcW w:w="1420" w:type="dxa"/>
            <w:gridSpan w:val="2"/>
          </w:tcPr>
          <w:p w14:paraId="359A2989" w14:textId="77777777" w:rsidR="00825D06" w:rsidRPr="00ED3706" w:rsidRDefault="00825D06" w:rsidP="00CA12E3">
            <w:pPr>
              <w:jc w:val="center"/>
              <w:rPr>
                <w:rFonts w:asciiTheme="minorHAnsi" w:hAnsiTheme="minorHAnsi" w:cstheme="minorHAnsi"/>
              </w:rPr>
            </w:pPr>
            <w:r w:rsidRPr="00ED3706">
              <w:rPr>
                <w:rFonts w:asciiTheme="minorHAnsi" w:hAnsiTheme="minorHAnsi" w:cstheme="minorHAnsi"/>
              </w:rPr>
              <w:t>Pieskový filter  kondenzát</w:t>
            </w:r>
          </w:p>
        </w:tc>
        <w:tc>
          <w:tcPr>
            <w:tcW w:w="1555" w:type="dxa"/>
          </w:tcPr>
          <w:p w14:paraId="763833E0" w14:textId="77777777" w:rsidR="00825D06" w:rsidRPr="00ED3706" w:rsidRDefault="00825D06" w:rsidP="00CA12E3">
            <w:pPr>
              <w:jc w:val="center"/>
              <w:rPr>
                <w:rFonts w:asciiTheme="minorHAnsi" w:hAnsiTheme="minorHAnsi" w:cstheme="minorHAnsi"/>
              </w:rPr>
            </w:pPr>
            <w:r w:rsidRPr="00ED3706">
              <w:rPr>
                <w:rFonts w:asciiTheme="minorHAnsi" w:hAnsiTheme="minorHAnsi" w:cstheme="minorHAnsi"/>
              </w:rPr>
              <w:t>Pieskový filter</w:t>
            </w:r>
          </w:p>
          <w:p w14:paraId="652B00AC" w14:textId="77777777" w:rsidR="00825D06" w:rsidRPr="00ED3706" w:rsidRDefault="00825D06" w:rsidP="00CA12E3">
            <w:pPr>
              <w:jc w:val="center"/>
              <w:rPr>
                <w:rFonts w:asciiTheme="minorHAnsi" w:hAnsiTheme="minorHAnsi" w:cstheme="minorHAnsi"/>
              </w:rPr>
            </w:pPr>
            <w:proofErr w:type="spellStart"/>
            <w:r w:rsidRPr="00ED3706">
              <w:rPr>
                <w:rFonts w:asciiTheme="minorHAnsi" w:hAnsiTheme="minorHAnsi" w:cstheme="minorHAnsi"/>
              </w:rPr>
              <w:t>čirená</w:t>
            </w:r>
            <w:proofErr w:type="spellEnd"/>
            <w:r w:rsidRPr="00ED3706">
              <w:rPr>
                <w:rFonts w:asciiTheme="minorHAnsi" w:hAnsiTheme="minorHAnsi" w:cstheme="minorHAnsi"/>
              </w:rPr>
              <w:t xml:space="preserve"> voda</w:t>
            </w:r>
          </w:p>
        </w:tc>
        <w:tc>
          <w:tcPr>
            <w:tcW w:w="1550" w:type="dxa"/>
            <w:gridSpan w:val="2"/>
          </w:tcPr>
          <w:p w14:paraId="3DC5C0B1" w14:textId="77777777" w:rsidR="00825D06" w:rsidRPr="00ED3706" w:rsidRDefault="00825D06" w:rsidP="00CA12E3">
            <w:pPr>
              <w:jc w:val="center"/>
              <w:rPr>
                <w:rFonts w:asciiTheme="minorHAnsi" w:hAnsiTheme="minorHAnsi" w:cstheme="minorHAnsi"/>
              </w:rPr>
            </w:pPr>
            <w:r w:rsidRPr="00ED3706">
              <w:rPr>
                <w:rFonts w:asciiTheme="minorHAnsi" w:hAnsiTheme="minorHAnsi" w:cstheme="minorHAnsi"/>
              </w:rPr>
              <w:t>Neutralizačná nádrž</w:t>
            </w:r>
          </w:p>
        </w:tc>
      </w:tr>
      <w:tr w:rsidR="00825D06" w:rsidRPr="00ED3706" w14:paraId="6D396948" w14:textId="77777777" w:rsidTr="00152AD3">
        <w:trPr>
          <w:trHeight w:val="541"/>
        </w:trPr>
        <w:tc>
          <w:tcPr>
            <w:tcW w:w="2410" w:type="dxa"/>
          </w:tcPr>
          <w:p w14:paraId="111C65D0"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 xml:space="preserve">Nerozpustené látky pri 105 </w:t>
            </w:r>
            <w:proofErr w:type="spellStart"/>
            <w:r w:rsidRPr="00ED3706">
              <w:rPr>
                <w:rFonts w:asciiTheme="minorHAnsi" w:hAnsiTheme="minorHAnsi" w:cstheme="minorHAnsi"/>
                <w:sz w:val="24"/>
                <w:szCs w:val="24"/>
                <w:vertAlign w:val="superscript"/>
              </w:rPr>
              <w:t>o</w:t>
            </w:r>
            <w:r w:rsidRPr="00ED3706">
              <w:rPr>
                <w:rFonts w:asciiTheme="minorHAnsi" w:hAnsiTheme="minorHAnsi" w:cstheme="minorHAnsi"/>
                <w:sz w:val="24"/>
                <w:szCs w:val="24"/>
              </w:rPr>
              <w:t>C</w:t>
            </w:r>
            <w:proofErr w:type="spellEnd"/>
            <w:r w:rsidRPr="00ED3706">
              <w:rPr>
                <w:rFonts w:asciiTheme="minorHAnsi" w:hAnsiTheme="minorHAnsi" w:cstheme="minorHAnsi"/>
                <w:sz w:val="24"/>
                <w:szCs w:val="24"/>
              </w:rPr>
              <w:t xml:space="preserve"> (mg/l)</w:t>
            </w:r>
          </w:p>
        </w:tc>
        <w:tc>
          <w:tcPr>
            <w:tcW w:w="1418" w:type="dxa"/>
          </w:tcPr>
          <w:p w14:paraId="097A8CD2"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126 060</w:t>
            </w:r>
          </w:p>
        </w:tc>
        <w:tc>
          <w:tcPr>
            <w:tcW w:w="1561" w:type="dxa"/>
          </w:tcPr>
          <w:p w14:paraId="3D7906DE"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86</w:t>
            </w:r>
          </w:p>
        </w:tc>
        <w:tc>
          <w:tcPr>
            <w:tcW w:w="1420" w:type="dxa"/>
            <w:gridSpan w:val="2"/>
          </w:tcPr>
          <w:p w14:paraId="67093D6D"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7</w:t>
            </w:r>
          </w:p>
        </w:tc>
        <w:tc>
          <w:tcPr>
            <w:tcW w:w="1555" w:type="dxa"/>
          </w:tcPr>
          <w:p w14:paraId="68866313"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689</w:t>
            </w:r>
          </w:p>
        </w:tc>
        <w:tc>
          <w:tcPr>
            <w:tcW w:w="1550" w:type="dxa"/>
            <w:gridSpan w:val="2"/>
          </w:tcPr>
          <w:p w14:paraId="0693C000"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423</w:t>
            </w:r>
          </w:p>
        </w:tc>
      </w:tr>
      <w:tr w:rsidR="00825D06" w:rsidRPr="00ED3706" w14:paraId="76A0FEFA" w14:textId="77777777" w:rsidTr="00152AD3">
        <w:trPr>
          <w:trHeight w:val="556"/>
        </w:trPr>
        <w:tc>
          <w:tcPr>
            <w:tcW w:w="2410" w:type="dxa"/>
          </w:tcPr>
          <w:p w14:paraId="4E88F294"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Alkalita- zjavná (mmol/l)</w:t>
            </w:r>
          </w:p>
        </w:tc>
        <w:tc>
          <w:tcPr>
            <w:tcW w:w="1418" w:type="dxa"/>
          </w:tcPr>
          <w:p w14:paraId="76CF08AE"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61" w:type="dxa"/>
          </w:tcPr>
          <w:p w14:paraId="7F8CF125"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0,60</w:t>
            </w:r>
          </w:p>
        </w:tc>
        <w:tc>
          <w:tcPr>
            <w:tcW w:w="1420" w:type="dxa"/>
            <w:gridSpan w:val="2"/>
          </w:tcPr>
          <w:p w14:paraId="5D0C150C"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0,09</w:t>
            </w:r>
          </w:p>
        </w:tc>
        <w:tc>
          <w:tcPr>
            <w:tcW w:w="1555" w:type="dxa"/>
          </w:tcPr>
          <w:p w14:paraId="339049E6"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0,15</w:t>
            </w:r>
          </w:p>
        </w:tc>
        <w:tc>
          <w:tcPr>
            <w:tcW w:w="1550" w:type="dxa"/>
            <w:gridSpan w:val="2"/>
          </w:tcPr>
          <w:p w14:paraId="416FBC8B"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0,02</w:t>
            </w:r>
          </w:p>
        </w:tc>
      </w:tr>
      <w:tr w:rsidR="00825D06" w:rsidRPr="00ED3706" w14:paraId="67C9C22C" w14:textId="77777777" w:rsidTr="00152AD3">
        <w:trPr>
          <w:trHeight w:val="541"/>
        </w:trPr>
        <w:tc>
          <w:tcPr>
            <w:tcW w:w="2410" w:type="dxa"/>
          </w:tcPr>
          <w:p w14:paraId="1962BEE6"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Alkalita- celková (mmol/l)</w:t>
            </w:r>
          </w:p>
        </w:tc>
        <w:tc>
          <w:tcPr>
            <w:tcW w:w="1418" w:type="dxa"/>
          </w:tcPr>
          <w:p w14:paraId="7C423D9D"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61" w:type="dxa"/>
          </w:tcPr>
          <w:p w14:paraId="1442BBDB"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0,80</w:t>
            </w:r>
          </w:p>
        </w:tc>
        <w:tc>
          <w:tcPr>
            <w:tcW w:w="1420" w:type="dxa"/>
            <w:gridSpan w:val="2"/>
          </w:tcPr>
          <w:p w14:paraId="5F2D71EF"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0,23</w:t>
            </w:r>
          </w:p>
        </w:tc>
        <w:tc>
          <w:tcPr>
            <w:tcW w:w="1555" w:type="dxa"/>
          </w:tcPr>
          <w:p w14:paraId="6D78D28F"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0,62</w:t>
            </w:r>
          </w:p>
        </w:tc>
        <w:tc>
          <w:tcPr>
            <w:tcW w:w="1550" w:type="dxa"/>
            <w:gridSpan w:val="2"/>
          </w:tcPr>
          <w:p w14:paraId="4F32B800"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1,29</w:t>
            </w:r>
          </w:p>
        </w:tc>
      </w:tr>
      <w:tr w:rsidR="00825D06" w:rsidRPr="00ED3706" w14:paraId="61365E47" w14:textId="77777777" w:rsidTr="00152AD3">
        <w:trPr>
          <w:trHeight w:val="541"/>
        </w:trPr>
        <w:tc>
          <w:tcPr>
            <w:tcW w:w="2410" w:type="dxa"/>
          </w:tcPr>
          <w:p w14:paraId="422AFA96"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Elektrolytická vodivosť (</w:t>
            </w:r>
            <w:proofErr w:type="spellStart"/>
            <w:r w:rsidRPr="00ED3706">
              <w:rPr>
                <w:rFonts w:asciiTheme="minorHAnsi" w:hAnsiTheme="minorHAnsi" w:cstheme="minorHAnsi"/>
                <w:sz w:val="24"/>
                <w:szCs w:val="24"/>
              </w:rPr>
              <w:t>mS</w:t>
            </w:r>
            <w:proofErr w:type="spellEnd"/>
            <w:r w:rsidRPr="00ED3706">
              <w:rPr>
                <w:rFonts w:asciiTheme="minorHAnsi" w:hAnsiTheme="minorHAnsi" w:cstheme="minorHAnsi"/>
                <w:sz w:val="24"/>
                <w:szCs w:val="24"/>
              </w:rPr>
              <w:t>/m)</w:t>
            </w:r>
          </w:p>
        </w:tc>
        <w:tc>
          <w:tcPr>
            <w:tcW w:w="1418" w:type="dxa"/>
          </w:tcPr>
          <w:p w14:paraId="05DC15DA"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61" w:type="dxa"/>
          </w:tcPr>
          <w:p w14:paraId="673EF900"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33,70</w:t>
            </w:r>
          </w:p>
        </w:tc>
        <w:tc>
          <w:tcPr>
            <w:tcW w:w="1420" w:type="dxa"/>
            <w:gridSpan w:val="2"/>
          </w:tcPr>
          <w:p w14:paraId="75E366AA"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2,61</w:t>
            </w:r>
          </w:p>
        </w:tc>
        <w:tc>
          <w:tcPr>
            <w:tcW w:w="1555" w:type="dxa"/>
          </w:tcPr>
          <w:p w14:paraId="2FE676A7"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22,10</w:t>
            </w:r>
          </w:p>
        </w:tc>
        <w:tc>
          <w:tcPr>
            <w:tcW w:w="1550" w:type="dxa"/>
            <w:gridSpan w:val="2"/>
          </w:tcPr>
          <w:p w14:paraId="3762B7EA"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793,0</w:t>
            </w:r>
          </w:p>
        </w:tc>
      </w:tr>
      <w:tr w:rsidR="00825D06" w:rsidRPr="00ED3706" w14:paraId="2D2545FA" w14:textId="77777777" w:rsidTr="00152AD3">
        <w:trPr>
          <w:trHeight w:val="285"/>
        </w:trPr>
        <w:tc>
          <w:tcPr>
            <w:tcW w:w="2410" w:type="dxa"/>
          </w:tcPr>
          <w:p w14:paraId="7DCBB490"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pH</w:t>
            </w:r>
          </w:p>
        </w:tc>
        <w:tc>
          <w:tcPr>
            <w:tcW w:w="1418" w:type="dxa"/>
          </w:tcPr>
          <w:p w14:paraId="0ADAF24D"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61" w:type="dxa"/>
          </w:tcPr>
          <w:p w14:paraId="0C8E1C5D"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10,80</w:t>
            </w:r>
          </w:p>
        </w:tc>
        <w:tc>
          <w:tcPr>
            <w:tcW w:w="1420" w:type="dxa"/>
            <w:gridSpan w:val="2"/>
          </w:tcPr>
          <w:p w14:paraId="42E2CB97"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9,30</w:t>
            </w:r>
          </w:p>
        </w:tc>
        <w:tc>
          <w:tcPr>
            <w:tcW w:w="1555" w:type="dxa"/>
          </w:tcPr>
          <w:p w14:paraId="11A9355A"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9,52</w:t>
            </w:r>
          </w:p>
        </w:tc>
        <w:tc>
          <w:tcPr>
            <w:tcW w:w="1550" w:type="dxa"/>
            <w:gridSpan w:val="2"/>
          </w:tcPr>
          <w:p w14:paraId="23707AD7"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8,20</w:t>
            </w:r>
          </w:p>
        </w:tc>
      </w:tr>
      <w:tr w:rsidR="00825D06" w:rsidRPr="00ED3706" w14:paraId="78A146E7" w14:textId="77777777" w:rsidTr="00152AD3">
        <w:trPr>
          <w:trHeight w:val="541"/>
        </w:trPr>
        <w:tc>
          <w:tcPr>
            <w:tcW w:w="2410" w:type="dxa"/>
          </w:tcPr>
          <w:p w14:paraId="09FA4052"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 xml:space="preserve">Chemická spotreba </w:t>
            </w:r>
            <w:proofErr w:type="spellStart"/>
            <w:r w:rsidRPr="00ED3706">
              <w:rPr>
                <w:rFonts w:asciiTheme="minorHAnsi" w:hAnsiTheme="minorHAnsi" w:cstheme="minorHAnsi"/>
                <w:sz w:val="24"/>
                <w:szCs w:val="24"/>
              </w:rPr>
              <w:t>chrómanom</w:t>
            </w:r>
            <w:proofErr w:type="spellEnd"/>
            <w:r w:rsidRPr="00ED3706">
              <w:rPr>
                <w:rFonts w:asciiTheme="minorHAnsi" w:hAnsiTheme="minorHAnsi" w:cstheme="minorHAnsi"/>
                <w:sz w:val="24"/>
                <w:szCs w:val="24"/>
              </w:rPr>
              <w:t xml:space="preserve"> (mg/l)</w:t>
            </w:r>
          </w:p>
        </w:tc>
        <w:tc>
          <w:tcPr>
            <w:tcW w:w="1418" w:type="dxa"/>
          </w:tcPr>
          <w:p w14:paraId="60823B9D"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61" w:type="dxa"/>
          </w:tcPr>
          <w:p w14:paraId="7F35EE37"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6,8</w:t>
            </w:r>
          </w:p>
        </w:tc>
        <w:tc>
          <w:tcPr>
            <w:tcW w:w="1420" w:type="dxa"/>
            <w:gridSpan w:val="2"/>
          </w:tcPr>
          <w:p w14:paraId="5300C1AB"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w:t>
            </w:r>
          </w:p>
        </w:tc>
        <w:tc>
          <w:tcPr>
            <w:tcW w:w="1555" w:type="dxa"/>
          </w:tcPr>
          <w:p w14:paraId="5F12A98A"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4,4</w:t>
            </w:r>
          </w:p>
        </w:tc>
        <w:tc>
          <w:tcPr>
            <w:tcW w:w="1550" w:type="dxa"/>
            <w:gridSpan w:val="2"/>
          </w:tcPr>
          <w:p w14:paraId="69FF0CF7"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41,6</w:t>
            </w:r>
          </w:p>
        </w:tc>
      </w:tr>
      <w:tr w:rsidR="00825D06" w:rsidRPr="00ED3706" w14:paraId="5BD430C5" w14:textId="77777777" w:rsidTr="00152AD3">
        <w:trPr>
          <w:trHeight w:val="541"/>
        </w:trPr>
        <w:tc>
          <w:tcPr>
            <w:tcW w:w="2410" w:type="dxa"/>
          </w:tcPr>
          <w:p w14:paraId="5E2A10B0"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 xml:space="preserve">Rozpustené látky pri 550 </w:t>
            </w:r>
            <w:proofErr w:type="spellStart"/>
            <w:r w:rsidRPr="00ED3706">
              <w:rPr>
                <w:rFonts w:asciiTheme="minorHAnsi" w:hAnsiTheme="minorHAnsi" w:cstheme="minorHAnsi"/>
                <w:sz w:val="24"/>
                <w:szCs w:val="24"/>
                <w:vertAlign w:val="superscript"/>
              </w:rPr>
              <w:t>o</w:t>
            </w:r>
            <w:r w:rsidRPr="00ED3706">
              <w:rPr>
                <w:rFonts w:asciiTheme="minorHAnsi" w:hAnsiTheme="minorHAnsi" w:cstheme="minorHAnsi"/>
                <w:sz w:val="24"/>
                <w:szCs w:val="24"/>
              </w:rPr>
              <w:t>C</w:t>
            </w:r>
            <w:proofErr w:type="spellEnd"/>
            <w:r w:rsidRPr="00ED3706">
              <w:rPr>
                <w:rFonts w:asciiTheme="minorHAnsi" w:hAnsiTheme="minorHAnsi" w:cstheme="minorHAnsi"/>
                <w:sz w:val="24"/>
                <w:szCs w:val="24"/>
              </w:rPr>
              <w:t xml:space="preserve"> (mg/l)</w:t>
            </w:r>
          </w:p>
        </w:tc>
        <w:tc>
          <w:tcPr>
            <w:tcW w:w="1418" w:type="dxa"/>
          </w:tcPr>
          <w:p w14:paraId="0ECF2B0C"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61" w:type="dxa"/>
          </w:tcPr>
          <w:p w14:paraId="3CB32F8B"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73</w:t>
            </w:r>
          </w:p>
        </w:tc>
        <w:tc>
          <w:tcPr>
            <w:tcW w:w="1420" w:type="dxa"/>
            <w:gridSpan w:val="2"/>
          </w:tcPr>
          <w:p w14:paraId="4133CC93"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w:t>
            </w:r>
          </w:p>
        </w:tc>
        <w:tc>
          <w:tcPr>
            <w:tcW w:w="1555" w:type="dxa"/>
          </w:tcPr>
          <w:p w14:paraId="7B3BFE83"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20</w:t>
            </w:r>
          </w:p>
        </w:tc>
        <w:tc>
          <w:tcPr>
            <w:tcW w:w="1550" w:type="dxa"/>
            <w:gridSpan w:val="2"/>
          </w:tcPr>
          <w:p w14:paraId="479FE2FF"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3580</w:t>
            </w:r>
          </w:p>
        </w:tc>
      </w:tr>
      <w:tr w:rsidR="00825D06" w:rsidRPr="00ED3706" w14:paraId="4A38E453" w14:textId="77777777" w:rsidTr="00152AD3">
        <w:trPr>
          <w:trHeight w:val="556"/>
        </w:trPr>
        <w:tc>
          <w:tcPr>
            <w:tcW w:w="2410" w:type="dxa"/>
          </w:tcPr>
          <w:p w14:paraId="765FD120"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Amoniakálny dusík (mg/l)</w:t>
            </w:r>
          </w:p>
        </w:tc>
        <w:tc>
          <w:tcPr>
            <w:tcW w:w="1418" w:type="dxa"/>
          </w:tcPr>
          <w:p w14:paraId="54E6B77A"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61" w:type="dxa"/>
          </w:tcPr>
          <w:p w14:paraId="3219B117"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0,254</w:t>
            </w:r>
          </w:p>
        </w:tc>
        <w:tc>
          <w:tcPr>
            <w:tcW w:w="1420" w:type="dxa"/>
            <w:gridSpan w:val="2"/>
          </w:tcPr>
          <w:p w14:paraId="1EAB9D2B"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0,58</w:t>
            </w:r>
          </w:p>
        </w:tc>
        <w:tc>
          <w:tcPr>
            <w:tcW w:w="1555" w:type="dxa"/>
          </w:tcPr>
          <w:p w14:paraId="38B93DFB"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0,123</w:t>
            </w:r>
          </w:p>
        </w:tc>
        <w:tc>
          <w:tcPr>
            <w:tcW w:w="1550" w:type="dxa"/>
            <w:gridSpan w:val="2"/>
          </w:tcPr>
          <w:p w14:paraId="358BAB56"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0,293</w:t>
            </w:r>
          </w:p>
        </w:tc>
      </w:tr>
      <w:tr w:rsidR="00825D06" w:rsidRPr="00ED3706" w14:paraId="7212568D" w14:textId="77777777" w:rsidTr="00152AD3">
        <w:trPr>
          <w:trHeight w:val="541"/>
        </w:trPr>
        <w:tc>
          <w:tcPr>
            <w:tcW w:w="2410" w:type="dxa"/>
          </w:tcPr>
          <w:p w14:paraId="039C1514"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 xml:space="preserve">Železo </w:t>
            </w:r>
          </w:p>
          <w:p w14:paraId="15E15A57"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(mg/l)</w:t>
            </w:r>
          </w:p>
        </w:tc>
        <w:tc>
          <w:tcPr>
            <w:tcW w:w="1418" w:type="dxa"/>
          </w:tcPr>
          <w:p w14:paraId="01536652"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61" w:type="dxa"/>
          </w:tcPr>
          <w:p w14:paraId="7788F96E"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0,077</w:t>
            </w:r>
          </w:p>
        </w:tc>
        <w:tc>
          <w:tcPr>
            <w:tcW w:w="1420" w:type="dxa"/>
            <w:gridSpan w:val="2"/>
          </w:tcPr>
          <w:p w14:paraId="5CD5E027"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0,079</w:t>
            </w:r>
          </w:p>
        </w:tc>
        <w:tc>
          <w:tcPr>
            <w:tcW w:w="1555" w:type="dxa"/>
          </w:tcPr>
          <w:p w14:paraId="140532D4"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0,197</w:t>
            </w:r>
          </w:p>
        </w:tc>
        <w:tc>
          <w:tcPr>
            <w:tcW w:w="1550" w:type="dxa"/>
            <w:gridSpan w:val="2"/>
          </w:tcPr>
          <w:p w14:paraId="267BAFC1"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0,068</w:t>
            </w:r>
          </w:p>
        </w:tc>
      </w:tr>
      <w:tr w:rsidR="00825D06" w:rsidRPr="00ED3706" w14:paraId="0A035CA9" w14:textId="77777777" w:rsidTr="00152AD3">
        <w:trPr>
          <w:trHeight w:val="556"/>
        </w:trPr>
        <w:tc>
          <w:tcPr>
            <w:tcW w:w="2410" w:type="dxa"/>
          </w:tcPr>
          <w:p w14:paraId="448F5E73"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 xml:space="preserve">Chloridy </w:t>
            </w:r>
          </w:p>
          <w:p w14:paraId="4B274C1A"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(mg/l)</w:t>
            </w:r>
          </w:p>
        </w:tc>
        <w:tc>
          <w:tcPr>
            <w:tcW w:w="1418" w:type="dxa"/>
          </w:tcPr>
          <w:p w14:paraId="3D9F519E"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61" w:type="dxa"/>
          </w:tcPr>
          <w:p w14:paraId="240B01E0"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420" w:type="dxa"/>
            <w:gridSpan w:val="2"/>
          </w:tcPr>
          <w:p w14:paraId="5553C24B"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55" w:type="dxa"/>
          </w:tcPr>
          <w:p w14:paraId="0951A1DF"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w:t>
            </w:r>
          </w:p>
        </w:tc>
        <w:tc>
          <w:tcPr>
            <w:tcW w:w="1550" w:type="dxa"/>
            <w:gridSpan w:val="2"/>
          </w:tcPr>
          <w:p w14:paraId="1BBBADB3" w14:textId="77777777" w:rsidR="00825D06" w:rsidRPr="00ED3706" w:rsidRDefault="00825D06" w:rsidP="00CA12E3">
            <w:pPr>
              <w:jc w:val="center"/>
              <w:rPr>
                <w:rFonts w:asciiTheme="minorHAnsi" w:hAnsiTheme="minorHAnsi" w:cstheme="minorHAnsi"/>
                <w:color w:val="000000" w:themeColor="text1"/>
                <w:sz w:val="24"/>
                <w:szCs w:val="24"/>
              </w:rPr>
            </w:pPr>
            <w:r w:rsidRPr="00ED3706">
              <w:rPr>
                <w:rFonts w:asciiTheme="minorHAnsi" w:hAnsiTheme="minorHAnsi" w:cstheme="minorHAnsi"/>
                <w:color w:val="000000" w:themeColor="text1"/>
                <w:sz w:val="24"/>
                <w:szCs w:val="24"/>
              </w:rPr>
              <w:t>2140</w:t>
            </w:r>
          </w:p>
        </w:tc>
      </w:tr>
      <w:tr w:rsidR="00825D06" w:rsidRPr="00ED3706" w14:paraId="6A2570AB" w14:textId="77777777" w:rsidTr="00152AD3">
        <w:trPr>
          <w:trHeight w:val="556"/>
        </w:trPr>
        <w:tc>
          <w:tcPr>
            <w:tcW w:w="2410" w:type="dxa"/>
          </w:tcPr>
          <w:p w14:paraId="3E066E73" w14:textId="77777777" w:rsidR="00825D06" w:rsidRPr="00ED3706" w:rsidRDefault="00825D06" w:rsidP="00CA12E3">
            <w:pPr>
              <w:rPr>
                <w:rFonts w:asciiTheme="minorHAnsi" w:hAnsiTheme="minorHAnsi" w:cstheme="minorHAnsi"/>
                <w:sz w:val="24"/>
                <w:szCs w:val="24"/>
              </w:rPr>
            </w:pPr>
            <w:r w:rsidRPr="00ED3706">
              <w:rPr>
                <w:rFonts w:asciiTheme="minorHAnsi" w:hAnsiTheme="minorHAnsi" w:cstheme="minorHAnsi"/>
                <w:sz w:val="24"/>
                <w:szCs w:val="24"/>
              </w:rPr>
              <w:t>NEL-IR (mg/l)</w:t>
            </w:r>
          </w:p>
        </w:tc>
        <w:tc>
          <w:tcPr>
            <w:tcW w:w="1418" w:type="dxa"/>
          </w:tcPr>
          <w:p w14:paraId="17C80E51" w14:textId="77777777" w:rsidR="00825D06" w:rsidRPr="00ED3706" w:rsidRDefault="00825D06" w:rsidP="00CA12E3">
            <w:pPr>
              <w:jc w:val="center"/>
              <w:rPr>
                <w:rFonts w:asciiTheme="minorHAnsi" w:hAnsiTheme="minorHAnsi" w:cstheme="minorHAnsi"/>
                <w:sz w:val="24"/>
                <w:szCs w:val="24"/>
              </w:rPr>
            </w:pPr>
            <w:r w:rsidRPr="00ED3706">
              <w:rPr>
                <w:rFonts w:asciiTheme="minorHAnsi" w:hAnsiTheme="minorHAnsi" w:cstheme="minorHAnsi"/>
                <w:sz w:val="24"/>
                <w:szCs w:val="24"/>
              </w:rPr>
              <w:t>-</w:t>
            </w:r>
          </w:p>
        </w:tc>
        <w:tc>
          <w:tcPr>
            <w:tcW w:w="1561" w:type="dxa"/>
          </w:tcPr>
          <w:p w14:paraId="70D9F969" w14:textId="77777777" w:rsidR="00825D06" w:rsidRPr="00ED3706" w:rsidRDefault="00825D06" w:rsidP="00CA12E3">
            <w:pPr>
              <w:jc w:val="center"/>
              <w:rPr>
                <w:rFonts w:asciiTheme="minorHAnsi" w:hAnsiTheme="minorHAnsi" w:cstheme="minorHAnsi"/>
                <w:sz w:val="24"/>
                <w:szCs w:val="24"/>
              </w:rPr>
            </w:pPr>
            <w:r w:rsidRPr="00ED3706">
              <w:rPr>
                <w:rFonts w:asciiTheme="minorHAnsi" w:hAnsiTheme="minorHAnsi" w:cstheme="minorHAnsi"/>
                <w:sz w:val="24"/>
                <w:szCs w:val="24"/>
              </w:rPr>
              <w:t>0,05</w:t>
            </w:r>
          </w:p>
        </w:tc>
        <w:tc>
          <w:tcPr>
            <w:tcW w:w="1420" w:type="dxa"/>
            <w:gridSpan w:val="2"/>
          </w:tcPr>
          <w:p w14:paraId="754235FD" w14:textId="77777777" w:rsidR="00825D06" w:rsidRPr="00ED3706" w:rsidRDefault="00825D06" w:rsidP="00CA12E3">
            <w:pPr>
              <w:jc w:val="center"/>
              <w:rPr>
                <w:rFonts w:asciiTheme="minorHAnsi" w:hAnsiTheme="minorHAnsi" w:cstheme="minorHAnsi"/>
                <w:sz w:val="24"/>
                <w:szCs w:val="24"/>
              </w:rPr>
            </w:pPr>
            <w:r w:rsidRPr="00ED3706">
              <w:rPr>
                <w:rFonts w:asciiTheme="minorHAnsi" w:hAnsiTheme="minorHAnsi" w:cstheme="minorHAnsi"/>
                <w:sz w:val="24"/>
                <w:szCs w:val="24"/>
              </w:rPr>
              <w:t>&lt;0,04</w:t>
            </w:r>
          </w:p>
        </w:tc>
        <w:tc>
          <w:tcPr>
            <w:tcW w:w="1555" w:type="dxa"/>
          </w:tcPr>
          <w:p w14:paraId="081E2D10" w14:textId="77777777" w:rsidR="00825D06" w:rsidRPr="00ED3706" w:rsidRDefault="00825D06" w:rsidP="00CA12E3">
            <w:pPr>
              <w:jc w:val="center"/>
              <w:rPr>
                <w:rFonts w:asciiTheme="minorHAnsi" w:hAnsiTheme="minorHAnsi" w:cstheme="minorHAnsi"/>
                <w:sz w:val="24"/>
                <w:szCs w:val="24"/>
              </w:rPr>
            </w:pPr>
            <w:r w:rsidRPr="00ED3706">
              <w:rPr>
                <w:rFonts w:asciiTheme="minorHAnsi" w:hAnsiTheme="minorHAnsi" w:cstheme="minorHAnsi"/>
                <w:sz w:val="24"/>
                <w:szCs w:val="24"/>
              </w:rPr>
              <w:t>&lt;0,04</w:t>
            </w:r>
          </w:p>
        </w:tc>
        <w:tc>
          <w:tcPr>
            <w:tcW w:w="1550" w:type="dxa"/>
            <w:gridSpan w:val="2"/>
          </w:tcPr>
          <w:p w14:paraId="08B385EC" w14:textId="77777777" w:rsidR="00825D06" w:rsidRPr="00ED3706" w:rsidRDefault="00825D06" w:rsidP="00CA12E3">
            <w:pPr>
              <w:jc w:val="center"/>
              <w:rPr>
                <w:rFonts w:asciiTheme="minorHAnsi" w:hAnsiTheme="minorHAnsi" w:cstheme="minorHAnsi"/>
                <w:sz w:val="24"/>
                <w:szCs w:val="24"/>
              </w:rPr>
            </w:pPr>
            <w:r w:rsidRPr="00ED3706">
              <w:rPr>
                <w:rFonts w:asciiTheme="minorHAnsi" w:hAnsiTheme="minorHAnsi" w:cstheme="minorHAnsi"/>
                <w:sz w:val="24"/>
                <w:szCs w:val="24"/>
              </w:rPr>
              <w:t>&lt;0,04</w:t>
            </w:r>
          </w:p>
        </w:tc>
      </w:tr>
      <w:tr w:rsidR="00825D06" w:rsidRPr="00ED3706" w14:paraId="702143FE" w14:textId="77777777" w:rsidTr="00152AD3">
        <w:trPr>
          <w:trHeight w:val="556"/>
        </w:trPr>
        <w:tc>
          <w:tcPr>
            <w:tcW w:w="2410" w:type="dxa"/>
          </w:tcPr>
          <w:p w14:paraId="39604A54" w14:textId="77777777" w:rsidR="00825D06" w:rsidRPr="00ED3706" w:rsidRDefault="00825D06" w:rsidP="00CA12E3">
            <w:pPr>
              <w:rPr>
                <w:rFonts w:asciiTheme="minorHAnsi" w:hAnsiTheme="minorHAnsi" w:cstheme="minorHAnsi"/>
                <w:sz w:val="24"/>
                <w:szCs w:val="24"/>
              </w:rPr>
            </w:pPr>
            <w:proofErr w:type="spellStart"/>
            <w:r w:rsidRPr="00ED3706">
              <w:rPr>
                <w:rFonts w:asciiTheme="minorHAnsi" w:hAnsiTheme="minorHAnsi" w:cstheme="minorHAnsi"/>
                <w:sz w:val="24"/>
                <w:szCs w:val="24"/>
              </w:rPr>
              <w:t>Hydrazín</w:t>
            </w:r>
            <w:proofErr w:type="spellEnd"/>
            <w:r w:rsidRPr="00ED3706">
              <w:rPr>
                <w:rFonts w:asciiTheme="minorHAnsi" w:hAnsiTheme="minorHAnsi" w:cstheme="minorHAnsi"/>
                <w:sz w:val="24"/>
                <w:szCs w:val="24"/>
              </w:rPr>
              <w:t xml:space="preserve"> (mg/l)</w:t>
            </w:r>
          </w:p>
        </w:tc>
        <w:tc>
          <w:tcPr>
            <w:tcW w:w="1418" w:type="dxa"/>
          </w:tcPr>
          <w:p w14:paraId="3E105C2C" w14:textId="77777777" w:rsidR="00825D06" w:rsidRPr="00ED3706" w:rsidRDefault="00825D06" w:rsidP="00CA12E3">
            <w:pPr>
              <w:jc w:val="center"/>
              <w:rPr>
                <w:rFonts w:asciiTheme="minorHAnsi" w:hAnsiTheme="minorHAnsi" w:cstheme="minorHAnsi"/>
                <w:sz w:val="24"/>
                <w:szCs w:val="24"/>
              </w:rPr>
            </w:pPr>
            <w:r w:rsidRPr="00ED3706">
              <w:rPr>
                <w:rFonts w:asciiTheme="minorHAnsi" w:hAnsiTheme="minorHAnsi" w:cstheme="minorHAnsi"/>
                <w:sz w:val="24"/>
                <w:szCs w:val="24"/>
              </w:rPr>
              <w:t>-</w:t>
            </w:r>
          </w:p>
        </w:tc>
        <w:tc>
          <w:tcPr>
            <w:tcW w:w="1561" w:type="dxa"/>
          </w:tcPr>
          <w:p w14:paraId="14ACCDCB" w14:textId="77777777" w:rsidR="00825D06" w:rsidRPr="00ED3706" w:rsidRDefault="00825D06" w:rsidP="00CA12E3">
            <w:pPr>
              <w:jc w:val="center"/>
              <w:rPr>
                <w:rFonts w:asciiTheme="minorHAnsi" w:hAnsiTheme="minorHAnsi" w:cstheme="minorHAnsi"/>
                <w:sz w:val="24"/>
                <w:szCs w:val="24"/>
              </w:rPr>
            </w:pPr>
            <w:r w:rsidRPr="00ED3706">
              <w:rPr>
                <w:rFonts w:asciiTheme="minorHAnsi" w:hAnsiTheme="minorHAnsi" w:cstheme="minorHAnsi"/>
                <w:sz w:val="24"/>
                <w:szCs w:val="24"/>
              </w:rPr>
              <w:t>&lt;0,01</w:t>
            </w:r>
          </w:p>
        </w:tc>
        <w:tc>
          <w:tcPr>
            <w:tcW w:w="1420" w:type="dxa"/>
            <w:gridSpan w:val="2"/>
          </w:tcPr>
          <w:p w14:paraId="445F9500" w14:textId="77777777" w:rsidR="00825D06" w:rsidRPr="00ED3706" w:rsidRDefault="00825D06" w:rsidP="00CA12E3">
            <w:pPr>
              <w:jc w:val="center"/>
              <w:rPr>
                <w:rFonts w:asciiTheme="minorHAnsi" w:hAnsiTheme="minorHAnsi" w:cstheme="minorHAnsi"/>
                <w:sz w:val="24"/>
                <w:szCs w:val="24"/>
              </w:rPr>
            </w:pPr>
            <w:r w:rsidRPr="00ED3706">
              <w:rPr>
                <w:rFonts w:asciiTheme="minorHAnsi" w:hAnsiTheme="minorHAnsi" w:cstheme="minorHAnsi"/>
                <w:sz w:val="24"/>
                <w:szCs w:val="24"/>
              </w:rPr>
              <w:t>0,02</w:t>
            </w:r>
          </w:p>
        </w:tc>
        <w:tc>
          <w:tcPr>
            <w:tcW w:w="1555" w:type="dxa"/>
          </w:tcPr>
          <w:p w14:paraId="21E3F9F1" w14:textId="77777777" w:rsidR="00825D06" w:rsidRPr="00ED3706" w:rsidRDefault="00825D06" w:rsidP="00CA12E3">
            <w:pPr>
              <w:jc w:val="center"/>
              <w:rPr>
                <w:rFonts w:asciiTheme="minorHAnsi" w:hAnsiTheme="minorHAnsi" w:cstheme="minorHAnsi"/>
                <w:sz w:val="24"/>
                <w:szCs w:val="24"/>
              </w:rPr>
            </w:pPr>
            <w:r w:rsidRPr="00ED3706">
              <w:rPr>
                <w:rFonts w:asciiTheme="minorHAnsi" w:hAnsiTheme="minorHAnsi" w:cstheme="minorHAnsi"/>
                <w:sz w:val="24"/>
                <w:szCs w:val="24"/>
              </w:rPr>
              <w:t>0,01</w:t>
            </w:r>
          </w:p>
        </w:tc>
        <w:tc>
          <w:tcPr>
            <w:tcW w:w="1550" w:type="dxa"/>
            <w:gridSpan w:val="2"/>
          </w:tcPr>
          <w:p w14:paraId="41F85D54" w14:textId="77777777" w:rsidR="00825D06" w:rsidRPr="00ED3706" w:rsidRDefault="00825D06" w:rsidP="00CA12E3">
            <w:pPr>
              <w:jc w:val="center"/>
              <w:rPr>
                <w:rFonts w:asciiTheme="minorHAnsi" w:hAnsiTheme="minorHAnsi" w:cstheme="minorHAnsi"/>
                <w:sz w:val="24"/>
                <w:szCs w:val="24"/>
              </w:rPr>
            </w:pPr>
            <w:r w:rsidRPr="00ED3706">
              <w:rPr>
                <w:rFonts w:asciiTheme="minorHAnsi" w:hAnsiTheme="minorHAnsi" w:cstheme="minorHAnsi"/>
                <w:sz w:val="24"/>
                <w:szCs w:val="24"/>
              </w:rPr>
              <w:t>0,02</w:t>
            </w:r>
          </w:p>
        </w:tc>
      </w:tr>
    </w:tbl>
    <w:p w14:paraId="473A575E" w14:textId="6E9CF4DE" w:rsidR="00825D06" w:rsidRPr="00ED3706" w:rsidRDefault="00825D06" w:rsidP="00825D06">
      <w:pPr>
        <w:ind w:left="-20" w:right="-20"/>
        <w:jc w:val="both"/>
        <w:rPr>
          <w:rFonts w:eastAsia="Calibri" w:cstheme="minorHAnsi"/>
          <w:b/>
          <w:bCs/>
          <w:color w:val="000000" w:themeColor="text1"/>
        </w:rPr>
      </w:pPr>
      <w:r w:rsidRPr="00ED3706">
        <w:rPr>
          <w:rFonts w:eastAsia="Calibri" w:cstheme="minorHAnsi"/>
          <w:b/>
          <w:bCs/>
          <w:color w:val="000000" w:themeColor="text1"/>
        </w:rPr>
        <w:t xml:space="preserve">1.3. Odpadové vody zo </w:t>
      </w:r>
      <w:proofErr w:type="spellStart"/>
      <w:r w:rsidRPr="00ED3706">
        <w:rPr>
          <w:rFonts w:eastAsia="Calibri" w:cstheme="minorHAnsi"/>
          <w:b/>
          <w:bCs/>
          <w:color w:val="000000" w:themeColor="text1"/>
        </w:rPr>
        <w:t>zauhlovania</w:t>
      </w:r>
      <w:proofErr w:type="spellEnd"/>
      <w:r w:rsidRPr="00ED3706">
        <w:rPr>
          <w:rFonts w:eastAsia="Calibri" w:cstheme="minorHAnsi"/>
          <w:b/>
          <w:bCs/>
          <w:color w:val="000000" w:themeColor="text1"/>
        </w:rPr>
        <w:t xml:space="preserve"> </w:t>
      </w:r>
    </w:p>
    <w:p w14:paraId="243680CD" w14:textId="77777777" w:rsidR="00825D06" w:rsidRPr="00ED3706" w:rsidRDefault="00825D06" w:rsidP="00825D06">
      <w:pPr>
        <w:ind w:left="-20" w:right="-20" w:firstLine="708"/>
        <w:jc w:val="both"/>
        <w:rPr>
          <w:rFonts w:eastAsia="Calibri" w:cstheme="minorHAnsi"/>
          <w:b/>
          <w:bCs/>
          <w:color w:val="000000" w:themeColor="text1"/>
        </w:rPr>
      </w:pPr>
      <w:r w:rsidRPr="00ED3706">
        <w:rPr>
          <w:rFonts w:cstheme="minorHAnsi"/>
        </w:rPr>
        <w:t xml:space="preserve">Odpadové vody vznikajú v priestore skládky uhlia na zásobovanie kotlov hlavne počas dažďových situácií, kedy dažďové vody, ktoré po prechode vrstvou uhlia spôsobia odplavenie časti jemných suspendovaných látok. V súčasnom stave sú odpadové vody sústreďované v kalovej jame pri dopravnom páse T3 a prečerpávané do výrobného bloku, do žľabu pod elektrostatické separátory popolčeka, odkiaľ odtekajú do zberného žľabu a spolu s ostatnými odpadovými vodami sú čerpané z novej </w:t>
      </w:r>
      <w:proofErr w:type="spellStart"/>
      <w:r w:rsidRPr="00ED3706">
        <w:rPr>
          <w:rFonts w:cstheme="minorHAnsi"/>
        </w:rPr>
        <w:t>bagrovacej</w:t>
      </w:r>
      <w:proofErr w:type="spellEnd"/>
      <w:r w:rsidRPr="00ED3706">
        <w:rPr>
          <w:rFonts w:cstheme="minorHAnsi"/>
        </w:rPr>
        <w:t xml:space="preserve"> stanice na odkalisko (Príloha D - schéma - skutkový stav nakladania z OV). Pre stanovenie množstva </w:t>
      </w:r>
      <w:proofErr w:type="spellStart"/>
      <w:r w:rsidRPr="00ED3706">
        <w:rPr>
          <w:rFonts w:cstheme="minorHAnsi"/>
        </w:rPr>
        <w:t>zauhlovacích</w:t>
      </w:r>
      <w:proofErr w:type="spellEnd"/>
      <w:r w:rsidRPr="00ED3706">
        <w:rPr>
          <w:rFonts w:cstheme="minorHAnsi"/>
        </w:rPr>
        <w:t xml:space="preserve"> odpadových vôd sa vychádza zo zrážkovej činnosti v tomto regióne a výpočtom v zmysle STN 75 6101 o gravitačných kanalizačných systémoch mimo budov. V závislosti od priepustnosti podložia je možné očakávať denný prítok vôd z blokového dažďa 4,73 až 18,90 m</w:t>
      </w:r>
      <w:r w:rsidRPr="00ED3706">
        <w:rPr>
          <w:rFonts w:cstheme="minorHAnsi"/>
          <w:vertAlign w:val="superscript"/>
        </w:rPr>
        <w:t>3</w:t>
      </w:r>
      <w:r w:rsidRPr="00ED3706">
        <w:rPr>
          <w:rFonts w:cstheme="minorHAnsi"/>
        </w:rPr>
        <w:t xml:space="preserve">. Pre potrebu návrhu technológie pre čistenie odpadových vôd a kalov je do bilancie zahrnutý vyšší prietok, pri ktorom sa uvažuje s množstvom </w:t>
      </w:r>
      <w:r w:rsidRPr="00ED3706">
        <w:rPr>
          <w:rFonts w:eastAsia="Calibri" w:cstheme="minorHAnsi"/>
          <w:b/>
          <w:bCs/>
          <w:color w:val="000000" w:themeColor="text1"/>
        </w:rPr>
        <w:t xml:space="preserve">6 898,5 </w:t>
      </w:r>
      <w:r w:rsidRPr="00ED3706">
        <w:rPr>
          <w:rFonts w:cstheme="minorHAnsi"/>
          <w:b/>
          <w:bCs/>
        </w:rPr>
        <w:t>m</w:t>
      </w:r>
      <w:r w:rsidRPr="00ED3706">
        <w:rPr>
          <w:rFonts w:cstheme="minorHAnsi"/>
          <w:b/>
          <w:bCs/>
          <w:vertAlign w:val="superscript"/>
        </w:rPr>
        <w:t>3</w:t>
      </w:r>
      <w:r w:rsidRPr="00ED3706">
        <w:rPr>
          <w:rFonts w:cstheme="minorHAnsi"/>
        </w:rPr>
        <w:t>. Ukončenia tohoto zdroja znečistenia je predpokladaný v roku 2030, kedy sa predpokladá ukončenie uholnej prevádzky.</w:t>
      </w:r>
    </w:p>
    <w:p w14:paraId="179F3564" w14:textId="77777777" w:rsidR="00825D06" w:rsidRPr="00ED3706" w:rsidRDefault="00825D06" w:rsidP="00825D06">
      <w:pPr>
        <w:ind w:left="-20" w:right="-20"/>
        <w:jc w:val="both"/>
        <w:rPr>
          <w:rFonts w:eastAsia="Calibri" w:cstheme="minorHAnsi"/>
          <w:b/>
          <w:bCs/>
          <w:color w:val="000000" w:themeColor="text1"/>
        </w:rPr>
      </w:pPr>
      <w:r w:rsidRPr="00ED3706">
        <w:rPr>
          <w:rFonts w:eastAsia="Calibri" w:cstheme="minorHAnsi"/>
          <w:b/>
          <w:bCs/>
          <w:color w:val="000000" w:themeColor="text1"/>
        </w:rPr>
        <w:lastRenderedPageBreak/>
        <w:t xml:space="preserve">1.4. Odpadové vody z kotlov a turbogenerátora </w:t>
      </w:r>
    </w:p>
    <w:p w14:paraId="33752811" w14:textId="77777777" w:rsidR="00825D06" w:rsidRPr="00ED3706" w:rsidRDefault="00825D06" w:rsidP="00825D06">
      <w:pPr>
        <w:ind w:left="-20" w:right="-20"/>
        <w:jc w:val="both"/>
        <w:rPr>
          <w:rFonts w:eastAsia="Calibri" w:cstheme="minorHAnsi"/>
          <w:b/>
          <w:bCs/>
          <w:color w:val="000000" w:themeColor="text1"/>
        </w:rPr>
      </w:pPr>
      <w:r w:rsidRPr="00ED3706">
        <w:rPr>
          <w:rFonts w:eastAsia="Calibri" w:cstheme="minorHAnsi"/>
          <w:b/>
          <w:bCs/>
          <w:color w:val="000000" w:themeColor="text1"/>
        </w:rPr>
        <w:t xml:space="preserve">1.4.1. Odpadové vody z kotlov K1, K2 a K5 </w:t>
      </w:r>
    </w:p>
    <w:p w14:paraId="747F15F2" w14:textId="2662999C" w:rsidR="00825D06" w:rsidRPr="00ED3706" w:rsidRDefault="00825D06" w:rsidP="00825D06">
      <w:pPr>
        <w:ind w:firstLine="708"/>
        <w:jc w:val="both"/>
        <w:rPr>
          <w:rFonts w:cstheme="minorHAnsi"/>
          <w:noProof/>
          <w:lang w:eastAsia="sk-SK"/>
        </w:rPr>
      </w:pPr>
      <w:r w:rsidRPr="00ED3706">
        <w:rPr>
          <w:rFonts w:cstheme="minorHAnsi"/>
          <w:noProof/>
          <w:lang w:eastAsia="sk-SK"/>
        </w:rPr>
        <w:t>Odpadové vody vznikajú v priestore kotlov v procese chladenia škváry v dolnej časti kotla. Produkcia odpadových vôd sa týka hnedouhoľných kotlov K1, K2 a K5, ktoré spracúvajú tuhé palivo. . Voda je nevyhnutne potrebná pre mechanické vyhrnutie škváry do drviča, slúži aj ako vodný uzáver a je využívaná na chladenie ložiskodomcov. V prepočte sa uvažuje s prietokom 4 m</w:t>
      </w:r>
      <w:r w:rsidRPr="00ED3706">
        <w:rPr>
          <w:rFonts w:cstheme="minorHAnsi"/>
          <w:noProof/>
          <w:vertAlign w:val="superscript"/>
          <w:lang w:eastAsia="sk-SK"/>
        </w:rPr>
        <w:t>3</w:t>
      </w:r>
      <w:r w:rsidRPr="00ED3706">
        <w:rPr>
          <w:rFonts w:cstheme="minorHAnsi"/>
          <w:noProof/>
          <w:lang w:eastAsia="sk-SK"/>
        </w:rPr>
        <w:t>/h odpadovej vody z jedného kotla. Priemerná produkcia odpadových vôd z kotlov je 12 m</w:t>
      </w:r>
      <w:r w:rsidRPr="00ED3706">
        <w:rPr>
          <w:rFonts w:cstheme="minorHAnsi"/>
          <w:noProof/>
          <w:vertAlign w:val="superscript"/>
          <w:lang w:eastAsia="sk-SK"/>
        </w:rPr>
        <w:t>3</w:t>
      </w:r>
      <w:r w:rsidRPr="00ED3706">
        <w:rPr>
          <w:rFonts w:cstheme="minorHAnsi"/>
          <w:noProof/>
          <w:lang w:eastAsia="sk-SK"/>
        </w:rPr>
        <w:t xml:space="preserve">/h. Celková produkcia odpadových vôd za rok tvorí </w:t>
      </w:r>
      <w:r w:rsidRPr="00ED3706">
        <w:rPr>
          <w:rFonts w:cstheme="minorHAnsi"/>
          <w:b/>
          <w:bCs/>
          <w:noProof/>
          <w:lang w:eastAsia="sk-SK"/>
        </w:rPr>
        <w:t>105 120 m</w:t>
      </w:r>
      <w:r w:rsidRPr="00ED3706">
        <w:rPr>
          <w:rFonts w:cstheme="minorHAnsi"/>
          <w:b/>
          <w:bCs/>
          <w:noProof/>
          <w:vertAlign w:val="superscript"/>
          <w:lang w:eastAsia="sk-SK"/>
        </w:rPr>
        <w:t>3</w:t>
      </w:r>
      <w:r w:rsidRPr="00ED3706">
        <w:rPr>
          <w:rFonts w:cstheme="minorHAnsi"/>
          <w:b/>
          <w:bCs/>
          <w:noProof/>
          <w:lang w:eastAsia="sk-SK"/>
        </w:rPr>
        <w:t>/rok</w:t>
      </w:r>
      <w:r w:rsidRPr="00ED3706">
        <w:rPr>
          <w:rFonts w:cstheme="minorHAnsi"/>
          <w:noProof/>
          <w:lang w:eastAsia="sk-SK"/>
        </w:rPr>
        <w:t>.</w:t>
      </w:r>
    </w:p>
    <w:p w14:paraId="4A79C99E" w14:textId="77777777" w:rsidR="00825D06" w:rsidRPr="00ED3706" w:rsidRDefault="00825D06" w:rsidP="00825D06">
      <w:pPr>
        <w:ind w:left="-20" w:right="-20"/>
        <w:jc w:val="both"/>
        <w:rPr>
          <w:rFonts w:eastAsia="Calibri" w:cstheme="minorHAnsi"/>
          <w:b/>
          <w:bCs/>
          <w:color w:val="000000" w:themeColor="text1"/>
        </w:rPr>
      </w:pPr>
      <w:r w:rsidRPr="00ED3706">
        <w:rPr>
          <w:rFonts w:eastAsia="Calibri" w:cstheme="minorHAnsi"/>
          <w:b/>
          <w:bCs/>
          <w:color w:val="000000" w:themeColor="text1"/>
        </w:rPr>
        <w:t>1.4.2. Odpadové vody z nového zdroja K8</w:t>
      </w:r>
    </w:p>
    <w:p w14:paraId="3E20C98E" w14:textId="630AB8D5" w:rsidR="00825D06" w:rsidRPr="00ED3706" w:rsidRDefault="00825D06" w:rsidP="00825D06">
      <w:pPr>
        <w:ind w:firstLine="708"/>
        <w:jc w:val="both"/>
        <w:rPr>
          <w:rFonts w:cstheme="minorHAnsi"/>
        </w:rPr>
      </w:pPr>
      <w:r w:rsidRPr="00ED3706">
        <w:rPr>
          <w:rFonts w:eastAsia="Calibri" w:cstheme="minorHAnsi"/>
          <w:color w:val="000000" w:themeColor="text1"/>
        </w:rPr>
        <w:t>Odpadové vody budú vznikať v procese chladenia výrobného bloku novovybudovaného zdroja K8, ktorého realizácia je naplánovaná. Vychádzajúc z technických správ pre kotol na spaľovanie TAP/biomasy sa uvažuje so spotrebou (produkciou) vody pre chladiaci systém o množstve cca 0,38 m</w:t>
      </w:r>
      <w:r w:rsidRPr="00ED3706">
        <w:rPr>
          <w:rFonts w:eastAsia="Calibri" w:cstheme="minorHAnsi"/>
          <w:color w:val="000000" w:themeColor="text1"/>
          <w:vertAlign w:val="superscript"/>
        </w:rPr>
        <w:t>3</w:t>
      </w:r>
      <w:r w:rsidRPr="00ED3706">
        <w:rPr>
          <w:rFonts w:eastAsia="Calibri" w:cstheme="minorHAnsi"/>
          <w:color w:val="000000" w:themeColor="text1"/>
        </w:rPr>
        <w:t xml:space="preserve">/h a celková produkcia odpadových vôd bude cca </w:t>
      </w:r>
      <w:r w:rsidRPr="00ED3706">
        <w:rPr>
          <w:rFonts w:eastAsia="Calibri" w:cstheme="minorHAnsi"/>
          <w:b/>
          <w:bCs/>
          <w:color w:val="000000" w:themeColor="text1"/>
        </w:rPr>
        <w:t xml:space="preserve">3 500 </w:t>
      </w:r>
      <w:r w:rsidRPr="00ED3706">
        <w:rPr>
          <w:rFonts w:cstheme="minorHAnsi"/>
          <w:b/>
          <w:bCs/>
          <w:noProof/>
          <w:lang w:eastAsia="sk-SK"/>
        </w:rPr>
        <w:t>m</w:t>
      </w:r>
      <w:r w:rsidRPr="00ED3706">
        <w:rPr>
          <w:rFonts w:cstheme="minorHAnsi"/>
          <w:b/>
          <w:bCs/>
          <w:noProof/>
          <w:vertAlign w:val="superscript"/>
          <w:lang w:eastAsia="sk-SK"/>
        </w:rPr>
        <w:t>3</w:t>
      </w:r>
      <w:r w:rsidRPr="00ED3706">
        <w:rPr>
          <w:rFonts w:cstheme="minorHAnsi"/>
          <w:b/>
          <w:bCs/>
          <w:noProof/>
          <w:lang w:eastAsia="sk-SK"/>
        </w:rPr>
        <w:t>/rok</w:t>
      </w:r>
      <w:r w:rsidRPr="00ED3706">
        <w:rPr>
          <w:rFonts w:cstheme="minorHAnsi"/>
          <w:noProof/>
          <w:lang w:eastAsia="sk-SK"/>
        </w:rPr>
        <w:t xml:space="preserve">. </w:t>
      </w:r>
      <w:r w:rsidRPr="00ED3706">
        <w:rPr>
          <w:rFonts w:cstheme="minorHAnsi"/>
        </w:rPr>
        <w:t>Predpoklad očakávania tohoto zdroja znečistenia je rok 2028 - 2030.</w:t>
      </w:r>
    </w:p>
    <w:p w14:paraId="0AE12AC6" w14:textId="77777777" w:rsidR="00825D06" w:rsidRPr="00ED3706" w:rsidRDefault="00825D06" w:rsidP="00825D06">
      <w:pPr>
        <w:ind w:left="-20" w:right="-20"/>
        <w:jc w:val="both"/>
        <w:rPr>
          <w:rFonts w:eastAsia="Calibri" w:cstheme="minorHAnsi"/>
          <w:b/>
          <w:bCs/>
          <w:color w:val="000000" w:themeColor="text1"/>
        </w:rPr>
      </w:pPr>
      <w:r w:rsidRPr="00ED3706">
        <w:rPr>
          <w:rFonts w:eastAsia="Calibri" w:cstheme="minorHAnsi"/>
          <w:b/>
          <w:bCs/>
          <w:color w:val="000000" w:themeColor="text1"/>
        </w:rPr>
        <w:t>1.4.3. Odpadové vody z turbogenerátora 3</w:t>
      </w:r>
    </w:p>
    <w:p w14:paraId="62412F1D" w14:textId="70858C6F" w:rsidR="00825D06" w:rsidRPr="00ED3706" w:rsidRDefault="00825D06" w:rsidP="00F0245F">
      <w:pPr>
        <w:ind w:left="-20" w:right="-20"/>
        <w:jc w:val="both"/>
        <w:rPr>
          <w:rFonts w:cstheme="minorHAnsi"/>
        </w:rPr>
      </w:pPr>
      <w:r w:rsidRPr="00ED3706">
        <w:rPr>
          <w:rFonts w:eastAsiaTheme="minorEastAsia" w:cstheme="minorHAnsi"/>
          <w:color w:val="000000" w:themeColor="text1"/>
        </w:rPr>
        <w:t xml:space="preserve">Odpadové vody z tohoto zdroja vznikajú pri </w:t>
      </w:r>
      <w:proofErr w:type="spellStart"/>
      <w:r w:rsidRPr="00ED3706">
        <w:rPr>
          <w:rFonts w:eastAsiaTheme="minorEastAsia" w:cstheme="minorHAnsi"/>
          <w:color w:val="000000" w:themeColor="text1"/>
        </w:rPr>
        <w:t>prevázkovaní</w:t>
      </w:r>
      <w:proofErr w:type="spellEnd"/>
      <w:r w:rsidRPr="00ED3706">
        <w:rPr>
          <w:rFonts w:eastAsiaTheme="minorEastAsia" w:cstheme="minorHAnsi"/>
          <w:color w:val="000000" w:themeColor="text1"/>
        </w:rPr>
        <w:t xml:space="preserve"> turbogenerátora 3 (ďalej TG 3) pri chladení oleja v olejovom chladiči, tie sú následne zvedené do zberného žľabu a pri chladení vzduchu, kde sú odpadové vody zaústené do </w:t>
      </w:r>
      <w:proofErr w:type="spellStart"/>
      <w:r w:rsidRPr="00ED3706">
        <w:rPr>
          <w:rFonts w:eastAsiaTheme="minorEastAsia" w:cstheme="minorHAnsi"/>
          <w:color w:val="000000" w:themeColor="text1"/>
        </w:rPr>
        <w:t>vychladzovacej</w:t>
      </w:r>
      <w:proofErr w:type="spellEnd"/>
      <w:r w:rsidRPr="00ED3706">
        <w:rPr>
          <w:rFonts w:eastAsiaTheme="minorEastAsia" w:cstheme="minorHAnsi"/>
          <w:color w:val="000000" w:themeColor="text1"/>
        </w:rPr>
        <w:t xml:space="preserve"> jamy pod filtre K5.  Sumárna denná produkcia predstavuje 25</w:t>
      </w:r>
      <w:r w:rsidRPr="00ED3706">
        <w:rPr>
          <w:rFonts w:cstheme="minorHAnsi"/>
          <w:noProof/>
          <w:lang w:eastAsia="sk-SK"/>
        </w:rPr>
        <w:t xml:space="preserve"> m</w:t>
      </w:r>
      <w:r w:rsidRPr="00ED3706">
        <w:rPr>
          <w:rFonts w:cstheme="minorHAnsi"/>
          <w:noProof/>
          <w:vertAlign w:val="superscript"/>
          <w:lang w:eastAsia="sk-SK"/>
        </w:rPr>
        <w:t>3</w:t>
      </w:r>
      <w:r w:rsidRPr="00ED3706">
        <w:rPr>
          <w:rFonts w:cstheme="minorHAnsi"/>
          <w:noProof/>
          <w:lang w:eastAsia="sk-SK"/>
        </w:rPr>
        <w:t xml:space="preserve">/h, pričom turbogenerátor je prevázkovaný prevažne počas vykurovacej sezóny a s prihliadnutím na toto obdobie bude celková produkcia cca </w:t>
      </w:r>
      <w:r w:rsidRPr="00ED3706">
        <w:rPr>
          <w:rFonts w:eastAsiaTheme="minorEastAsia" w:cstheme="minorHAnsi"/>
          <w:color w:val="000000" w:themeColor="text1"/>
        </w:rPr>
        <w:t xml:space="preserve"> </w:t>
      </w:r>
      <w:r w:rsidRPr="00ED3706">
        <w:rPr>
          <w:rFonts w:eastAsiaTheme="minorEastAsia" w:cstheme="minorHAnsi"/>
          <w:b/>
          <w:bCs/>
          <w:color w:val="000000" w:themeColor="text1"/>
        </w:rPr>
        <w:t>3600</w:t>
      </w:r>
      <w:r w:rsidRPr="00ED3706">
        <w:rPr>
          <w:rFonts w:cstheme="minorHAnsi"/>
          <w:b/>
          <w:bCs/>
          <w:noProof/>
          <w:lang w:eastAsia="sk-SK"/>
        </w:rPr>
        <w:t xml:space="preserve"> m</w:t>
      </w:r>
      <w:r w:rsidRPr="00ED3706">
        <w:rPr>
          <w:rFonts w:cstheme="minorHAnsi"/>
          <w:b/>
          <w:bCs/>
          <w:noProof/>
          <w:vertAlign w:val="superscript"/>
          <w:lang w:eastAsia="sk-SK"/>
        </w:rPr>
        <w:t>3</w:t>
      </w:r>
      <w:r w:rsidRPr="00ED3706">
        <w:rPr>
          <w:rFonts w:cstheme="minorHAnsi"/>
          <w:b/>
          <w:bCs/>
          <w:noProof/>
          <w:lang w:eastAsia="sk-SK"/>
        </w:rPr>
        <w:t>/rok.</w:t>
      </w:r>
    </w:p>
    <w:p w14:paraId="79B94F90" w14:textId="77777777" w:rsidR="00825D06" w:rsidRPr="00ED3706" w:rsidRDefault="00825D06" w:rsidP="00825D06">
      <w:pPr>
        <w:spacing w:line="257" w:lineRule="auto"/>
        <w:ind w:left="-20" w:right="-20"/>
        <w:jc w:val="both"/>
        <w:rPr>
          <w:rFonts w:eastAsia="Calibri" w:cstheme="minorHAnsi"/>
          <w:color w:val="000000" w:themeColor="text1"/>
        </w:rPr>
      </w:pPr>
      <w:r w:rsidRPr="00ED3706">
        <w:rPr>
          <w:rFonts w:eastAsia="Calibri" w:cstheme="minorHAnsi"/>
          <w:b/>
          <w:bCs/>
          <w:color w:val="000000" w:themeColor="text1"/>
        </w:rPr>
        <w:t>1.5.  Bilancie množstva technologických odpadových vôd:</w:t>
      </w:r>
    </w:p>
    <w:p w14:paraId="552E33F5" w14:textId="77777777" w:rsidR="00825D06" w:rsidRPr="00ED3706" w:rsidRDefault="00825D06" w:rsidP="00825D06">
      <w:pPr>
        <w:spacing w:line="257" w:lineRule="auto"/>
        <w:ind w:left="-20" w:right="-20" w:firstLine="708"/>
        <w:jc w:val="both"/>
        <w:rPr>
          <w:rFonts w:eastAsia="Calibri" w:cstheme="minorHAnsi"/>
          <w:color w:val="000000" w:themeColor="text1"/>
        </w:rPr>
      </w:pPr>
      <w:r w:rsidRPr="00ED3706">
        <w:rPr>
          <w:rFonts w:eastAsia="Calibri" w:cstheme="minorHAnsi"/>
          <w:color w:val="000000" w:themeColor="text1"/>
        </w:rPr>
        <w:t>Tab. 2</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0"/>
        <w:gridCol w:w="2640"/>
        <w:gridCol w:w="1290"/>
        <w:gridCol w:w="1485"/>
        <w:gridCol w:w="1785"/>
        <w:gridCol w:w="1260"/>
      </w:tblGrid>
      <w:tr w:rsidR="00825D06" w:rsidRPr="00ED3706" w14:paraId="1270925E" w14:textId="77777777" w:rsidTr="00CA12E3">
        <w:trPr>
          <w:trHeight w:val="300"/>
        </w:trPr>
        <w:tc>
          <w:tcPr>
            <w:tcW w:w="4020" w:type="dxa"/>
            <w:gridSpan w:val="2"/>
            <w:vMerge w:val="restart"/>
            <w:tcBorders>
              <w:top w:val="single" w:sz="8" w:space="0" w:color="auto"/>
              <w:left w:val="single" w:sz="8" w:space="0" w:color="auto"/>
              <w:bottom w:val="single" w:sz="8" w:space="0" w:color="000000" w:themeColor="text1"/>
              <w:right w:val="single" w:sz="8" w:space="0" w:color="auto"/>
            </w:tcBorders>
          </w:tcPr>
          <w:p w14:paraId="688C2687" w14:textId="77777777" w:rsidR="00825D06" w:rsidRPr="00ED3706" w:rsidRDefault="00825D06" w:rsidP="00CA12E3">
            <w:pPr>
              <w:spacing w:line="257" w:lineRule="auto"/>
              <w:rPr>
                <w:rFonts w:eastAsia="Calibri" w:cstheme="minorHAnsi"/>
              </w:rPr>
            </w:pPr>
          </w:p>
        </w:tc>
        <w:tc>
          <w:tcPr>
            <w:tcW w:w="1290" w:type="dxa"/>
            <w:vMerge w:val="restart"/>
            <w:tcBorders>
              <w:top w:val="single" w:sz="8" w:space="0" w:color="auto"/>
              <w:left w:val="nil"/>
              <w:bottom w:val="single" w:sz="8" w:space="0" w:color="auto"/>
              <w:right w:val="single" w:sz="8" w:space="0" w:color="auto"/>
            </w:tcBorders>
            <w:vAlign w:val="center"/>
          </w:tcPr>
          <w:p w14:paraId="63AEF1CA" w14:textId="77777777" w:rsidR="00825D06" w:rsidRPr="00ED3706" w:rsidRDefault="00825D06" w:rsidP="00CA12E3">
            <w:pPr>
              <w:spacing w:line="257" w:lineRule="auto"/>
              <w:rPr>
                <w:rFonts w:cstheme="minorHAnsi"/>
              </w:rPr>
            </w:pPr>
            <w:r w:rsidRPr="00ED3706">
              <w:rPr>
                <w:rFonts w:eastAsia="Calibri" w:cstheme="minorHAnsi"/>
              </w:rPr>
              <w:t xml:space="preserve">Ročná produkcia </w:t>
            </w:r>
          </w:p>
          <w:p w14:paraId="497ED00A" w14:textId="77777777" w:rsidR="00825D06" w:rsidRPr="00ED3706" w:rsidRDefault="00825D06" w:rsidP="00CA12E3">
            <w:pPr>
              <w:spacing w:line="257" w:lineRule="auto"/>
              <w:rPr>
                <w:rFonts w:cstheme="minorHAnsi"/>
              </w:rPr>
            </w:pPr>
            <w:r w:rsidRPr="00ED3706">
              <w:rPr>
                <w:rFonts w:eastAsia="Calibri" w:cstheme="minorHAnsi"/>
              </w:rPr>
              <w:t>[m</w:t>
            </w:r>
            <w:r w:rsidRPr="00ED3706">
              <w:rPr>
                <w:rFonts w:eastAsia="Calibri" w:cstheme="minorHAnsi"/>
                <w:vertAlign w:val="superscript"/>
              </w:rPr>
              <w:t>3</w:t>
            </w:r>
            <w:r w:rsidRPr="00ED3706">
              <w:rPr>
                <w:rFonts w:eastAsia="Calibri" w:cstheme="minorHAnsi"/>
              </w:rPr>
              <w:t xml:space="preserve">] </w:t>
            </w:r>
          </w:p>
        </w:tc>
        <w:tc>
          <w:tcPr>
            <w:tcW w:w="4530" w:type="dxa"/>
            <w:gridSpan w:val="3"/>
            <w:tcBorders>
              <w:top w:val="single" w:sz="8" w:space="0" w:color="auto"/>
              <w:left w:val="single" w:sz="8" w:space="0" w:color="auto"/>
              <w:bottom w:val="single" w:sz="8" w:space="0" w:color="auto"/>
              <w:right w:val="single" w:sz="8" w:space="0" w:color="auto"/>
            </w:tcBorders>
            <w:vAlign w:val="center"/>
          </w:tcPr>
          <w:p w14:paraId="20FFDA90" w14:textId="77777777" w:rsidR="00825D06" w:rsidRPr="00ED3706" w:rsidRDefault="00825D06" w:rsidP="00CA12E3">
            <w:pPr>
              <w:spacing w:line="257" w:lineRule="auto"/>
              <w:rPr>
                <w:rFonts w:cstheme="minorHAnsi"/>
              </w:rPr>
            </w:pPr>
            <w:r w:rsidRPr="00ED3706">
              <w:rPr>
                <w:rFonts w:eastAsia="Calibri" w:cstheme="minorHAnsi"/>
              </w:rPr>
              <w:t xml:space="preserve">Celková priemerná produkcia technologických odpadových vôd </w:t>
            </w:r>
          </w:p>
        </w:tc>
      </w:tr>
      <w:tr w:rsidR="00825D06" w:rsidRPr="00ED3706" w14:paraId="4C4B3FC9" w14:textId="77777777" w:rsidTr="00CA12E3">
        <w:trPr>
          <w:trHeight w:val="300"/>
        </w:trPr>
        <w:tc>
          <w:tcPr>
            <w:tcW w:w="4020" w:type="dxa"/>
            <w:gridSpan w:val="2"/>
            <w:vMerge/>
            <w:tcBorders>
              <w:left w:val="single" w:sz="0" w:space="0" w:color="auto"/>
              <w:bottom w:val="single" w:sz="0" w:space="0" w:color="000000" w:themeColor="text1"/>
              <w:right w:val="single" w:sz="0" w:space="0" w:color="auto"/>
            </w:tcBorders>
            <w:vAlign w:val="center"/>
          </w:tcPr>
          <w:p w14:paraId="03ABE1A4" w14:textId="77777777" w:rsidR="00825D06" w:rsidRPr="00ED3706" w:rsidRDefault="00825D06" w:rsidP="00CA12E3">
            <w:pPr>
              <w:rPr>
                <w:rFonts w:cstheme="minorHAnsi"/>
              </w:rPr>
            </w:pPr>
          </w:p>
        </w:tc>
        <w:tc>
          <w:tcPr>
            <w:tcW w:w="1290" w:type="dxa"/>
            <w:vMerge/>
            <w:tcBorders>
              <w:left w:val="nil"/>
              <w:bottom w:val="single" w:sz="0" w:space="0" w:color="auto"/>
              <w:right w:val="single" w:sz="0" w:space="0" w:color="auto"/>
            </w:tcBorders>
            <w:vAlign w:val="center"/>
          </w:tcPr>
          <w:p w14:paraId="73FBFA9C" w14:textId="77777777" w:rsidR="00825D06" w:rsidRPr="00ED3706" w:rsidRDefault="00825D06" w:rsidP="00CA12E3">
            <w:pPr>
              <w:rPr>
                <w:rFonts w:cstheme="minorHAnsi"/>
              </w:rPr>
            </w:pPr>
          </w:p>
        </w:tc>
        <w:tc>
          <w:tcPr>
            <w:tcW w:w="1485" w:type="dxa"/>
            <w:tcBorders>
              <w:top w:val="single" w:sz="8" w:space="0" w:color="auto"/>
              <w:left w:val="nil"/>
              <w:bottom w:val="single" w:sz="8" w:space="0" w:color="auto"/>
              <w:right w:val="single" w:sz="8" w:space="0" w:color="auto"/>
            </w:tcBorders>
            <w:vAlign w:val="center"/>
          </w:tcPr>
          <w:p w14:paraId="24CA2F0E" w14:textId="77777777" w:rsidR="00825D06" w:rsidRPr="00ED3706" w:rsidRDefault="00825D06" w:rsidP="00CA12E3">
            <w:pPr>
              <w:spacing w:line="257" w:lineRule="auto"/>
              <w:rPr>
                <w:rFonts w:cstheme="minorHAnsi"/>
              </w:rPr>
            </w:pPr>
            <w:r w:rsidRPr="00ED3706">
              <w:rPr>
                <w:rFonts w:eastAsia="Calibri" w:cstheme="minorHAnsi"/>
              </w:rPr>
              <w:t>[m</w:t>
            </w:r>
            <w:r w:rsidRPr="00ED3706">
              <w:rPr>
                <w:rFonts w:eastAsia="Calibri" w:cstheme="minorHAnsi"/>
                <w:vertAlign w:val="superscript"/>
              </w:rPr>
              <w:t>3</w:t>
            </w:r>
            <w:r w:rsidRPr="00ED3706">
              <w:rPr>
                <w:rFonts w:eastAsia="Calibri" w:cstheme="minorHAnsi"/>
              </w:rPr>
              <w:t xml:space="preserve">/rok] </w:t>
            </w:r>
          </w:p>
        </w:tc>
        <w:tc>
          <w:tcPr>
            <w:tcW w:w="1785" w:type="dxa"/>
            <w:tcBorders>
              <w:top w:val="nil"/>
              <w:left w:val="single" w:sz="8" w:space="0" w:color="auto"/>
              <w:bottom w:val="single" w:sz="8" w:space="0" w:color="auto"/>
              <w:right w:val="single" w:sz="8" w:space="0" w:color="auto"/>
            </w:tcBorders>
            <w:vAlign w:val="center"/>
          </w:tcPr>
          <w:p w14:paraId="7B7BF3A4" w14:textId="77777777" w:rsidR="00825D06" w:rsidRPr="00ED3706" w:rsidRDefault="00825D06" w:rsidP="00CA12E3">
            <w:pPr>
              <w:spacing w:line="257" w:lineRule="auto"/>
              <w:rPr>
                <w:rFonts w:cstheme="minorHAnsi"/>
              </w:rPr>
            </w:pPr>
            <w:r w:rsidRPr="00ED3706">
              <w:rPr>
                <w:rFonts w:eastAsia="Calibri" w:cstheme="minorHAnsi"/>
              </w:rPr>
              <w:t>[m</w:t>
            </w:r>
            <w:r w:rsidRPr="00ED3706">
              <w:rPr>
                <w:rFonts w:eastAsia="Calibri" w:cstheme="minorHAnsi"/>
                <w:vertAlign w:val="superscript"/>
              </w:rPr>
              <w:t>3</w:t>
            </w:r>
            <w:r w:rsidRPr="00ED3706">
              <w:rPr>
                <w:rFonts w:eastAsia="Calibri" w:cstheme="minorHAnsi"/>
              </w:rPr>
              <w:t xml:space="preserve">/deň] </w:t>
            </w:r>
          </w:p>
        </w:tc>
        <w:tc>
          <w:tcPr>
            <w:tcW w:w="1260" w:type="dxa"/>
            <w:tcBorders>
              <w:top w:val="nil"/>
              <w:left w:val="single" w:sz="8" w:space="0" w:color="auto"/>
              <w:bottom w:val="single" w:sz="8" w:space="0" w:color="auto"/>
              <w:right w:val="single" w:sz="8" w:space="0" w:color="auto"/>
            </w:tcBorders>
            <w:vAlign w:val="center"/>
          </w:tcPr>
          <w:p w14:paraId="5D3EC653" w14:textId="77777777" w:rsidR="00825D06" w:rsidRPr="00ED3706" w:rsidRDefault="00825D06" w:rsidP="00CA12E3">
            <w:pPr>
              <w:spacing w:line="257" w:lineRule="auto"/>
              <w:rPr>
                <w:rFonts w:cstheme="minorHAnsi"/>
              </w:rPr>
            </w:pPr>
            <w:r w:rsidRPr="00ED3706">
              <w:rPr>
                <w:rFonts w:eastAsia="Calibri" w:cstheme="minorHAnsi"/>
              </w:rPr>
              <w:t>[m</w:t>
            </w:r>
            <w:r w:rsidRPr="00ED3706">
              <w:rPr>
                <w:rFonts w:eastAsia="Calibri" w:cstheme="minorHAnsi"/>
                <w:vertAlign w:val="superscript"/>
              </w:rPr>
              <w:t>3</w:t>
            </w:r>
            <w:r w:rsidRPr="00ED3706">
              <w:rPr>
                <w:rFonts w:eastAsia="Calibri" w:cstheme="minorHAnsi"/>
              </w:rPr>
              <w:t xml:space="preserve">/hod] </w:t>
            </w:r>
          </w:p>
        </w:tc>
      </w:tr>
      <w:tr w:rsidR="00825D06" w:rsidRPr="00ED3706" w14:paraId="04623E9E" w14:textId="77777777" w:rsidTr="00CA12E3">
        <w:trPr>
          <w:trHeight w:val="300"/>
        </w:trPr>
        <w:tc>
          <w:tcPr>
            <w:tcW w:w="1380" w:type="dxa"/>
            <w:vMerge w:val="restart"/>
            <w:tcBorders>
              <w:top w:val="nil"/>
              <w:left w:val="single" w:sz="8" w:space="0" w:color="auto"/>
              <w:bottom w:val="single" w:sz="8" w:space="0" w:color="000000" w:themeColor="text1"/>
              <w:right w:val="single" w:sz="8" w:space="0" w:color="auto"/>
            </w:tcBorders>
            <w:vAlign w:val="center"/>
          </w:tcPr>
          <w:p w14:paraId="7DDACF7E" w14:textId="77777777" w:rsidR="00825D06" w:rsidRPr="00ED3706" w:rsidRDefault="00825D06" w:rsidP="00CA12E3">
            <w:pPr>
              <w:spacing w:line="257" w:lineRule="auto"/>
              <w:rPr>
                <w:rFonts w:cstheme="minorHAnsi"/>
              </w:rPr>
            </w:pPr>
            <w:r w:rsidRPr="00ED3706">
              <w:rPr>
                <w:rFonts w:eastAsia="Calibri" w:cstheme="minorHAnsi"/>
                <w:b/>
                <w:bCs/>
              </w:rPr>
              <w:t>Zdroje odpadových vôd z CHÚV</w:t>
            </w:r>
            <w:r w:rsidRPr="00ED3706">
              <w:rPr>
                <w:rFonts w:eastAsia="Calibri" w:cstheme="minorHAnsi"/>
              </w:rPr>
              <w:t xml:space="preserve"> </w:t>
            </w:r>
          </w:p>
        </w:tc>
        <w:tc>
          <w:tcPr>
            <w:tcW w:w="2640" w:type="dxa"/>
            <w:tcBorders>
              <w:top w:val="nil"/>
              <w:left w:val="single" w:sz="8" w:space="0" w:color="auto"/>
              <w:bottom w:val="single" w:sz="8" w:space="0" w:color="auto"/>
              <w:right w:val="single" w:sz="8" w:space="0" w:color="auto"/>
            </w:tcBorders>
          </w:tcPr>
          <w:p w14:paraId="4E570DEF" w14:textId="77777777" w:rsidR="00825D06" w:rsidRPr="00ED3706" w:rsidRDefault="00825D06" w:rsidP="00CA12E3">
            <w:pPr>
              <w:spacing w:line="257" w:lineRule="auto"/>
              <w:rPr>
                <w:rFonts w:cstheme="minorHAnsi"/>
              </w:rPr>
            </w:pPr>
            <w:r w:rsidRPr="00ED3706">
              <w:rPr>
                <w:rFonts w:eastAsia="Calibri" w:cstheme="minorHAnsi"/>
              </w:rPr>
              <w:t xml:space="preserve">Kaly z čírenia surovej vody </w:t>
            </w:r>
          </w:p>
        </w:tc>
        <w:tc>
          <w:tcPr>
            <w:tcW w:w="1290" w:type="dxa"/>
            <w:tcBorders>
              <w:top w:val="nil"/>
              <w:left w:val="single" w:sz="8" w:space="0" w:color="auto"/>
              <w:bottom w:val="single" w:sz="8" w:space="0" w:color="auto"/>
              <w:right w:val="single" w:sz="8" w:space="0" w:color="auto"/>
            </w:tcBorders>
            <w:vAlign w:val="center"/>
          </w:tcPr>
          <w:p w14:paraId="7CBE58B8" w14:textId="77777777" w:rsidR="00825D06" w:rsidRPr="00ED3706" w:rsidRDefault="00825D06" w:rsidP="00CA12E3">
            <w:pPr>
              <w:spacing w:line="257" w:lineRule="auto"/>
              <w:jc w:val="center"/>
              <w:rPr>
                <w:rFonts w:cstheme="minorHAnsi"/>
              </w:rPr>
            </w:pPr>
            <w:r w:rsidRPr="00ED3706">
              <w:rPr>
                <w:rFonts w:eastAsia="Calibri" w:cstheme="minorHAnsi"/>
              </w:rPr>
              <w:t>8 500</w:t>
            </w:r>
          </w:p>
        </w:tc>
        <w:tc>
          <w:tcPr>
            <w:tcW w:w="1485" w:type="dxa"/>
            <w:vMerge w:val="restart"/>
            <w:tcBorders>
              <w:top w:val="single" w:sz="8" w:space="0" w:color="auto"/>
              <w:left w:val="single" w:sz="8" w:space="0" w:color="auto"/>
              <w:bottom w:val="single" w:sz="8" w:space="0" w:color="auto"/>
              <w:right w:val="single" w:sz="8" w:space="0" w:color="auto"/>
            </w:tcBorders>
            <w:vAlign w:val="center"/>
          </w:tcPr>
          <w:p w14:paraId="2D5E9550" w14:textId="77777777" w:rsidR="00825D06" w:rsidRPr="00ED3706" w:rsidRDefault="00825D06" w:rsidP="00CA12E3">
            <w:pPr>
              <w:spacing w:line="257" w:lineRule="auto"/>
              <w:jc w:val="center"/>
              <w:rPr>
                <w:rFonts w:cstheme="minorHAnsi"/>
              </w:rPr>
            </w:pPr>
            <w:r w:rsidRPr="00ED3706">
              <w:rPr>
                <w:rFonts w:eastAsia="Calibri" w:cstheme="minorHAnsi"/>
              </w:rPr>
              <w:t>18 000</w:t>
            </w:r>
          </w:p>
        </w:tc>
        <w:tc>
          <w:tcPr>
            <w:tcW w:w="1785" w:type="dxa"/>
            <w:vMerge w:val="restart"/>
            <w:tcBorders>
              <w:top w:val="single" w:sz="8" w:space="0" w:color="auto"/>
              <w:left w:val="single" w:sz="8" w:space="0" w:color="auto"/>
              <w:bottom w:val="single" w:sz="8" w:space="0" w:color="auto"/>
              <w:right w:val="single" w:sz="8" w:space="0" w:color="auto"/>
            </w:tcBorders>
            <w:vAlign w:val="center"/>
          </w:tcPr>
          <w:p w14:paraId="2092EB51" w14:textId="77777777" w:rsidR="00825D06" w:rsidRPr="00ED3706" w:rsidRDefault="00825D06" w:rsidP="00CA12E3">
            <w:pPr>
              <w:spacing w:line="257" w:lineRule="auto"/>
              <w:jc w:val="center"/>
              <w:rPr>
                <w:rFonts w:cstheme="minorHAnsi"/>
              </w:rPr>
            </w:pPr>
            <w:r w:rsidRPr="00ED3706">
              <w:rPr>
                <w:rFonts w:eastAsia="Calibri" w:cstheme="minorHAnsi"/>
              </w:rPr>
              <w:t>49,3</w:t>
            </w:r>
          </w:p>
        </w:tc>
        <w:tc>
          <w:tcPr>
            <w:tcW w:w="1260" w:type="dxa"/>
            <w:vMerge w:val="restart"/>
            <w:tcBorders>
              <w:top w:val="single" w:sz="8" w:space="0" w:color="auto"/>
              <w:left w:val="single" w:sz="8" w:space="0" w:color="auto"/>
              <w:bottom w:val="single" w:sz="8" w:space="0" w:color="auto"/>
              <w:right w:val="single" w:sz="8" w:space="0" w:color="auto"/>
            </w:tcBorders>
            <w:vAlign w:val="center"/>
          </w:tcPr>
          <w:p w14:paraId="3F5A4051" w14:textId="77777777" w:rsidR="00825D06" w:rsidRPr="00ED3706" w:rsidRDefault="00825D06" w:rsidP="00CA12E3">
            <w:pPr>
              <w:spacing w:line="257" w:lineRule="auto"/>
              <w:jc w:val="center"/>
              <w:rPr>
                <w:rFonts w:cstheme="minorHAnsi"/>
              </w:rPr>
            </w:pPr>
            <w:r w:rsidRPr="00ED3706">
              <w:rPr>
                <w:rFonts w:eastAsia="Calibri" w:cstheme="minorHAnsi"/>
              </w:rPr>
              <w:t>2,05</w:t>
            </w:r>
          </w:p>
        </w:tc>
      </w:tr>
      <w:tr w:rsidR="00825D06" w:rsidRPr="00ED3706" w14:paraId="54015899" w14:textId="77777777" w:rsidTr="00CA12E3">
        <w:trPr>
          <w:trHeight w:val="300"/>
        </w:trPr>
        <w:tc>
          <w:tcPr>
            <w:tcW w:w="1380" w:type="dxa"/>
            <w:vMerge/>
            <w:tcBorders>
              <w:left w:val="single" w:sz="0" w:space="0" w:color="auto"/>
              <w:bottom w:val="single" w:sz="0" w:space="0" w:color="000000" w:themeColor="text1"/>
              <w:right w:val="single" w:sz="0" w:space="0" w:color="auto"/>
            </w:tcBorders>
            <w:vAlign w:val="center"/>
          </w:tcPr>
          <w:p w14:paraId="4808E90C" w14:textId="77777777" w:rsidR="00825D06" w:rsidRPr="00ED3706" w:rsidRDefault="00825D06" w:rsidP="00CA12E3">
            <w:pPr>
              <w:rPr>
                <w:rFonts w:cstheme="minorHAnsi"/>
              </w:rPr>
            </w:pPr>
          </w:p>
        </w:tc>
        <w:tc>
          <w:tcPr>
            <w:tcW w:w="2640" w:type="dxa"/>
            <w:tcBorders>
              <w:top w:val="single" w:sz="8" w:space="0" w:color="auto"/>
              <w:left w:val="nil"/>
              <w:bottom w:val="single" w:sz="8" w:space="0" w:color="000000" w:themeColor="text1"/>
              <w:right w:val="single" w:sz="8" w:space="0" w:color="auto"/>
            </w:tcBorders>
          </w:tcPr>
          <w:p w14:paraId="18E14D4D" w14:textId="77777777" w:rsidR="00825D06" w:rsidRPr="00ED3706" w:rsidRDefault="00825D06" w:rsidP="00CA12E3">
            <w:pPr>
              <w:spacing w:line="257" w:lineRule="auto"/>
              <w:rPr>
                <w:rFonts w:cstheme="minorHAnsi"/>
              </w:rPr>
            </w:pPr>
            <w:r w:rsidRPr="00ED3706">
              <w:rPr>
                <w:rFonts w:eastAsia="Calibri" w:cstheme="minorHAnsi"/>
              </w:rPr>
              <w:t xml:space="preserve">Kaly z prania pieskových filtrov po čírení a kondenzačného filtra </w:t>
            </w:r>
          </w:p>
        </w:tc>
        <w:tc>
          <w:tcPr>
            <w:tcW w:w="1290" w:type="dxa"/>
            <w:tcBorders>
              <w:top w:val="single" w:sz="8" w:space="0" w:color="auto"/>
              <w:left w:val="single" w:sz="8" w:space="0" w:color="auto"/>
              <w:bottom w:val="single" w:sz="8" w:space="0" w:color="000000" w:themeColor="text1"/>
              <w:right w:val="single" w:sz="8" w:space="0" w:color="auto"/>
            </w:tcBorders>
            <w:vAlign w:val="center"/>
          </w:tcPr>
          <w:p w14:paraId="165F3195" w14:textId="77777777" w:rsidR="00825D06" w:rsidRPr="00ED3706" w:rsidRDefault="00825D06" w:rsidP="00CA12E3">
            <w:pPr>
              <w:spacing w:line="257" w:lineRule="auto"/>
              <w:jc w:val="center"/>
              <w:rPr>
                <w:rFonts w:cstheme="minorHAnsi"/>
              </w:rPr>
            </w:pPr>
            <w:r w:rsidRPr="00ED3706">
              <w:rPr>
                <w:rFonts w:eastAsia="Calibri" w:cstheme="minorHAnsi"/>
              </w:rPr>
              <w:t>9 500</w:t>
            </w:r>
          </w:p>
        </w:tc>
        <w:tc>
          <w:tcPr>
            <w:tcW w:w="1485" w:type="dxa"/>
            <w:vMerge/>
            <w:tcBorders>
              <w:left w:val="single" w:sz="0" w:space="0" w:color="auto"/>
              <w:bottom w:val="single" w:sz="0" w:space="0" w:color="auto"/>
              <w:right w:val="single" w:sz="0" w:space="0" w:color="auto"/>
            </w:tcBorders>
            <w:vAlign w:val="center"/>
          </w:tcPr>
          <w:p w14:paraId="5CFDD3DB" w14:textId="77777777" w:rsidR="00825D06" w:rsidRPr="00ED3706" w:rsidRDefault="00825D06" w:rsidP="00CA12E3">
            <w:pPr>
              <w:rPr>
                <w:rFonts w:cstheme="minorHAnsi"/>
              </w:rPr>
            </w:pPr>
          </w:p>
        </w:tc>
        <w:tc>
          <w:tcPr>
            <w:tcW w:w="1785" w:type="dxa"/>
            <w:vMerge/>
            <w:tcBorders>
              <w:left w:val="single" w:sz="0" w:space="0" w:color="auto"/>
              <w:bottom w:val="single" w:sz="0" w:space="0" w:color="auto"/>
              <w:right w:val="single" w:sz="0" w:space="0" w:color="auto"/>
            </w:tcBorders>
            <w:vAlign w:val="center"/>
          </w:tcPr>
          <w:p w14:paraId="10B55147" w14:textId="77777777" w:rsidR="00825D06" w:rsidRPr="00ED3706" w:rsidRDefault="00825D06" w:rsidP="00CA12E3">
            <w:pPr>
              <w:rPr>
                <w:rFonts w:cstheme="minorHAnsi"/>
              </w:rPr>
            </w:pPr>
          </w:p>
        </w:tc>
        <w:tc>
          <w:tcPr>
            <w:tcW w:w="1260" w:type="dxa"/>
            <w:vMerge/>
            <w:tcBorders>
              <w:left w:val="single" w:sz="0" w:space="0" w:color="auto"/>
              <w:bottom w:val="single" w:sz="0" w:space="0" w:color="auto"/>
              <w:right w:val="single" w:sz="0" w:space="0" w:color="auto"/>
            </w:tcBorders>
            <w:vAlign w:val="center"/>
          </w:tcPr>
          <w:p w14:paraId="16FBC6AB" w14:textId="77777777" w:rsidR="00825D06" w:rsidRPr="00ED3706" w:rsidRDefault="00825D06" w:rsidP="00CA12E3">
            <w:pPr>
              <w:rPr>
                <w:rFonts w:cstheme="minorHAnsi"/>
              </w:rPr>
            </w:pPr>
          </w:p>
        </w:tc>
      </w:tr>
      <w:tr w:rsidR="00825D06" w:rsidRPr="00ED3706" w14:paraId="729530D0" w14:textId="77777777" w:rsidTr="00CA12E3">
        <w:trPr>
          <w:trHeight w:val="300"/>
        </w:trPr>
        <w:tc>
          <w:tcPr>
            <w:tcW w:w="1380" w:type="dxa"/>
            <w:vMerge/>
            <w:tcBorders>
              <w:left w:val="single" w:sz="0" w:space="0" w:color="auto"/>
              <w:bottom w:val="single" w:sz="0" w:space="0" w:color="000000" w:themeColor="text1"/>
              <w:right w:val="single" w:sz="0" w:space="0" w:color="auto"/>
            </w:tcBorders>
            <w:vAlign w:val="center"/>
          </w:tcPr>
          <w:p w14:paraId="52B0D48D" w14:textId="77777777" w:rsidR="00825D06" w:rsidRPr="00ED3706" w:rsidRDefault="00825D06" w:rsidP="00CA12E3">
            <w:pPr>
              <w:rPr>
                <w:rFonts w:cstheme="minorHAnsi"/>
              </w:rPr>
            </w:pPr>
          </w:p>
        </w:tc>
        <w:tc>
          <w:tcPr>
            <w:tcW w:w="2640" w:type="dxa"/>
            <w:tcBorders>
              <w:top w:val="single" w:sz="8" w:space="0" w:color="000000" w:themeColor="text1"/>
              <w:left w:val="nil"/>
              <w:bottom w:val="single" w:sz="8" w:space="0" w:color="auto"/>
              <w:right w:val="single" w:sz="8" w:space="0" w:color="auto"/>
            </w:tcBorders>
          </w:tcPr>
          <w:p w14:paraId="64D6FF6F" w14:textId="77777777" w:rsidR="00825D06" w:rsidRPr="00ED3706" w:rsidRDefault="00825D06" w:rsidP="00CA12E3">
            <w:pPr>
              <w:spacing w:line="257" w:lineRule="auto"/>
              <w:rPr>
                <w:rFonts w:cstheme="minorHAnsi"/>
              </w:rPr>
            </w:pPr>
            <w:r w:rsidRPr="00ED3706">
              <w:rPr>
                <w:rFonts w:eastAsia="Calibri" w:cstheme="minorHAnsi"/>
              </w:rPr>
              <w:t xml:space="preserve">Odpadové vody z regenerácie </w:t>
            </w:r>
            <w:proofErr w:type="spellStart"/>
            <w:r w:rsidRPr="00ED3706">
              <w:rPr>
                <w:rFonts w:eastAsia="Calibri" w:cstheme="minorHAnsi"/>
              </w:rPr>
              <w:t>ionexových</w:t>
            </w:r>
            <w:proofErr w:type="spellEnd"/>
            <w:r w:rsidRPr="00ED3706">
              <w:rPr>
                <w:rFonts w:eastAsia="Calibri" w:cstheme="minorHAnsi"/>
              </w:rPr>
              <w:t xml:space="preserve"> filtrov </w:t>
            </w:r>
          </w:p>
        </w:tc>
        <w:tc>
          <w:tcPr>
            <w:tcW w:w="1290" w:type="dxa"/>
            <w:tcBorders>
              <w:top w:val="single" w:sz="8" w:space="0" w:color="000000" w:themeColor="text1"/>
              <w:left w:val="single" w:sz="8" w:space="0" w:color="auto"/>
              <w:bottom w:val="single" w:sz="8" w:space="0" w:color="auto"/>
              <w:right w:val="single" w:sz="8" w:space="0" w:color="auto"/>
            </w:tcBorders>
            <w:vAlign w:val="center"/>
          </w:tcPr>
          <w:p w14:paraId="271239D7" w14:textId="77777777" w:rsidR="00825D06" w:rsidRPr="00ED3706" w:rsidRDefault="00825D06" w:rsidP="00CA12E3">
            <w:pPr>
              <w:spacing w:line="257" w:lineRule="auto"/>
              <w:jc w:val="center"/>
              <w:rPr>
                <w:rFonts w:cstheme="minorHAnsi"/>
              </w:rPr>
            </w:pPr>
            <w:r w:rsidRPr="00ED3706">
              <w:rPr>
                <w:rFonts w:eastAsia="Calibri" w:cstheme="minorHAnsi"/>
              </w:rPr>
              <w:t>15 000</w:t>
            </w:r>
          </w:p>
        </w:tc>
        <w:tc>
          <w:tcPr>
            <w:tcW w:w="1485" w:type="dxa"/>
            <w:tcBorders>
              <w:top w:val="nil"/>
              <w:left w:val="single" w:sz="8" w:space="0" w:color="auto"/>
              <w:bottom w:val="single" w:sz="8" w:space="0" w:color="auto"/>
              <w:right w:val="single" w:sz="8" w:space="0" w:color="auto"/>
            </w:tcBorders>
            <w:vAlign w:val="center"/>
          </w:tcPr>
          <w:p w14:paraId="0141B1E5" w14:textId="77777777" w:rsidR="00825D06" w:rsidRPr="00ED3706" w:rsidRDefault="00825D06" w:rsidP="00CA12E3">
            <w:pPr>
              <w:spacing w:line="257" w:lineRule="auto"/>
              <w:jc w:val="center"/>
              <w:rPr>
                <w:rFonts w:cstheme="minorHAnsi"/>
              </w:rPr>
            </w:pPr>
            <w:r w:rsidRPr="00ED3706">
              <w:rPr>
                <w:rFonts w:eastAsia="Calibri" w:cstheme="minorHAnsi"/>
              </w:rPr>
              <w:t>15 000</w:t>
            </w:r>
          </w:p>
        </w:tc>
        <w:tc>
          <w:tcPr>
            <w:tcW w:w="1785" w:type="dxa"/>
            <w:tcBorders>
              <w:top w:val="nil"/>
              <w:left w:val="single" w:sz="8" w:space="0" w:color="auto"/>
              <w:bottom w:val="single" w:sz="8" w:space="0" w:color="auto"/>
              <w:right w:val="single" w:sz="8" w:space="0" w:color="auto"/>
            </w:tcBorders>
            <w:vAlign w:val="center"/>
          </w:tcPr>
          <w:p w14:paraId="505247ED" w14:textId="77777777" w:rsidR="00825D06" w:rsidRPr="00ED3706" w:rsidRDefault="00825D06" w:rsidP="00CA12E3">
            <w:pPr>
              <w:spacing w:line="257" w:lineRule="auto"/>
              <w:jc w:val="center"/>
              <w:rPr>
                <w:rFonts w:eastAsia="Calibri" w:cstheme="minorHAnsi"/>
              </w:rPr>
            </w:pPr>
            <w:r w:rsidRPr="00ED3706">
              <w:rPr>
                <w:rFonts w:eastAsia="Calibri" w:cstheme="minorHAnsi"/>
              </w:rPr>
              <w:t>41</w:t>
            </w:r>
          </w:p>
        </w:tc>
        <w:tc>
          <w:tcPr>
            <w:tcW w:w="1260" w:type="dxa"/>
            <w:tcBorders>
              <w:top w:val="nil"/>
              <w:left w:val="single" w:sz="8" w:space="0" w:color="auto"/>
              <w:bottom w:val="single" w:sz="8" w:space="0" w:color="auto"/>
              <w:right w:val="single" w:sz="8" w:space="0" w:color="auto"/>
            </w:tcBorders>
            <w:vAlign w:val="center"/>
          </w:tcPr>
          <w:p w14:paraId="7F9E2F9A" w14:textId="77777777" w:rsidR="00825D06" w:rsidRPr="00ED3706" w:rsidRDefault="00825D06" w:rsidP="00CA12E3">
            <w:pPr>
              <w:spacing w:line="257" w:lineRule="auto"/>
              <w:jc w:val="center"/>
              <w:rPr>
                <w:rFonts w:cstheme="minorHAnsi"/>
              </w:rPr>
            </w:pPr>
            <w:r w:rsidRPr="00ED3706">
              <w:rPr>
                <w:rFonts w:eastAsia="Calibri" w:cstheme="minorHAnsi"/>
              </w:rPr>
              <w:t>1,7</w:t>
            </w:r>
          </w:p>
        </w:tc>
      </w:tr>
      <w:tr w:rsidR="00825D06" w:rsidRPr="00ED3706" w14:paraId="13933A2F" w14:textId="77777777" w:rsidTr="00CA12E3">
        <w:trPr>
          <w:trHeight w:val="300"/>
        </w:trPr>
        <w:tc>
          <w:tcPr>
            <w:tcW w:w="4020" w:type="dxa"/>
            <w:gridSpan w:val="2"/>
            <w:tcBorders>
              <w:top w:val="nil"/>
              <w:left w:val="single" w:sz="8" w:space="0" w:color="auto"/>
              <w:bottom w:val="single" w:sz="8" w:space="0" w:color="auto"/>
              <w:right w:val="single" w:sz="8" w:space="0" w:color="auto"/>
            </w:tcBorders>
          </w:tcPr>
          <w:p w14:paraId="607E7DCB" w14:textId="77777777" w:rsidR="00825D06" w:rsidRPr="00ED3706" w:rsidRDefault="00825D06" w:rsidP="00CA12E3">
            <w:pPr>
              <w:spacing w:line="257" w:lineRule="auto"/>
              <w:rPr>
                <w:rFonts w:cstheme="minorHAnsi"/>
              </w:rPr>
            </w:pPr>
            <w:r w:rsidRPr="00ED3706">
              <w:rPr>
                <w:rFonts w:eastAsia="Calibri" w:cstheme="minorHAnsi"/>
                <w:b/>
                <w:bCs/>
              </w:rPr>
              <w:t xml:space="preserve">Odpadové vody zo </w:t>
            </w:r>
            <w:proofErr w:type="spellStart"/>
            <w:r w:rsidRPr="00ED3706">
              <w:rPr>
                <w:rFonts w:eastAsia="Calibri" w:cstheme="minorHAnsi"/>
                <w:b/>
                <w:bCs/>
              </w:rPr>
              <w:t>zauhlovania</w:t>
            </w:r>
            <w:proofErr w:type="spellEnd"/>
            <w:r w:rsidRPr="00ED3706">
              <w:rPr>
                <w:rFonts w:eastAsia="Calibri" w:cstheme="minorHAnsi"/>
              </w:rPr>
              <w:t xml:space="preserve"> </w:t>
            </w:r>
          </w:p>
        </w:tc>
        <w:tc>
          <w:tcPr>
            <w:tcW w:w="1290" w:type="dxa"/>
            <w:tcBorders>
              <w:top w:val="single" w:sz="8" w:space="0" w:color="auto"/>
              <w:left w:val="nil"/>
              <w:bottom w:val="single" w:sz="8" w:space="0" w:color="auto"/>
              <w:right w:val="single" w:sz="8" w:space="0" w:color="auto"/>
            </w:tcBorders>
            <w:vAlign w:val="center"/>
          </w:tcPr>
          <w:p w14:paraId="6FACB3AD" w14:textId="77777777" w:rsidR="00825D06" w:rsidRPr="00ED3706" w:rsidRDefault="00825D06" w:rsidP="00CA12E3">
            <w:pPr>
              <w:spacing w:line="257" w:lineRule="auto"/>
              <w:jc w:val="center"/>
              <w:rPr>
                <w:rFonts w:cstheme="minorHAnsi"/>
              </w:rPr>
            </w:pPr>
            <w:r w:rsidRPr="00ED3706">
              <w:rPr>
                <w:rFonts w:eastAsia="Calibri" w:cstheme="minorHAnsi"/>
              </w:rPr>
              <w:t>6 898,5</w:t>
            </w:r>
          </w:p>
        </w:tc>
        <w:tc>
          <w:tcPr>
            <w:tcW w:w="1485" w:type="dxa"/>
            <w:vMerge w:val="restart"/>
            <w:tcBorders>
              <w:top w:val="single" w:sz="8" w:space="0" w:color="auto"/>
              <w:left w:val="single" w:sz="8" w:space="0" w:color="auto"/>
              <w:bottom w:val="single" w:sz="8" w:space="0" w:color="000000" w:themeColor="text1"/>
              <w:right w:val="single" w:sz="8" w:space="0" w:color="auto"/>
            </w:tcBorders>
            <w:vAlign w:val="center"/>
          </w:tcPr>
          <w:p w14:paraId="4F75F95F" w14:textId="77777777" w:rsidR="00825D06" w:rsidRPr="00ED3706" w:rsidRDefault="00825D06" w:rsidP="00CA12E3">
            <w:pPr>
              <w:spacing w:line="257" w:lineRule="auto"/>
              <w:jc w:val="center"/>
              <w:rPr>
                <w:rFonts w:cstheme="minorHAnsi"/>
              </w:rPr>
            </w:pPr>
            <w:r w:rsidRPr="00ED3706">
              <w:rPr>
                <w:rFonts w:eastAsia="Calibri" w:cstheme="minorHAnsi"/>
              </w:rPr>
              <w:t>119118,5</w:t>
            </w:r>
          </w:p>
        </w:tc>
        <w:tc>
          <w:tcPr>
            <w:tcW w:w="1785" w:type="dxa"/>
            <w:vMerge w:val="restart"/>
            <w:tcBorders>
              <w:top w:val="single" w:sz="8" w:space="0" w:color="auto"/>
              <w:left w:val="single" w:sz="8" w:space="0" w:color="auto"/>
              <w:bottom w:val="single" w:sz="8" w:space="0" w:color="000000" w:themeColor="text1"/>
              <w:right w:val="single" w:sz="8" w:space="0" w:color="auto"/>
            </w:tcBorders>
            <w:vAlign w:val="center"/>
          </w:tcPr>
          <w:p w14:paraId="7BEC7F5C" w14:textId="77777777" w:rsidR="00825D06" w:rsidRPr="00ED3706" w:rsidRDefault="00825D06" w:rsidP="00CA12E3">
            <w:pPr>
              <w:spacing w:line="257" w:lineRule="auto"/>
              <w:jc w:val="center"/>
              <w:rPr>
                <w:rFonts w:cstheme="minorHAnsi"/>
              </w:rPr>
            </w:pPr>
            <w:r w:rsidRPr="00ED3706">
              <w:rPr>
                <w:rFonts w:eastAsia="Calibri" w:cstheme="minorHAnsi"/>
              </w:rPr>
              <w:t>326</w:t>
            </w:r>
          </w:p>
        </w:tc>
        <w:tc>
          <w:tcPr>
            <w:tcW w:w="1260" w:type="dxa"/>
            <w:vMerge w:val="restart"/>
            <w:tcBorders>
              <w:top w:val="single" w:sz="8" w:space="0" w:color="auto"/>
              <w:left w:val="single" w:sz="8" w:space="0" w:color="auto"/>
              <w:bottom w:val="single" w:sz="8" w:space="0" w:color="000000" w:themeColor="text1"/>
              <w:right w:val="single" w:sz="8" w:space="0" w:color="auto"/>
            </w:tcBorders>
            <w:vAlign w:val="center"/>
          </w:tcPr>
          <w:p w14:paraId="3ADEE20F" w14:textId="77777777" w:rsidR="00825D06" w:rsidRPr="00ED3706" w:rsidRDefault="00825D06" w:rsidP="00CA12E3">
            <w:pPr>
              <w:spacing w:line="257" w:lineRule="auto"/>
              <w:jc w:val="center"/>
              <w:rPr>
                <w:rFonts w:cstheme="minorHAnsi"/>
              </w:rPr>
            </w:pPr>
            <w:r w:rsidRPr="00ED3706">
              <w:rPr>
                <w:rFonts w:eastAsia="Calibri" w:cstheme="minorHAnsi"/>
              </w:rPr>
              <w:t>13,6</w:t>
            </w:r>
          </w:p>
        </w:tc>
      </w:tr>
      <w:tr w:rsidR="00825D06" w:rsidRPr="00ED3706" w14:paraId="07C638B0" w14:textId="77777777" w:rsidTr="00CA12E3">
        <w:trPr>
          <w:trHeight w:val="300"/>
        </w:trPr>
        <w:tc>
          <w:tcPr>
            <w:tcW w:w="4020" w:type="dxa"/>
            <w:gridSpan w:val="2"/>
            <w:tcBorders>
              <w:top w:val="single" w:sz="8" w:space="0" w:color="auto"/>
              <w:left w:val="single" w:sz="8" w:space="0" w:color="auto"/>
              <w:bottom w:val="single" w:sz="8" w:space="0" w:color="000000" w:themeColor="text1"/>
              <w:right w:val="single" w:sz="8" w:space="0" w:color="auto"/>
            </w:tcBorders>
          </w:tcPr>
          <w:p w14:paraId="122BE3A9" w14:textId="77777777" w:rsidR="00825D06" w:rsidRPr="00ED3706" w:rsidRDefault="00825D06" w:rsidP="00CA12E3">
            <w:pPr>
              <w:spacing w:line="257" w:lineRule="auto"/>
              <w:rPr>
                <w:rFonts w:cstheme="minorHAnsi"/>
              </w:rPr>
            </w:pPr>
            <w:r w:rsidRPr="00ED3706">
              <w:rPr>
                <w:rFonts w:eastAsia="Calibri" w:cstheme="minorHAnsi"/>
                <w:b/>
                <w:bCs/>
              </w:rPr>
              <w:t>Odpadové vody z kotlov (K1, K2, K5 a K8) a TG 3</w:t>
            </w:r>
            <w:r w:rsidRPr="00ED3706">
              <w:rPr>
                <w:rFonts w:eastAsia="Calibri" w:cstheme="minorHAnsi"/>
              </w:rPr>
              <w:t xml:space="preserve"> </w:t>
            </w:r>
          </w:p>
        </w:tc>
        <w:tc>
          <w:tcPr>
            <w:tcW w:w="1290" w:type="dxa"/>
            <w:tcBorders>
              <w:top w:val="single" w:sz="8" w:space="0" w:color="auto"/>
              <w:left w:val="nil"/>
              <w:bottom w:val="single" w:sz="8" w:space="0" w:color="auto"/>
              <w:right w:val="single" w:sz="8" w:space="0" w:color="auto"/>
            </w:tcBorders>
            <w:vAlign w:val="center"/>
          </w:tcPr>
          <w:p w14:paraId="38C981EB" w14:textId="77777777" w:rsidR="00825D06" w:rsidRPr="00ED3706" w:rsidRDefault="00825D06" w:rsidP="00CA12E3">
            <w:pPr>
              <w:spacing w:line="257" w:lineRule="auto"/>
              <w:jc w:val="center"/>
              <w:rPr>
                <w:rFonts w:cstheme="minorHAnsi"/>
              </w:rPr>
            </w:pPr>
            <w:r w:rsidRPr="00ED3706">
              <w:rPr>
                <w:rFonts w:eastAsia="Calibri" w:cstheme="minorHAnsi"/>
              </w:rPr>
              <w:t>112 220</w:t>
            </w:r>
          </w:p>
        </w:tc>
        <w:tc>
          <w:tcPr>
            <w:tcW w:w="1485" w:type="dxa"/>
            <w:vMerge/>
            <w:tcBorders>
              <w:top w:val="single" w:sz="0" w:space="0" w:color="auto"/>
              <w:left w:val="single" w:sz="0" w:space="0" w:color="auto"/>
              <w:bottom w:val="single" w:sz="0" w:space="0" w:color="000000" w:themeColor="text1"/>
              <w:right w:val="single" w:sz="0" w:space="0" w:color="auto"/>
            </w:tcBorders>
            <w:vAlign w:val="center"/>
          </w:tcPr>
          <w:p w14:paraId="2589DEB4" w14:textId="77777777" w:rsidR="00825D06" w:rsidRPr="00ED3706" w:rsidRDefault="00825D06" w:rsidP="00CA12E3">
            <w:pPr>
              <w:rPr>
                <w:rFonts w:cstheme="minorHAnsi"/>
              </w:rPr>
            </w:pPr>
          </w:p>
        </w:tc>
        <w:tc>
          <w:tcPr>
            <w:tcW w:w="1785" w:type="dxa"/>
            <w:vMerge/>
            <w:tcBorders>
              <w:top w:val="single" w:sz="0" w:space="0" w:color="auto"/>
              <w:left w:val="single" w:sz="0" w:space="0" w:color="auto"/>
              <w:bottom w:val="single" w:sz="0" w:space="0" w:color="000000" w:themeColor="text1"/>
              <w:right w:val="single" w:sz="0" w:space="0" w:color="auto"/>
            </w:tcBorders>
            <w:vAlign w:val="center"/>
          </w:tcPr>
          <w:p w14:paraId="35315A0F" w14:textId="77777777" w:rsidR="00825D06" w:rsidRPr="00ED3706" w:rsidRDefault="00825D06" w:rsidP="00CA12E3">
            <w:pPr>
              <w:rPr>
                <w:rFonts w:cstheme="minorHAnsi"/>
              </w:rPr>
            </w:pPr>
          </w:p>
        </w:tc>
        <w:tc>
          <w:tcPr>
            <w:tcW w:w="1260" w:type="dxa"/>
            <w:vMerge/>
            <w:tcBorders>
              <w:top w:val="single" w:sz="0" w:space="0" w:color="auto"/>
              <w:left w:val="single" w:sz="0" w:space="0" w:color="auto"/>
              <w:bottom w:val="single" w:sz="0" w:space="0" w:color="000000" w:themeColor="text1"/>
              <w:right w:val="single" w:sz="0" w:space="0" w:color="auto"/>
            </w:tcBorders>
            <w:vAlign w:val="center"/>
          </w:tcPr>
          <w:p w14:paraId="4158D3E8" w14:textId="77777777" w:rsidR="00825D06" w:rsidRPr="00ED3706" w:rsidRDefault="00825D06" w:rsidP="00CA12E3">
            <w:pPr>
              <w:rPr>
                <w:rFonts w:cstheme="minorHAnsi"/>
              </w:rPr>
            </w:pPr>
          </w:p>
        </w:tc>
      </w:tr>
    </w:tbl>
    <w:p w14:paraId="5A795D66" w14:textId="77777777" w:rsidR="00825D06" w:rsidRPr="00ED3706" w:rsidRDefault="00825D06" w:rsidP="00825D06">
      <w:pPr>
        <w:spacing w:line="257" w:lineRule="auto"/>
        <w:ind w:left="-20" w:right="-20" w:firstLine="708"/>
        <w:jc w:val="both"/>
        <w:rPr>
          <w:rFonts w:eastAsia="Calibri" w:cstheme="minorHAnsi"/>
          <w:color w:val="000000" w:themeColor="text1"/>
        </w:rPr>
      </w:pPr>
    </w:p>
    <w:p w14:paraId="7D010B5C" w14:textId="77777777" w:rsidR="00825D06" w:rsidRPr="00ED3706" w:rsidRDefault="00825D06" w:rsidP="00825D06">
      <w:pPr>
        <w:rPr>
          <w:rFonts w:cstheme="minorHAnsi"/>
          <w:b/>
          <w:bCs/>
        </w:rPr>
      </w:pPr>
      <w:r w:rsidRPr="00ED3706">
        <w:rPr>
          <w:rFonts w:cstheme="minorHAnsi"/>
          <w:b/>
          <w:bCs/>
        </w:rPr>
        <w:lastRenderedPageBreak/>
        <w:t>1.5. Priestor pre umiestenie zariadenia</w:t>
      </w:r>
    </w:p>
    <w:p w14:paraId="2C1DCB8C" w14:textId="77777777" w:rsidR="00825D06" w:rsidRPr="00ED3706" w:rsidRDefault="00825D06" w:rsidP="00825D06">
      <w:pPr>
        <w:ind w:firstLine="708"/>
        <w:jc w:val="both"/>
        <w:rPr>
          <w:rFonts w:eastAsiaTheme="minorEastAsia" w:cstheme="minorHAnsi"/>
          <w:strike/>
          <w:color w:val="FF0000"/>
          <w:highlight w:val="yellow"/>
        </w:rPr>
      </w:pPr>
      <w:r w:rsidRPr="00ED3706">
        <w:rPr>
          <w:rFonts w:eastAsiaTheme="minorEastAsia" w:cstheme="minorHAnsi"/>
        </w:rPr>
        <w:t xml:space="preserve">Nová technológia na úpravu odpadových vôd a kalov </w:t>
      </w:r>
      <w:r w:rsidRPr="00ED3706">
        <w:rPr>
          <w:rFonts w:eastAsiaTheme="minorEastAsia" w:cstheme="minorHAnsi"/>
          <w:color w:val="000000" w:themeColor="text1"/>
        </w:rPr>
        <w:t xml:space="preserve">bude </w:t>
      </w:r>
      <w:r w:rsidRPr="00ED3706">
        <w:rPr>
          <w:rFonts w:eastAsiaTheme="minorEastAsia" w:cstheme="minorHAnsi"/>
        </w:rPr>
        <w:t xml:space="preserve">umiestnená v závislosti od využiteľnosti  vyčistených vôd v priestore CHÚV III. V tomto priestore sa </w:t>
      </w:r>
      <w:r w:rsidRPr="00ED3706">
        <w:rPr>
          <w:rFonts w:eastAsiaTheme="minorEastAsia" w:cstheme="minorHAnsi"/>
          <w:color w:val="000000" w:themeColor="text1"/>
        </w:rPr>
        <w:t xml:space="preserve">budú </w:t>
      </w:r>
      <w:r w:rsidRPr="00ED3706">
        <w:rPr>
          <w:rFonts w:eastAsiaTheme="minorEastAsia" w:cstheme="minorHAnsi"/>
        </w:rPr>
        <w:t xml:space="preserve">čistiť </w:t>
      </w:r>
      <w:r w:rsidRPr="00ED3706">
        <w:rPr>
          <w:rFonts w:eastAsiaTheme="minorEastAsia" w:cstheme="minorHAnsi"/>
          <w:b/>
          <w:bCs/>
        </w:rPr>
        <w:t>odpadové vody z čírenia a prania pieskových filtrov.</w:t>
      </w:r>
      <w:r w:rsidRPr="00ED3706">
        <w:rPr>
          <w:rFonts w:eastAsiaTheme="minorEastAsia" w:cstheme="minorHAnsi"/>
        </w:rPr>
        <w:t xml:space="preserve"> Vyčistená voda </w:t>
      </w:r>
      <w:r w:rsidRPr="00ED3706">
        <w:rPr>
          <w:rFonts w:eastAsiaTheme="minorEastAsia" w:cstheme="minorHAnsi"/>
          <w:color w:val="000000" w:themeColor="text1"/>
        </w:rPr>
        <w:t xml:space="preserve">bude </w:t>
      </w:r>
      <w:r w:rsidRPr="00ED3706">
        <w:rPr>
          <w:rFonts w:eastAsiaTheme="minorEastAsia" w:cstheme="minorHAnsi"/>
        </w:rPr>
        <w:t xml:space="preserve">vrátená späť do procesu výroby </w:t>
      </w:r>
      <w:proofErr w:type="spellStart"/>
      <w:r w:rsidRPr="00ED3706">
        <w:rPr>
          <w:rFonts w:eastAsiaTheme="minorEastAsia" w:cstheme="minorHAnsi"/>
        </w:rPr>
        <w:t>demi</w:t>
      </w:r>
      <w:proofErr w:type="spellEnd"/>
      <w:r w:rsidRPr="00ED3706">
        <w:rPr>
          <w:rFonts w:eastAsiaTheme="minorEastAsia" w:cstheme="minorHAnsi"/>
        </w:rPr>
        <w:t xml:space="preserve"> vody a bude zaústená do jamy čírenej vody. Nová technológia musí zabezpečiť zníženie obsahu nerozpustených látok na úroveň  &lt; 0,5 mg/l.</w:t>
      </w:r>
    </w:p>
    <w:p w14:paraId="0E168EE8" w14:textId="77777777" w:rsidR="00825D06" w:rsidRPr="00ED3706" w:rsidRDefault="00825D06" w:rsidP="00825D06">
      <w:pPr>
        <w:ind w:firstLine="708"/>
        <w:jc w:val="both"/>
        <w:rPr>
          <w:rFonts w:eastAsiaTheme="minorEastAsia" w:cstheme="minorHAnsi"/>
          <w:strike/>
          <w:color w:val="FF0000"/>
          <w:highlight w:val="yellow"/>
        </w:rPr>
      </w:pPr>
      <w:r w:rsidRPr="00ED3706">
        <w:rPr>
          <w:rFonts w:eastAsiaTheme="minorEastAsia" w:cstheme="minorHAnsi"/>
        </w:rPr>
        <w:t xml:space="preserve">Súčasťou objektu je hala filtrov a technológie použitej pre potrebu výroby </w:t>
      </w:r>
      <w:proofErr w:type="spellStart"/>
      <w:r w:rsidRPr="00ED3706">
        <w:rPr>
          <w:rFonts w:eastAsiaTheme="minorEastAsia" w:cstheme="minorHAnsi"/>
        </w:rPr>
        <w:t>demi</w:t>
      </w:r>
      <w:proofErr w:type="spellEnd"/>
      <w:r w:rsidRPr="00ED3706">
        <w:rPr>
          <w:rFonts w:eastAsiaTheme="minorEastAsia" w:cstheme="minorHAnsi"/>
        </w:rPr>
        <w:t xml:space="preserve"> vody, ako aj kalové jamy odpadových vôd o objeme 150 </w:t>
      </w:r>
      <w:r w:rsidRPr="00ED3706">
        <w:rPr>
          <w:rFonts w:eastAsia="Calibri" w:cstheme="minorHAnsi"/>
        </w:rPr>
        <w:t>m</w:t>
      </w:r>
      <w:r w:rsidRPr="00ED3706">
        <w:rPr>
          <w:rFonts w:eastAsia="Calibri" w:cstheme="minorHAnsi"/>
          <w:vertAlign w:val="superscript"/>
        </w:rPr>
        <w:t>3</w:t>
      </w:r>
      <w:r w:rsidRPr="00ED3706">
        <w:rPr>
          <w:rFonts w:eastAsiaTheme="minorEastAsia" w:cstheme="minorHAnsi"/>
        </w:rPr>
        <w:t xml:space="preserve"> a 180</w:t>
      </w:r>
      <w:r w:rsidRPr="00ED3706">
        <w:rPr>
          <w:rFonts w:eastAsia="Calibri" w:cstheme="minorHAnsi"/>
        </w:rPr>
        <w:t xml:space="preserve"> m</w:t>
      </w:r>
      <w:r w:rsidRPr="00ED3706">
        <w:rPr>
          <w:rFonts w:eastAsia="Calibri" w:cstheme="minorHAnsi"/>
          <w:vertAlign w:val="superscript"/>
        </w:rPr>
        <w:t xml:space="preserve">3 </w:t>
      </w:r>
      <w:r w:rsidRPr="00ED3706">
        <w:rPr>
          <w:rFonts w:eastAsiaTheme="minorEastAsia" w:cstheme="minorHAnsi"/>
        </w:rPr>
        <w:t xml:space="preserve">(Príloha H schéma CHÚV III). Na základe bilančného vyhodnotenia množstiev vznikajúcich odpadových vôd, ale aj vyčistených vôd  je možné kalové jamy rozdeliť pre potreby rozšírenia kumulovaných priestorov, alebo umiestnenia kónických alebo iných zásobníkov. </w:t>
      </w:r>
    </w:p>
    <w:p w14:paraId="127513FB" w14:textId="77777777" w:rsidR="00825D06" w:rsidRPr="00ED3706" w:rsidRDefault="00825D06" w:rsidP="00825D06">
      <w:pPr>
        <w:ind w:firstLine="708"/>
        <w:jc w:val="both"/>
        <w:rPr>
          <w:rFonts w:eastAsiaTheme="minorEastAsia" w:cstheme="minorHAnsi"/>
        </w:rPr>
      </w:pPr>
      <w:r w:rsidRPr="00ED3706">
        <w:rPr>
          <w:rFonts w:eastAsiaTheme="minorEastAsia" w:cstheme="minorHAnsi"/>
        </w:rPr>
        <w:t xml:space="preserve">Objekt je potrebné zmapovať z pohľadu situovania a rozmiestnenia novej technológie a zvážiť možnosti využitia stávajúcich priestorov a objektov ako aj potrebu ich upravovať či generalizovať. </w:t>
      </w:r>
    </w:p>
    <w:p w14:paraId="308C326A" w14:textId="77777777" w:rsidR="00825D06" w:rsidRPr="00ED3706" w:rsidRDefault="00825D06" w:rsidP="00825D06">
      <w:pPr>
        <w:ind w:firstLine="708"/>
        <w:jc w:val="both"/>
        <w:rPr>
          <w:rFonts w:eastAsiaTheme="minorEastAsia" w:cstheme="minorHAnsi"/>
        </w:rPr>
      </w:pPr>
    </w:p>
    <w:p w14:paraId="0D76E91F" w14:textId="77777777" w:rsidR="00825D06" w:rsidRPr="00ED3706" w:rsidRDefault="00825D06" w:rsidP="00F0245F">
      <w:pPr>
        <w:jc w:val="both"/>
        <w:rPr>
          <w:rFonts w:cstheme="minorHAnsi"/>
          <w:b/>
          <w:bCs/>
        </w:rPr>
      </w:pPr>
      <w:r w:rsidRPr="00ED3706">
        <w:rPr>
          <w:rFonts w:cstheme="minorHAnsi"/>
          <w:b/>
          <w:bCs/>
        </w:rPr>
        <w:t>2. Popis navrhovaného stavu a parametre pre návrh technológie:</w:t>
      </w:r>
    </w:p>
    <w:p w14:paraId="25DA1139" w14:textId="77777777" w:rsidR="00825D06" w:rsidRPr="00ED3706" w:rsidRDefault="00825D06" w:rsidP="00825D06">
      <w:pPr>
        <w:ind w:firstLine="708"/>
        <w:jc w:val="both"/>
        <w:rPr>
          <w:rFonts w:cstheme="minorHAnsi"/>
        </w:rPr>
      </w:pPr>
      <w:r w:rsidRPr="00ED3706">
        <w:rPr>
          <w:rFonts w:cstheme="minorHAnsi"/>
        </w:rPr>
        <w:t xml:space="preserve">V návrhu pre novú technológiu bude v prvom kroku potrebné presmerovať prúdy </w:t>
      </w:r>
      <w:r w:rsidRPr="00ED3706">
        <w:rPr>
          <w:rFonts w:cstheme="minorHAnsi"/>
          <w:b/>
          <w:bCs/>
        </w:rPr>
        <w:t>odpadových vôd z čírenia  a odpadové vody z prania pieskových filtrov</w:t>
      </w:r>
      <w:r w:rsidRPr="00ED3706">
        <w:rPr>
          <w:rFonts w:cstheme="minorHAnsi"/>
        </w:rPr>
        <w:t xml:space="preserve">. Odpadové vody sa budú sústreďovať v </w:t>
      </w:r>
      <w:proofErr w:type="spellStart"/>
      <w:r w:rsidRPr="00ED3706">
        <w:rPr>
          <w:rFonts w:cstheme="minorHAnsi"/>
        </w:rPr>
        <w:t>kalojeme</w:t>
      </w:r>
      <w:proofErr w:type="spellEnd"/>
      <w:r w:rsidRPr="00ED3706">
        <w:rPr>
          <w:rFonts w:cstheme="minorHAnsi"/>
        </w:rPr>
        <w:t xml:space="preserve">, ktorý bude umiestnený v priestore súčasného pieskového filtra č. 4 (Príloha H - schéma CHÚV III). </w:t>
      </w:r>
      <w:proofErr w:type="spellStart"/>
      <w:r w:rsidRPr="00ED3706">
        <w:rPr>
          <w:rFonts w:eastAsiaTheme="minorEastAsia" w:cstheme="minorHAnsi"/>
        </w:rPr>
        <w:t>Kalojem</w:t>
      </w:r>
      <w:proofErr w:type="spellEnd"/>
      <w:r w:rsidRPr="00ED3706">
        <w:rPr>
          <w:rFonts w:eastAsiaTheme="minorEastAsia" w:cstheme="minorHAnsi"/>
        </w:rPr>
        <w:t xml:space="preserve"> bude vhodným spôsobom homogenizovaný a vybavený kontinuálnym meraním výšky hladiny alebo objemu. Vedľajším produktom separácie bude kal, ktorého </w:t>
      </w:r>
      <w:proofErr w:type="spellStart"/>
      <w:r w:rsidRPr="00ED3706">
        <w:rPr>
          <w:rFonts w:eastAsiaTheme="minorEastAsia" w:cstheme="minorHAnsi"/>
        </w:rPr>
        <w:t>odťah</w:t>
      </w:r>
      <w:proofErr w:type="spellEnd"/>
      <w:r w:rsidRPr="00ED3706">
        <w:rPr>
          <w:rFonts w:eastAsiaTheme="minorEastAsia" w:cstheme="minorHAnsi"/>
        </w:rPr>
        <w:t xml:space="preserve"> bude prebiehať automaticky s nastaviteľnými parametrami a sústreďovaný v kónuse </w:t>
      </w:r>
      <w:proofErr w:type="spellStart"/>
      <w:r w:rsidRPr="00ED3706">
        <w:rPr>
          <w:rFonts w:eastAsiaTheme="minorEastAsia" w:cstheme="minorHAnsi"/>
        </w:rPr>
        <w:t>kalojemu</w:t>
      </w:r>
      <w:proofErr w:type="spellEnd"/>
      <w:r w:rsidRPr="00ED3706">
        <w:rPr>
          <w:rFonts w:eastAsiaTheme="minorEastAsia" w:cstheme="minorHAnsi"/>
        </w:rPr>
        <w:t xml:space="preserve">. Usadený kal bude z </w:t>
      </w:r>
      <w:proofErr w:type="spellStart"/>
      <w:r w:rsidRPr="00ED3706">
        <w:rPr>
          <w:rFonts w:eastAsiaTheme="minorEastAsia" w:cstheme="minorHAnsi"/>
        </w:rPr>
        <w:t>kalojemu</w:t>
      </w:r>
      <w:proofErr w:type="spellEnd"/>
      <w:r w:rsidRPr="00ED3706">
        <w:rPr>
          <w:rFonts w:eastAsiaTheme="minorEastAsia" w:cstheme="minorHAnsi"/>
        </w:rPr>
        <w:t xml:space="preserve"> dopravovaný na </w:t>
      </w:r>
      <w:r w:rsidRPr="00ED3706">
        <w:rPr>
          <w:rFonts w:cstheme="minorHAnsi"/>
        </w:rPr>
        <w:t>odvodňovacie zariadenie (</w:t>
      </w:r>
      <w:proofErr w:type="spellStart"/>
      <w:r w:rsidRPr="00ED3706">
        <w:rPr>
          <w:rFonts w:cstheme="minorHAnsi"/>
        </w:rPr>
        <w:t>kalolis</w:t>
      </w:r>
      <w:proofErr w:type="spellEnd"/>
      <w:r w:rsidRPr="00ED3706">
        <w:rPr>
          <w:rFonts w:cstheme="minorHAnsi"/>
        </w:rPr>
        <w:t>), ktoré bude umiestnené v priestore bývalej kompresorovej stanice (Príloha H - schéma CHÚV III). Strojné zariadenie dopravený kal odvodní s dosiahnutím najvyššej sušiny s prácou v automatickom režime. Odvodnený kal sa bude kumulovať a sústreďovať v kontajnery.</w:t>
      </w:r>
      <w:r w:rsidRPr="00ED3706">
        <w:rPr>
          <w:rFonts w:eastAsiaTheme="minorEastAsia" w:cstheme="minorHAnsi"/>
        </w:rPr>
        <w:t xml:space="preserve"> Doprava kalu do kontajnera bude bez zásahu obsluhy. V projekte bude nutné uvažovať aj s jeho odvozom a následnou likvidáci</w:t>
      </w:r>
      <w:r w:rsidRPr="00ED3706">
        <w:rPr>
          <w:rFonts w:cstheme="minorHAnsi"/>
        </w:rPr>
        <w:t xml:space="preserve">ou a skládkovaním. Pri návrhu pre manipuláciu, kumuláciu a odvoz kalu je potrebné, aby manipulácia pre odvoz bola jednoduchá, s prihliadnutím na veľkosť a typizovanie kontajnera pre rentabilný objem a čas odvozu. Rovnako musí byť zabezpečené jednoduché nakladanie, vykladanie kontajnera na nákladné auto ako aj jeho </w:t>
      </w:r>
      <w:proofErr w:type="spellStart"/>
      <w:r w:rsidRPr="00ED3706">
        <w:rPr>
          <w:rFonts w:cstheme="minorHAnsi"/>
        </w:rPr>
        <w:t>odzvoz</w:t>
      </w:r>
      <w:proofErr w:type="spellEnd"/>
      <w:r w:rsidRPr="00ED3706">
        <w:rPr>
          <w:rFonts w:cstheme="minorHAnsi"/>
        </w:rPr>
        <w:t xml:space="preserve">.  V blízkosti objektu sú možné zdroje pre napojenie surovej vody v prípade </w:t>
      </w:r>
      <w:proofErr w:type="spellStart"/>
      <w:r w:rsidRPr="00ED3706">
        <w:rPr>
          <w:rFonts w:cstheme="minorHAnsi"/>
        </w:rPr>
        <w:t>preplachu</w:t>
      </w:r>
      <w:proofErr w:type="spellEnd"/>
      <w:r w:rsidRPr="00ED3706">
        <w:rPr>
          <w:rFonts w:cstheme="minorHAnsi"/>
        </w:rPr>
        <w:t xml:space="preserve"> zariadenia, skladové hospodárstvo prevádzkovej chémie, ale aj cestná komunikácia potrebná pre vývoz odvodneného a kumulovaného kalu. V priestore bývalej kompresorovej stanice sa nachádza žľab, ktorý je spojený s kalovou jamou pod reaktormi (Príloha H - schéma CHÚV III), ten bude slúžiť na vytvorenie cesty pre vrátenie vyčistenej vody do prevádzky CHÚV a ďalej do jamy čírenej vody.</w:t>
      </w:r>
    </w:p>
    <w:p w14:paraId="39D36BB5" w14:textId="77777777" w:rsidR="00825D06" w:rsidRPr="00ED3706" w:rsidRDefault="00825D06" w:rsidP="00825D06">
      <w:pPr>
        <w:ind w:firstLine="708"/>
        <w:jc w:val="both"/>
        <w:rPr>
          <w:rFonts w:eastAsiaTheme="minorEastAsia" w:cstheme="minorHAnsi"/>
        </w:rPr>
      </w:pPr>
      <w:r w:rsidRPr="00ED3706">
        <w:rPr>
          <w:rFonts w:cstheme="minorHAnsi"/>
        </w:rPr>
        <w:t xml:space="preserve">Odseparovaná voda z tohto stupňa bude priebežne vracaná spať do procesu výroby </w:t>
      </w:r>
      <w:proofErr w:type="spellStart"/>
      <w:r w:rsidRPr="00ED3706">
        <w:rPr>
          <w:rFonts w:cstheme="minorHAnsi"/>
        </w:rPr>
        <w:t>demi</w:t>
      </w:r>
      <w:proofErr w:type="spellEnd"/>
      <w:r w:rsidRPr="00ED3706">
        <w:rPr>
          <w:rFonts w:cstheme="minorHAnsi"/>
        </w:rPr>
        <w:t xml:space="preserve"> vody a vzniknutý kal bude zo zariadenia vyprázdnený a kumulovaný v kontajnery.</w:t>
      </w:r>
    </w:p>
    <w:p w14:paraId="7ED7DAD6" w14:textId="77777777" w:rsidR="00825D06" w:rsidRPr="00ED3706" w:rsidRDefault="00825D06" w:rsidP="00825D06">
      <w:pPr>
        <w:ind w:firstLine="708"/>
        <w:jc w:val="both"/>
        <w:rPr>
          <w:rFonts w:eastAsia="Calibri" w:cstheme="minorHAnsi"/>
          <w:color w:val="000000" w:themeColor="text1"/>
        </w:rPr>
      </w:pPr>
      <w:r w:rsidRPr="00ED3706">
        <w:rPr>
          <w:rFonts w:eastAsiaTheme="minorEastAsia" w:cstheme="minorHAnsi"/>
        </w:rPr>
        <w:t xml:space="preserve">Navrhnutá technológia musí zabezpečiť zníženie koncentrácie nerozpustných a koloidných látok a zahustenie odseparovaného kalu do stavu rypného s možnosťou externej likvidácie alebo odvozu na skládku tuhého odpadu. Prevádzka technologickej linky musí pracovať v automatickom a </w:t>
      </w:r>
      <w:r w:rsidRPr="00ED3706">
        <w:rPr>
          <w:rFonts w:eastAsiaTheme="minorEastAsia" w:cstheme="minorHAnsi"/>
        </w:rPr>
        <w:lastRenderedPageBreak/>
        <w:t xml:space="preserve">kontinuálnom režime riadená cez riadiaci systém, odkiaľ bude riadený prietok linky a sledovanie procesu separácie.  </w:t>
      </w:r>
      <w:r w:rsidRPr="00ED3706">
        <w:rPr>
          <w:rFonts w:cstheme="minorHAnsi"/>
        </w:rPr>
        <w:t xml:space="preserve"> </w:t>
      </w:r>
    </w:p>
    <w:p w14:paraId="39F34D03" w14:textId="77777777" w:rsidR="00825D06" w:rsidRPr="00ED3706" w:rsidRDefault="00825D06" w:rsidP="00825D06">
      <w:pPr>
        <w:ind w:firstLine="708"/>
        <w:jc w:val="both"/>
        <w:rPr>
          <w:rFonts w:cstheme="minorHAnsi"/>
        </w:rPr>
      </w:pPr>
      <w:r w:rsidRPr="00ED3706">
        <w:rPr>
          <w:rFonts w:cstheme="minorHAnsi"/>
        </w:rPr>
        <w:t xml:space="preserve">V druhom kroku budú </w:t>
      </w:r>
      <w:r w:rsidRPr="00ED3706">
        <w:rPr>
          <w:rFonts w:cstheme="minorHAnsi"/>
          <w:b/>
          <w:bCs/>
        </w:rPr>
        <w:t xml:space="preserve">odpadové vody z kotlov, TG 3 a zo </w:t>
      </w:r>
      <w:proofErr w:type="spellStart"/>
      <w:r w:rsidRPr="00ED3706">
        <w:rPr>
          <w:rFonts w:cstheme="minorHAnsi"/>
          <w:b/>
          <w:bCs/>
        </w:rPr>
        <w:t>zauhlovania</w:t>
      </w:r>
      <w:proofErr w:type="spellEnd"/>
      <w:r w:rsidRPr="00ED3706">
        <w:rPr>
          <w:rFonts w:cstheme="minorHAnsi"/>
        </w:rPr>
        <w:t xml:space="preserve"> vedené pôvodnou trasou v zbernom žľabe presmerované pred vstupom na </w:t>
      </w:r>
      <w:proofErr w:type="spellStart"/>
      <w:r w:rsidRPr="00ED3706">
        <w:rPr>
          <w:rFonts w:cstheme="minorHAnsi"/>
        </w:rPr>
        <w:t>bagrovaciu</w:t>
      </w:r>
      <w:proofErr w:type="spellEnd"/>
      <w:r w:rsidRPr="00ED3706">
        <w:rPr>
          <w:rFonts w:cstheme="minorHAnsi"/>
        </w:rPr>
        <w:t xml:space="preserve"> stanicu alebo z nej do vyhladzovacej jamy umiestnenej pod </w:t>
      </w:r>
      <w:proofErr w:type="spellStart"/>
      <w:r w:rsidRPr="00ED3706">
        <w:rPr>
          <w:rFonts w:cstheme="minorHAnsi"/>
        </w:rPr>
        <w:t>elektroodlučovacie</w:t>
      </w:r>
      <w:proofErr w:type="spellEnd"/>
      <w:r w:rsidRPr="00ED3706">
        <w:rPr>
          <w:rFonts w:cstheme="minorHAnsi"/>
        </w:rPr>
        <w:t xml:space="preserve"> filtre K 5 a odtiaľ sa budú na základe posúdenia </w:t>
      </w:r>
      <w:proofErr w:type="spellStart"/>
      <w:r w:rsidRPr="00ED3706">
        <w:rPr>
          <w:rFonts w:cstheme="minorHAnsi"/>
        </w:rPr>
        <w:t>kvalitym</w:t>
      </w:r>
      <w:proofErr w:type="spellEnd"/>
      <w:r w:rsidRPr="00ED3706">
        <w:rPr>
          <w:rFonts w:cstheme="minorHAnsi"/>
        </w:rPr>
        <w:t xml:space="preserve"> meraním prítomnosti oleja, vodivosti a pH, vracať späť do vodojemu alebo sa presmerujú do dažďovej kanalizácie, kde bude zabezpečené meranie a počítanie množstva týchto vôd (Príloha C - vyjadrenie SIŽP) a cez odlučovač ropných látok do recipientu Váh (Príloha I schéma návrh). Meranie kvalitatívnych ukazovateľov a množstva bude umiestnené na </w:t>
      </w:r>
      <w:proofErr w:type="spellStart"/>
      <w:r w:rsidRPr="00ED3706">
        <w:rPr>
          <w:rFonts w:cstheme="minorHAnsi"/>
        </w:rPr>
        <w:t>výsti</w:t>
      </w:r>
      <w:proofErr w:type="spellEnd"/>
      <w:r w:rsidRPr="00ED3706">
        <w:rPr>
          <w:rFonts w:cstheme="minorHAnsi"/>
        </w:rPr>
        <w:t xml:space="preserve"> do dažďovej kanalizácie. Všetky vody, ktoré  budú zaústené do dažďovej kanalizácie musia spĺňať požiadavky na vypúšťanie do povrchových vôd v nasledovných ukazovateľoch</w:t>
      </w:r>
      <w:r w:rsidRPr="00ED3706">
        <w:rPr>
          <w:rFonts w:eastAsia="Calibri" w:cstheme="minorHAnsi"/>
        </w:rPr>
        <w:t>;</w:t>
      </w:r>
      <w:r w:rsidRPr="00ED3706">
        <w:rPr>
          <w:rFonts w:cstheme="minorHAnsi"/>
        </w:rPr>
        <w:t xml:space="preserve"> reakcia vody 6-9, chemická spotreba kyslíka </w:t>
      </w:r>
      <w:r w:rsidRPr="00ED3706">
        <w:rPr>
          <w:rFonts w:eastAsiaTheme="minorEastAsia" w:cstheme="minorHAnsi"/>
        </w:rPr>
        <w:t xml:space="preserve">&lt; 40 mg/l, nerozpustené látky &lt; 40 mg/l, </w:t>
      </w:r>
      <w:r w:rsidRPr="00ED3706">
        <w:rPr>
          <w:rFonts w:cstheme="minorHAnsi"/>
        </w:rPr>
        <w:t xml:space="preserve">rozpustené látky </w:t>
      </w:r>
      <w:r w:rsidRPr="00ED3706">
        <w:rPr>
          <w:rFonts w:eastAsiaTheme="minorEastAsia" w:cstheme="minorHAnsi"/>
        </w:rPr>
        <w:t xml:space="preserve">&lt; </w:t>
      </w:r>
      <w:r w:rsidRPr="00ED3706">
        <w:rPr>
          <w:rFonts w:cstheme="minorHAnsi"/>
        </w:rPr>
        <w:t xml:space="preserve">1000 mg/l, </w:t>
      </w:r>
      <w:proofErr w:type="spellStart"/>
      <w:r w:rsidRPr="00ED3706">
        <w:rPr>
          <w:rFonts w:cstheme="minorHAnsi"/>
        </w:rPr>
        <w:t>hydrazín</w:t>
      </w:r>
      <w:proofErr w:type="spellEnd"/>
      <w:r w:rsidRPr="00ED3706">
        <w:rPr>
          <w:rFonts w:cstheme="minorHAnsi"/>
        </w:rPr>
        <w:t xml:space="preserve"> &lt; 4 mg/l, nepolárne extrahovateľné látky &lt; 1 mg/l resp. musia byť </w:t>
      </w:r>
      <w:r w:rsidRPr="00ED3706">
        <w:rPr>
          <w:rFonts w:eastAsiaTheme="minorEastAsia" w:cstheme="minorHAnsi"/>
        </w:rPr>
        <w:t xml:space="preserve"> splnené požiadavky v zmysle vyhlášky NV č.269/2010 príloha č. 6, časť B, podskupiny 1. Energetický priemysel - teplárne a elektrárne, uvedené aj v časti “Výsledné parametre vypúšťaných vôd” tohoto dokumentu.</w:t>
      </w:r>
      <w:r w:rsidRPr="00ED3706">
        <w:rPr>
          <w:rFonts w:cstheme="minorHAnsi"/>
        </w:rPr>
        <w:t xml:space="preserve"> Dopravný uzol bude ovládaný cez riadiaci systém v automatickom režime  s možnosťou ovládania obsluhou.</w:t>
      </w:r>
    </w:p>
    <w:p w14:paraId="45DE3CF0" w14:textId="77777777" w:rsidR="00825D06" w:rsidRPr="00ED3706" w:rsidRDefault="00825D06" w:rsidP="00825D06">
      <w:pPr>
        <w:ind w:firstLine="708"/>
        <w:jc w:val="both"/>
        <w:rPr>
          <w:rFonts w:eastAsiaTheme="minorEastAsia" w:cstheme="minorHAnsi"/>
        </w:rPr>
      </w:pPr>
      <w:r w:rsidRPr="00ED3706">
        <w:rPr>
          <w:rFonts w:cstheme="minorHAnsi"/>
          <w:b/>
          <w:bCs/>
        </w:rPr>
        <w:t xml:space="preserve">Odpadové vody z regenerácie </w:t>
      </w:r>
      <w:proofErr w:type="spellStart"/>
      <w:r w:rsidRPr="00ED3706">
        <w:rPr>
          <w:rFonts w:cstheme="minorHAnsi"/>
          <w:b/>
          <w:bCs/>
        </w:rPr>
        <w:t>ionexových</w:t>
      </w:r>
      <w:proofErr w:type="spellEnd"/>
      <w:r w:rsidRPr="00ED3706">
        <w:rPr>
          <w:rFonts w:cstheme="minorHAnsi"/>
          <w:b/>
          <w:bCs/>
        </w:rPr>
        <w:t xml:space="preserve"> filtrov</w:t>
      </w:r>
      <w:r w:rsidRPr="00ED3706">
        <w:rPr>
          <w:rFonts w:cstheme="minorHAnsi"/>
        </w:rPr>
        <w:t xml:space="preserve"> budú upravované v automatickej neutralizačnej stanici umiestnenej v priestore súčasných neutralizačných nádrží v objekte výrobného bloku CHÚV III (Príloha I - schéma návrh), kde bude prebiehať egalizácia - vyrovnávanie kvalitatívnych parametrov  odpadových vôd. Celý proces bude riadený v </w:t>
      </w:r>
      <w:r w:rsidRPr="00ED3706">
        <w:rPr>
          <w:rFonts w:eastAsiaTheme="minorEastAsia" w:cstheme="minorHAnsi"/>
        </w:rPr>
        <w:t>automatickom a kontinuálnom režime a cez riadiaci systém.</w:t>
      </w:r>
      <w:r w:rsidRPr="00ED3706">
        <w:rPr>
          <w:rFonts w:cstheme="minorHAnsi"/>
        </w:rPr>
        <w:t xml:space="preserve"> V návrhu sa musia použiť také zariadenia alebo postupy, aby boli dosiahnuté odtokové koncentračné limity pre vypúšťanie do verenej kanalizácie v zmysle vyhlášky 55/2004 Z. z.</w:t>
      </w:r>
      <w:r w:rsidRPr="00ED3706">
        <w:rPr>
          <w:rFonts w:eastAsiaTheme="minorEastAsia" w:cstheme="minorHAnsi"/>
        </w:rPr>
        <w:t xml:space="preserve"> ktorou sa ustanovujú náležitosti prevádzkových poriadkov verejných vodovodov a verejných kanalizácií, Príloha č. 3. (Príloha J - limity verejná kanalizácia). Zariadenia použité v tomto stupni musia zabezpečiť úpravu pH na požadované parametre, optimálny spôsob homogenizácie a docieliť kvalitatívne parametre v súlade s vyhláškou.</w:t>
      </w:r>
      <w:r w:rsidRPr="00ED3706">
        <w:rPr>
          <w:rFonts w:cstheme="minorHAnsi"/>
        </w:rPr>
        <w:t xml:space="preserve"> S</w:t>
      </w:r>
      <w:r w:rsidRPr="00ED3706">
        <w:rPr>
          <w:rFonts w:eastAsiaTheme="minorEastAsia" w:cstheme="minorHAnsi"/>
        </w:rPr>
        <w:t xml:space="preserve">účasťou zadania je základné zloženie odpadových vôd z regenerácie, z ktoré vyplývajú zvýšené koncentrácie rozpustených látok, chloridov  a organického znečistenia. V prípade potreby je nutné zistiť aj iné ukazovatele potrebné pre konkrétny návrh, ktoré budú na strane dodávateľa. V blízkosti objektu pre tento spôsob úpravy sa nachádzajú miesta pre napojenie </w:t>
      </w:r>
      <w:proofErr w:type="spellStart"/>
      <w:r w:rsidRPr="00ED3706">
        <w:rPr>
          <w:rFonts w:eastAsiaTheme="minorEastAsia" w:cstheme="minorHAnsi"/>
        </w:rPr>
        <w:t>demi</w:t>
      </w:r>
      <w:proofErr w:type="spellEnd"/>
      <w:r w:rsidRPr="00ED3706">
        <w:rPr>
          <w:rFonts w:eastAsiaTheme="minorEastAsia" w:cstheme="minorHAnsi"/>
        </w:rPr>
        <w:t>, surovej vody z Váhu, ďalej priestor skladového hospodárstva prevádzkovej chémie potrebného pre úpravu pH. Vedľa budovy CHÚV III (Príloha E - ŽT_ Dažďová kanalizácia_VÝKRESY_160922) je vedená splašková - verejná kanalizácia do ktorej budú upravené vody zaústené, kde bude sledované množstvo a kvalitatívne ukazovatele (pH, vodivosť) vypúšťaných odpadových vôd.</w:t>
      </w:r>
    </w:p>
    <w:p w14:paraId="79D49CA6" w14:textId="77777777" w:rsidR="00825D06" w:rsidRPr="00ED3706" w:rsidRDefault="00825D06" w:rsidP="00825D06">
      <w:pPr>
        <w:ind w:firstLine="708"/>
        <w:jc w:val="both"/>
        <w:rPr>
          <w:rFonts w:eastAsia="Calibri" w:cstheme="minorHAnsi"/>
          <w:color w:val="000000" w:themeColor="text1"/>
        </w:rPr>
      </w:pPr>
      <w:r w:rsidRPr="00ED3706">
        <w:rPr>
          <w:rFonts w:cstheme="minorHAnsi"/>
        </w:rPr>
        <w:t xml:space="preserve">V rámci vybudovania </w:t>
      </w:r>
      <w:proofErr w:type="spellStart"/>
      <w:r w:rsidRPr="00ED3706">
        <w:rPr>
          <w:rFonts w:cstheme="minorHAnsi"/>
        </w:rPr>
        <w:t>multipalivového</w:t>
      </w:r>
      <w:proofErr w:type="spellEnd"/>
      <w:r w:rsidRPr="00ED3706">
        <w:rPr>
          <w:rFonts w:cstheme="minorHAnsi"/>
        </w:rPr>
        <w:t xml:space="preserve"> kotla a ukončenia uholnej prevádzky je podaná správa o hodnotení, ktorej súčasťou je aj technologický uzol pre úpravu odpadových vôd a kalov na posúdenie vplyvov na životné prostredie. Z uvedeného dôvodu môžu, byť požiadavky na výstupnú kvalitu vody doplnené o l</w:t>
      </w:r>
      <w:r w:rsidRPr="00ED3706">
        <w:rPr>
          <w:rFonts w:eastAsia="Calibri" w:cstheme="minorHAnsi"/>
          <w:color w:val="000000" w:themeColor="text1"/>
        </w:rPr>
        <w:t>imity a podmienky určené v BAT pre LCP (Najlepšie dostupné technológie pre veľké spaľovacie zariadenia).  Súčasťou tohoto dokumentu je usmernenie zo strany SIŽP (</w:t>
      </w:r>
      <w:r w:rsidRPr="00ED3706">
        <w:rPr>
          <w:rFonts w:cstheme="minorHAnsi"/>
        </w:rPr>
        <w:t>Príloha C -vyjadrenie SIŽP</w:t>
      </w:r>
      <w:r w:rsidRPr="00ED3706">
        <w:rPr>
          <w:rFonts w:eastAsia="Calibri" w:cstheme="minorHAnsi"/>
          <w:color w:val="000000" w:themeColor="text1"/>
        </w:rPr>
        <w:t>), ktoré je nevyhnutne potrebné pre návrh technológie a tvorbu dokumentácie pre stavebné povolenie .</w:t>
      </w:r>
    </w:p>
    <w:p w14:paraId="6C8A87DC" w14:textId="77777777" w:rsidR="00825D06" w:rsidRDefault="00825D06" w:rsidP="00825D06">
      <w:pPr>
        <w:ind w:firstLine="708"/>
        <w:jc w:val="both"/>
        <w:rPr>
          <w:rFonts w:eastAsia="Calibri" w:cstheme="minorHAnsi"/>
          <w:color w:val="000000" w:themeColor="text1"/>
        </w:rPr>
      </w:pPr>
    </w:p>
    <w:p w14:paraId="12942554" w14:textId="77777777" w:rsidR="00E520E2" w:rsidRPr="00ED3706" w:rsidRDefault="00E520E2" w:rsidP="00825D06">
      <w:pPr>
        <w:ind w:firstLine="708"/>
        <w:jc w:val="both"/>
        <w:rPr>
          <w:rFonts w:eastAsia="Calibri" w:cstheme="minorHAnsi"/>
          <w:color w:val="000000" w:themeColor="text1"/>
        </w:rPr>
      </w:pPr>
    </w:p>
    <w:p w14:paraId="198AF0FF" w14:textId="77777777" w:rsidR="00825D06" w:rsidRPr="00ED3706" w:rsidRDefault="00825D06" w:rsidP="00825D06">
      <w:pPr>
        <w:rPr>
          <w:rFonts w:cstheme="minorHAnsi"/>
          <w:b/>
          <w:bCs/>
        </w:rPr>
      </w:pPr>
      <w:r w:rsidRPr="00ED3706">
        <w:rPr>
          <w:rFonts w:cstheme="minorHAnsi"/>
          <w:b/>
          <w:bCs/>
        </w:rPr>
        <w:lastRenderedPageBreak/>
        <w:t>3. Požiadavky na DSP:</w:t>
      </w:r>
    </w:p>
    <w:p w14:paraId="024C13AC" w14:textId="77777777" w:rsidR="00825D06" w:rsidRPr="00ED3706" w:rsidRDefault="00825D06" w:rsidP="00825D06">
      <w:pPr>
        <w:ind w:firstLine="708"/>
        <w:jc w:val="both"/>
        <w:rPr>
          <w:rFonts w:cstheme="minorHAnsi"/>
        </w:rPr>
      </w:pPr>
      <w:r w:rsidRPr="00ED3706">
        <w:rPr>
          <w:rFonts w:cstheme="minorHAnsi"/>
        </w:rPr>
        <w:t xml:space="preserve">Odpadové vody zo zdrojov znečistenia čírenia a prania pieskových filtrov, budú sústredené a kumulované do </w:t>
      </w:r>
      <w:proofErr w:type="spellStart"/>
      <w:r w:rsidRPr="00ED3706">
        <w:rPr>
          <w:rFonts w:cstheme="minorHAnsi"/>
        </w:rPr>
        <w:t>kalojemu</w:t>
      </w:r>
      <w:proofErr w:type="spellEnd"/>
      <w:r w:rsidRPr="00ED3706">
        <w:rPr>
          <w:rFonts w:cstheme="minorHAnsi"/>
        </w:rPr>
        <w:t xml:space="preserve"> odkiaľ budú prečerpávané na ďalšie spracovanie.  Vyčistená voda z tohoto stupňa </w:t>
      </w:r>
      <w:r w:rsidRPr="00ED3706">
        <w:rPr>
          <w:rFonts w:eastAsiaTheme="minorEastAsia" w:cstheme="minorHAnsi"/>
        </w:rPr>
        <w:t xml:space="preserve">sa bude spätne vracať do procesu výroby tepla a elektriny (jama čírenej vody). </w:t>
      </w:r>
      <w:r w:rsidRPr="00ED3706">
        <w:rPr>
          <w:rFonts w:cstheme="minorHAnsi"/>
        </w:rPr>
        <w:t>Kal vznikajúci v procese čistenia musí byť vhodným spôsobom odseparovaný, kumulovaný v kontajneri s možnosťou externej likvidácie alebo externého  skládkovania.</w:t>
      </w:r>
      <w:r w:rsidRPr="00ED3706">
        <w:rPr>
          <w:rFonts w:eastAsiaTheme="minorEastAsia" w:cstheme="minorHAnsi"/>
        </w:rPr>
        <w:t xml:space="preserve"> Odpadové vody z kotlov, turbogenerátora a </w:t>
      </w:r>
      <w:proofErr w:type="spellStart"/>
      <w:r w:rsidRPr="00ED3706">
        <w:rPr>
          <w:rFonts w:eastAsiaTheme="minorEastAsia" w:cstheme="minorHAnsi"/>
        </w:rPr>
        <w:t>zauhlovania</w:t>
      </w:r>
      <w:proofErr w:type="spellEnd"/>
      <w:r w:rsidRPr="00ED3706">
        <w:rPr>
          <w:rFonts w:eastAsiaTheme="minorEastAsia" w:cstheme="minorHAnsi"/>
        </w:rPr>
        <w:t xml:space="preserve"> budú zvedené do </w:t>
      </w:r>
      <w:proofErr w:type="spellStart"/>
      <w:r w:rsidRPr="00ED3706">
        <w:rPr>
          <w:rFonts w:eastAsiaTheme="minorEastAsia" w:cstheme="minorHAnsi"/>
        </w:rPr>
        <w:t>vychladzovacej</w:t>
      </w:r>
      <w:proofErr w:type="spellEnd"/>
      <w:r w:rsidRPr="00ED3706">
        <w:rPr>
          <w:rFonts w:eastAsiaTheme="minorEastAsia" w:cstheme="minorHAnsi"/>
        </w:rPr>
        <w:t xml:space="preserve"> jamy pod filtrami K5 kde po </w:t>
      </w:r>
      <w:proofErr w:type="spellStart"/>
      <w:r w:rsidRPr="00ED3706">
        <w:rPr>
          <w:rFonts w:eastAsiaTheme="minorEastAsia" w:cstheme="minorHAnsi"/>
        </w:rPr>
        <w:t>vychodnotení</w:t>
      </w:r>
      <w:proofErr w:type="spellEnd"/>
      <w:r w:rsidRPr="00ED3706">
        <w:rPr>
          <w:rFonts w:eastAsiaTheme="minorEastAsia" w:cstheme="minorHAnsi"/>
        </w:rPr>
        <w:t xml:space="preserve"> obsahu ropných látok, pH a vodivosti  sa budú vracať späť d</w:t>
      </w:r>
      <w:r w:rsidRPr="00ED3706">
        <w:rPr>
          <w:rFonts w:cstheme="minorHAnsi"/>
        </w:rPr>
        <w:t xml:space="preserve">o procesu </w:t>
      </w:r>
      <w:r w:rsidRPr="00ED3706">
        <w:rPr>
          <w:rFonts w:eastAsiaTheme="minorEastAsia" w:cstheme="minorHAnsi"/>
        </w:rPr>
        <w:t xml:space="preserve">(vodojem surovej vody na starej CHÚV) alebo v prípade nevyhovujúcich parametrov </w:t>
      </w:r>
      <w:r w:rsidRPr="00ED3706">
        <w:rPr>
          <w:rFonts w:cstheme="minorHAnsi"/>
        </w:rPr>
        <w:t xml:space="preserve">do dažďovej kanalizácie cez odlučovač ropných látok a odtiaľ do recipientu Váh (Príloha E - </w:t>
      </w:r>
      <w:proofErr w:type="spellStart"/>
      <w:r w:rsidRPr="00ED3706">
        <w:rPr>
          <w:rFonts w:cstheme="minorHAnsi"/>
        </w:rPr>
        <w:t>ŽT_Dažďová</w:t>
      </w:r>
      <w:proofErr w:type="spellEnd"/>
      <w:r w:rsidRPr="00ED3706">
        <w:rPr>
          <w:rFonts w:cstheme="minorHAnsi"/>
        </w:rPr>
        <w:t xml:space="preserve"> kanalizácia_VÝKRESY_160922). Technológia pre úpravu odpadových vôd z regenerácie </w:t>
      </w:r>
      <w:proofErr w:type="spellStart"/>
      <w:r w:rsidRPr="00ED3706">
        <w:rPr>
          <w:rFonts w:cstheme="minorHAnsi"/>
        </w:rPr>
        <w:t>ionexových</w:t>
      </w:r>
      <w:proofErr w:type="spellEnd"/>
      <w:r w:rsidRPr="00ED3706">
        <w:rPr>
          <w:rFonts w:cstheme="minorHAnsi"/>
        </w:rPr>
        <w:t xml:space="preserve"> filtrov bude znižovať koncentrácie rozpustených látok, organických látok a bude zabezpečovať neutralizáciu na požadovanú hodnotu. </w:t>
      </w:r>
    </w:p>
    <w:p w14:paraId="3B9B6754" w14:textId="77777777" w:rsidR="00825D06" w:rsidRPr="00ED3706" w:rsidRDefault="00825D06" w:rsidP="00825D06">
      <w:pPr>
        <w:ind w:firstLine="708"/>
        <w:jc w:val="both"/>
        <w:rPr>
          <w:rFonts w:cstheme="minorHAnsi"/>
        </w:rPr>
      </w:pPr>
    </w:p>
    <w:p w14:paraId="53D7E40C" w14:textId="77777777" w:rsidR="00825D06" w:rsidRPr="00FB3CCF" w:rsidRDefault="00825D06" w:rsidP="00825D06">
      <w:pPr>
        <w:rPr>
          <w:rFonts w:cstheme="minorHAnsi"/>
          <w:b/>
          <w:bCs/>
        </w:rPr>
      </w:pPr>
      <w:r w:rsidRPr="00FB3CCF">
        <w:rPr>
          <w:rFonts w:cstheme="minorHAnsi"/>
          <w:b/>
          <w:bCs/>
        </w:rPr>
        <w:t>3.1. Základné požiadavky obsiahnuté v DSP:</w:t>
      </w:r>
    </w:p>
    <w:p w14:paraId="1C548BBC" w14:textId="7D7AD961" w:rsidR="00825D06" w:rsidRPr="00FB3CCF" w:rsidRDefault="00825D06" w:rsidP="00B74437">
      <w:pPr>
        <w:pStyle w:val="Odsekzoznamu"/>
        <w:numPr>
          <w:ilvl w:val="0"/>
          <w:numId w:val="10"/>
        </w:numPr>
        <w:spacing w:after="160" w:line="276" w:lineRule="auto"/>
        <w:contextualSpacing/>
        <w:jc w:val="both"/>
        <w:rPr>
          <w:rFonts w:asciiTheme="minorHAnsi" w:hAnsiTheme="minorHAnsi" w:cstheme="minorHAnsi"/>
          <w:sz w:val="22"/>
          <w:szCs w:val="22"/>
        </w:rPr>
      </w:pPr>
      <w:r w:rsidRPr="00FB3CCF">
        <w:rPr>
          <w:rFonts w:asciiTheme="minorHAnsi" w:hAnsiTheme="minorHAnsi" w:cstheme="minorHAnsi"/>
          <w:sz w:val="22"/>
          <w:szCs w:val="22"/>
        </w:rPr>
        <w:t>Potrubný systém - projekt musí riešiť otázku jednotlivých zdrojov odpadových vôd a ich zaústenie do akumulačnej,</w:t>
      </w:r>
      <w:r w:rsidR="00FB3CCF">
        <w:rPr>
          <w:rFonts w:asciiTheme="minorHAnsi" w:hAnsiTheme="minorHAnsi" w:cstheme="minorHAnsi"/>
          <w:sz w:val="22"/>
          <w:szCs w:val="22"/>
        </w:rPr>
        <w:t xml:space="preserve"> </w:t>
      </w:r>
      <w:r w:rsidRPr="00FB3CCF">
        <w:rPr>
          <w:rFonts w:asciiTheme="minorHAnsi" w:hAnsiTheme="minorHAnsi" w:cstheme="minorHAnsi"/>
          <w:sz w:val="22"/>
          <w:szCs w:val="22"/>
        </w:rPr>
        <w:t>ako aj odtoky vyčistených vôd späť do  vodojemu surovej vody na starej CHÚV, dažďovej a verejnej kanalizácie</w:t>
      </w:r>
    </w:p>
    <w:p w14:paraId="728169EF" w14:textId="77777777" w:rsidR="00825D06" w:rsidRPr="00FB3CCF" w:rsidRDefault="00825D06" w:rsidP="00B74437">
      <w:pPr>
        <w:pStyle w:val="Odsekzoznamu"/>
        <w:numPr>
          <w:ilvl w:val="0"/>
          <w:numId w:val="10"/>
        </w:numPr>
        <w:spacing w:after="160" w:line="276" w:lineRule="auto"/>
        <w:contextualSpacing/>
        <w:jc w:val="both"/>
        <w:rPr>
          <w:rFonts w:asciiTheme="minorHAnsi" w:hAnsiTheme="minorHAnsi" w:cstheme="minorHAnsi"/>
          <w:sz w:val="22"/>
          <w:szCs w:val="22"/>
        </w:rPr>
      </w:pPr>
      <w:r w:rsidRPr="00FB3CCF">
        <w:rPr>
          <w:rFonts w:asciiTheme="minorHAnsi" w:eastAsiaTheme="minorEastAsia" w:hAnsiTheme="minorHAnsi" w:cstheme="minorHAnsi"/>
          <w:sz w:val="22"/>
          <w:szCs w:val="22"/>
        </w:rPr>
        <w:t xml:space="preserve">Zaústenie odpadových vôd z kotlov a TG 3 do </w:t>
      </w:r>
      <w:proofErr w:type="spellStart"/>
      <w:r w:rsidRPr="00FB3CCF">
        <w:rPr>
          <w:rFonts w:asciiTheme="minorHAnsi" w:eastAsiaTheme="minorEastAsia" w:hAnsiTheme="minorHAnsi" w:cstheme="minorHAnsi"/>
          <w:sz w:val="22"/>
          <w:szCs w:val="22"/>
        </w:rPr>
        <w:t>vychladzovacej</w:t>
      </w:r>
      <w:proofErr w:type="spellEnd"/>
      <w:r w:rsidRPr="00FB3CCF">
        <w:rPr>
          <w:rFonts w:asciiTheme="minorHAnsi" w:eastAsiaTheme="minorEastAsia" w:hAnsiTheme="minorHAnsi" w:cstheme="minorHAnsi"/>
          <w:sz w:val="22"/>
          <w:szCs w:val="22"/>
        </w:rPr>
        <w:t xml:space="preserve"> jamy pod filtre K 5 a dažďovej kanalizácia s možnosťou odklonenia trasy cez odlučovač ropných látok (z dôvodu možného znečistenie odpadových vôd z kotlov - chladenie </w:t>
      </w:r>
      <w:proofErr w:type="spellStart"/>
      <w:r w:rsidRPr="00FB3CCF">
        <w:rPr>
          <w:rFonts w:asciiTheme="minorHAnsi" w:eastAsiaTheme="minorEastAsia" w:hAnsiTheme="minorHAnsi" w:cstheme="minorHAnsi"/>
          <w:sz w:val="22"/>
          <w:szCs w:val="22"/>
        </w:rPr>
        <w:t>ložiskodomca</w:t>
      </w:r>
      <w:proofErr w:type="spellEnd"/>
      <w:r w:rsidRPr="00FB3CCF">
        <w:rPr>
          <w:rFonts w:asciiTheme="minorHAnsi" w:eastAsiaTheme="minorEastAsia" w:hAnsiTheme="minorHAnsi" w:cstheme="minorHAnsi"/>
          <w:sz w:val="22"/>
          <w:szCs w:val="22"/>
        </w:rPr>
        <w:t>) do recipientu Váh, a vytvorenia cesty aj pre opätovné využitie vo výrobe tepla a elektriny (vodojem surovej vody na starej CHÚV), za podmienky vyhovujúcej kvality. Súčasťou tohoto uzla bude sledovanie kvality vody na základe prítomnosti ropných látok, pH, vodivosti a iných ktoré môžu vyplynúť z požiadavky SIŽP. Pre prípad vypúšťania odpadových vôd do recipientu musia tieto spĺňať požiadavky na kvalitu pre vypúšťanie do povrchových vôd uvedené v časti “</w:t>
      </w:r>
      <w:r w:rsidRPr="00FB3CCF">
        <w:rPr>
          <w:rFonts w:asciiTheme="minorHAnsi" w:hAnsiTheme="minorHAnsi" w:cstheme="minorHAnsi"/>
          <w:sz w:val="22"/>
          <w:szCs w:val="22"/>
        </w:rPr>
        <w:t xml:space="preserve">Výsledné parametre </w:t>
      </w:r>
      <w:proofErr w:type="spellStart"/>
      <w:r w:rsidRPr="00FB3CCF">
        <w:rPr>
          <w:rFonts w:asciiTheme="minorHAnsi" w:hAnsiTheme="minorHAnsi" w:cstheme="minorHAnsi"/>
          <w:sz w:val="22"/>
          <w:szCs w:val="22"/>
        </w:rPr>
        <w:t>vypúštaných</w:t>
      </w:r>
      <w:proofErr w:type="spellEnd"/>
      <w:r w:rsidRPr="00FB3CCF">
        <w:rPr>
          <w:rFonts w:asciiTheme="minorHAnsi" w:hAnsiTheme="minorHAnsi" w:cstheme="minorHAnsi"/>
          <w:sz w:val="22"/>
          <w:szCs w:val="22"/>
        </w:rPr>
        <w:t xml:space="preserve"> vôd” tohto dokumentu</w:t>
      </w:r>
    </w:p>
    <w:p w14:paraId="69C9F054" w14:textId="77777777" w:rsidR="00825D06" w:rsidRPr="00FB3CCF" w:rsidRDefault="00825D06" w:rsidP="00B74437">
      <w:pPr>
        <w:pStyle w:val="Odsekzoznamu"/>
        <w:numPr>
          <w:ilvl w:val="0"/>
          <w:numId w:val="10"/>
        </w:numPr>
        <w:spacing w:after="160" w:line="276" w:lineRule="auto"/>
        <w:contextualSpacing/>
        <w:jc w:val="both"/>
        <w:rPr>
          <w:rFonts w:asciiTheme="minorHAnsi" w:eastAsiaTheme="minorEastAsia" w:hAnsiTheme="minorHAnsi" w:cstheme="minorHAnsi"/>
          <w:sz w:val="22"/>
          <w:szCs w:val="22"/>
        </w:rPr>
      </w:pPr>
      <w:r w:rsidRPr="00FB3CCF">
        <w:rPr>
          <w:rFonts w:asciiTheme="minorHAnsi" w:eastAsiaTheme="minorEastAsia" w:hAnsiTheme="minorHAnsi" w:cstheme="minorHAnsi"/>
          <w:sz w:val="22"/>
          <w:szCs w:val="22"/>
        </w:rPr>
        <w:t>Aplikácia vhodného spôsobu merania množstva, kvality vstupnej odpadovej vody do akumulačnej nádrže na úpravu ako aj výstupnej, vyčistenej vody a umiestenia prvkov aplikácii</w:t>
      </w:r>
    </w:p>
    <w:p w14:paraId="0315C61F" w14:textId="77777777" w:rsidR="00825D06" w:rsidRPr="00FB3CCF" w:rsidRDefault="00825D06" w:rsidP="00B74437">
      <w:pPr>
        <w:pStyle w:val="Odsekzoznamu"/>
        <w:numPr>
          <w:ilvl w:val="0"/>
          <w:numId w:val="10"/>
        </w:numPr>
        <w:spacing w:after="160" w:line="276" w:lineRule="auto"/>
        <w:contextualSpacing/>
        <w:jc w:val="both"/>
        <w:rPr>
          <w:rFonts w:asciiTheme="minorHAnsi" w:hAnsiTheme="minorHAnsi" w:cstheme="minorHAnsi"/>
          <w:sz w:val="22"/>
          <w:szCs w:val="22"/>
        </w:rPr>
      </w:pPr>
      <w:r w:rsidRPr="00FB3CCF">
        <w:rPr>
          <w:rFonts w:asciiTheme="minorHAnsi" w:hAnsiTheme="minorHAnsi" w:cstheme="minorHAnsi"/>
          <w:sz w:val="22"/>
          <w:szCs w:val="22"/>
        </w:rPr>
        <w:t>Prevádzka v kontinuálnom a plnoautomatickom režime</w:t>
      </w:r>
    </w:p>
    <w:p w14:paraId="755E538C" w14:textId="77777777" w:rsidR="00825D06" w:rsidRPr="00FB3CCF" w:rsidRDefault="00825D06" w:rsidP="00B74437">
      <w:pPr>
        <w:pStyle w:val="Odsekzoznamu"/>
        <w:numPr>
          <w:ilvl w:val="0"/>
          <w:numId w:val="10"/>
        </w:numPr>
        <w:spacing w:after="160" w:line="276" w:lineRule="auto"/>
        <w:contextualSpacing/>
        <w:jc w:val="both"/>
        <w:rPr>
          <w:rFonts w:asciiTheme="minorHAnsi" w:eastAsiaTheme="minorEastAsia" w:hAnsiTheme="minorHAnsi" w:cstheme="minorHAnsi"/>
          <w:sz w:val="22"/>
          <w:szCs w:val="22"/>
        </w:rPr>
      </w:pPr>
      <w:r w:rsidRPr="00FB3CCF">
        <w:rPr>
          <w:rFonts w:asciiTheme="minorHAnsi" w:hAnsiTheme="minorHAnsi" w:cstheme="minorHAnsi"/>
          <w:sz w:val="22"/>
          <w:szCs w:val="22"/>
        </w:rPr>
        <w:t xml:space="preserve">Možnosť regulácie výkonu cez riadiaci systém </w:t>
      </w:r>
      <w:proofErr w:type="spellStart"/>
      <w:r w:rsidRPr="00FB3CCF">
        <w:rPr>
          <w:rFonts w:asciiTheme="minorHAnsi" w:hAnsiTheme="minorHAnsi" w:cstheme="minorHAnsi"/>
          <w:sz w:val="22"/>
          <w:szCs w:val="22"/>
        </w:rPr>
        <w:t>Valmet</w:t>
      </w:r>
      <w:proofErr w:type="spellEnd"/>
      <w:r w:rsidRPr="00FB3CCF">
        <w:rPr>
          <w:rFonts w:asciiTheme="minorHAnsi" w:hAnsiTheme="minorHAnsi" w:cstheme="minorHAnsi"/>
          <w:sz w:val="22"/>
          <w:szCs w:val="22"/>
        </w:rPr>
        <w:t xml:space="preserve"> (uvedený v časti “</w:t>
      </w:r>
      <w:r w:rsidRPr="00FB3CCF">
        <w:rPr>
          <w:rFonts w:asciiTheme="minorHAnsi" w:eastAsiaTheme="minorEastAsia" w:hAnsiTheme="minorHAnsi" w:cstheme="minorHAnsi"/>
          <w:sz w:val="22"/>
          <w:szCs w:val="22"/>
        </w:rPr>
        <w:t>Požiadavky na riadiaci systém (RS), meranie a reguláciu” tohto dokumentu)</w:t>
      </w:r>
    </w:p>
    <w:p w14:paraId="3EB81C38" w14:textId="77777777" w:rsidR="00825D06" w:rsidRPr="00FB3CCF" w:rsidRDefault="00825D06" w:rsidP="00B74437">
      <w:pPr>
        <w:pStyle w:val="Odsekzoznamu"/>
        <w:numPr>
          <w:ilvl w:val="0"/>
          <w:numId w:val="10"/>
        </w:numPr>
        <w:spacing w:after="160" w:line="276" w:lineRule="auto"/>
        <w:contextualSpacing/>
        <w:jc w:val="both"/>
        <w:rPr>
          <w:rFonts w:asciiTheme="minorHAnsi" w:hAnsiTheme="minorHAnsi" w:cstheme="minorHAnsi"/>
          <w:sz w:val="22"/>
          <w:szCs w:val="22"/>
        </w:rPr>
      </w:pPr>
      <w:r w:rsidRPr="00FB3CCF">
        <w:rPr>
          <w:rFonts w:asciiTheme="minorHAnsi" w:hAnsiTheme="minorHAnsi" w:cstheme="minorHAnsi"/>
          <w:sz w:val="22"/>
          <w:szCs w:val="22"/>
        </w:rPr>
        <w:t xml:space="preserve">Aplikácia vhodného možného zariadenia pre neutralizáciu, koaguláciu, </w:t>
      </w:r>
      <w:proofErr w:type="spellStart"/>
      <w:r w:rsidRPr="00FB3CCF">
        <w:rPr>
          <w:rFonts w:asciiTheme="minorHAnsi" w:hAnsiTheme="minorHAnsi" w:cstheme="minorHAnsi"/>
          <w:sz w:val="22"/>
          <w:szCs w:val="22"/>
        </w:rPr>
        <w:t>flokuláciu</w:t>
      </w:r>
      <w:proofErr w:type="spellEnd"/>
      <w:r w:rsidRPr="00FB3CCF">
        <w:rPr>
          <w:rFonts w:asciiTheme="minorHAnsi" w:hAnsiTheme="minorHAnsi" w:cstheme="minorHAnsi"/>
          <w:sz w:val="22"/>
          <w:szCs w:val="22"/>
        </w:rPr>
        <w:t xml:space="preserve">, prípadne iného postupu a zariadenia na čistenie pre daný charakter vôd, ďalej separáciu a </w:t>
      </w:r>
      <w:proofErr w:type="spellStart"/>
      <w:r w:rsidRPr="00FB3CCF">
        <w:rPr>
          <w:rFonts w:asciiTheme="minorHAnsi" w:hAnsiTheme="minorHAnsi" w:cstheme="minorHAnsi"/>
          <w:sz w:val="22"/>
          <w:szCs w:val="22"/>
        </w:rPr>
        <w:t>odťah</w:t>
      </w:r>
      <w:proofErr w:type="spellEnd"/>
      <w:r w:rsidRPr="00FB3CCF">
        <w:rPr>
          <w:rFonts w:asciiTheme="minorHAnsi" w:hAnsiTheme="minorHAnsi" w:cstheme="minorHAnsi"/>
          <w:sz w:val="22"/>
          <w:szCs w:val="22"/>
        </w:rPr>
        <w:t xml:space="preserve"> vyčistenej vody, ako aj </w:t>
      </w:r>
      <w:proofErr w:type="spellStart"/>
      <w:r w:rsidRPr="00FB3CCF">
        <w:rPr>
          <w:rFonts w:asciiTheme="minorHAnsi" w:hAnsiTheme="minorHAnsi" w:cstheme="minorHAnsi"/>
          <w:sz w:val="22"/>
          <w:szCs w:val="22"/>
        </w:rPr>
        <w:t>odťah</w:t>
      </w:r>
      <w:proofErr w:type="spellEnd"/>
      <w:r w:rsidRPr="00FB3CCF">
        <w:rPr>
          <w:rFonts w:asciiTheme="minorHAnsi" w:hAnsiTheme="minorHAnsi" w:cstheme="minorHAnsi"/>
          <w:sz w:val="22"/>
          <w:szCs w:val="22"/>
        </w:rPr>
        <w:t xml:space="preserve"> kalu do </w:t>
      </w:r>
      <w:proofErr w:type="spellStart"/>
      <w:r w:rsidRPr="00FB3CCF">
        <w:rPr>
          <w:rFonts w:asciiTheme="minorHAnsi" w:hAnsiTheme="minorHAnsi" w:cstheme="minorHAnsi"/>
          <w:sz w:val="22"/>
          <w:szCs w:val="22"/>
        </w:rPr>
        <w:t>kalojemu</w:t>
      </w:r>
      <w:proofErr w:type="spellEnd"/>
    </w:p>
    <w:p w14:paraId="381F7293" w14:textId="77777777" w:rsidR="00825D06" w:rsidRPr="00FB3CCF" w:rsidRDefault="00825D06" w:rsidP="00B74437">
      <w:pPr>
        <w:pStyle w:val="Odsekzoznamu"/>
        <w:numPr>
          <w:ilvl w:val="0"/>
          <w:numId w:val="10"/>
        </w:numPr>
        <w:spacing w:after="160" w:line="276" w:lineRule="auto"/>
        <w:contextualSpacing/>
        <w:jc w:val="both"/>
        <w:rPr>
          <w:rFonts w:asciiTheme="minorHAnsi" w:hAnsiTheme="minorHAnsi" w:cstheme="minorHAnsi"/>
          <w:sz w:val="22"/>
          <w:szCs w:val="22"/>
        </w:rPr>
      </w:pPr>
      <w:r w:rsidRPr="00FB3CCF">
        <w:rPr>
          <w:rFonts w:asciiTheme="minorHAnsi" w:hAnsiTheme="minorHAnsi" w:cstheme="minorHAnsi"/>
          <w:sz w:val="22"/>
          <w:szCs w:val="22"/>
        </w:rPr>
        <w:t>Použitie strojného zariadenia na odvodňovanie kalov s dosiahnutím najvyššej sušiny, ktorý bude pracovať v automatickom režime</w:t>
      </w:r>
    </w:p>
    <w:p w14:paraId="297B5043" w14:textId="77777777" w:rsidR="00825D06" w:rsidRPr="00FB3CCF" w:rsidRDefault="00825D06" w:rsidP="00B74437">
      <w:pPr>
        <w:pStyle w:val="Odsekzoznamu"/>
        <w:numPr>
          <w:ilvl w:val="0"/>
          <w:numId w:val="10"/>
        </w:numPr>
        <w:spacing w:after="160" w:line="276" w:lineRule="auto"/>
        <w:contextualSpacing/>
        <w:jc w:val="both"/>
        <w:rPr>
          <w:rFonts w:asciiTheme="minorHAnsi" w:eastAsiaTheme="minorEastAsia" w:hAnsiTheme="minorHAnsi" w:cstheme="minorHAnsi"/>
          <w:sz w:val="22"/>
          <w:szCs w:val="22"/>
        </w:rPr>
      </w:pPr>
      <w:r w:rsidRPr="00FB3CCF">
        <w:rPr>
          <w:rFonts w:asciiTheme="minorHAnsi" w:eastAsiaTheme="minorEastAsia" w:hAnsiTheme="minorHAnsi" w:cstheme="minorHAnsi"/>
          <w:sz w:val="22"/>
          <w:szCs w:val="22"/>
        </w:rPr>
        <w:t>Strojné zariadenia musia byť navrhnuté najmä v závislosti na parametre vstupnej vody a na požadovaný výkon</w:t>
      </w:r>
    </w:p>
    <w:p w14:paraId="7AC2F287" w14:textId="77777777" w:rsidR="00825D06" w:rsidRPr="00FB3CCF" w:rsidRDefault="00825D06" w:rsidP="00B74437">
      <w:pPr>
        <w:pStyle w:val="Odsekzoznamu"/>
        <w:numPr>
          <w:ilvl w:val="0"/>
          <w:numId w:val="10"/>
        </w:numPr>
        <w:spacing w:after="160" w:line="276" w:lineRule="auto"/>
        <w:contextualSpacing/>
        <w:jc w:val="both"/>
        <w:rPr>
          <w:rFonts w:asciiTheme="minorHAnsi" w:eastAsiaTheme="minorEastAsia" w:hAnsiTheme="minorHAnsi" w:cstheme="minorHAnsi"/>
          <w:sz w:val="22"/>
          <w:szCs w:val="22"/>
        </w:rPr>
      </w:pPr>
      <w:r w:rsidRPr="00FB3CCF">
        <w:rPr>
          <w:rFonts w:asciiTheme="minorHAnsi" w:eastAsiaTheme="minorEastAsia" w:hAnsiTheme="minorHAnsi" w:cstheme="minorHAnsi"/>
          <w:sz w:val="22"/>
          <w:szCs w:val="22"/>
        </w:rPr>
        <w:t xml:space="preserve">Odvodnený kal bude vhodným spôsobom kumulovaný a v projekte uvažovať s možnosťou jeho presunu na  odvoz </w:t>
      </w:r>
    </w:p>
    <w:p w14:paraId="23DF1D3B" w14:textId="77777777" w:rsidR="00825D06" w:rsidRPr="00FB3CCF" w:rsidRDefault="00825D06" w:rsidP="00B74437">
      <w:pPr>
        <w:pStyle w:val="Odsekzoznamu"/>
        <w:numPr>
          <w:ilvl w:val="0"/>
          <w:numId w:val="10"/>
        </w:numPr>
        <w:spacing w:after="160" w:line="276" w:lineRule="auto"/>
        <w:contextualSpacing/>
        <w:jc w:val="both"/>
        <w:rPr>
          <w:rFonts w:asciiTheme="minorHAnsi" w:eastAsiaTheme="minorEastAsia" w:hAnsiTheme="minorHAnsi" w:cstheme="minorHAnsi"/>
          <w:sz w:val="22"/>
          <w:szCs w:val="22"/>
        </w:rPr>
      </w:pPr>
      <w:r w:rsidRPr="00FB3CCF">
        <w:rPr>
          <w:rFonts w:asciiTheme="minorHAnsi" w:eastAsiaTheme="minorEastAsia" w:hAnsiTheme="minorHAnsi" w:cstheme="minorHAnsi"/>
          <w:sz w:val="22"/>
          <w:szCs w:val="22"/>
        </w:rPr>
        <w:t>Dávkovanie roztokov vstupujúcich do procesu bude zabezpečené automatickými dávkovacími čerpadlami riadené z centrálneho riadiaceho systému</w:t>
      </w:r>
    </w:p>
    <w:p w14:paraId="41712166" w14:textId="77777777" w:rsidR="00825D06" w:rsidRPr="00FB3CCF" w:rsidRDefault="00825D06" w:rsidP="00B74437">
      <w:pPr>
        <w:pStyle w:val="Odsekzoznamu"/>
        <w:numPr>
          <w:ilvl w:val="0"/>
          <w:numId w:val="10"/>
        </w:numPr>
        <w:spacing w:after="160" w:line="276" w:lineRule="auto"/>
        <w:contextualSpacing/>
        <w:jc w:val="both"/>
        <w:rPr>
          <w:rFonts w:asciiTheme="minorHAnsi" w:eastAsiaTheme="minorEastAsia" w:hAnsiTheme="minorHAnsi" w:cstheme="minorHAnsi"/>
          <w:sz w:val="22"/>
          <w:szCs w:val="22"/>
        </w:rPr>
      </w:pPr>
      <w:r w:rsidRPr="00FB3CCF">
        <w:rPr>
          <w:rFonts w:asciiTheme="minorHAnsi" w:eastAsiaTheme="minorEastAsia" w:hAnsiTheme="minorHAnsi" w:cstheme="minorHAnsi"/>
          <w:sz w:val="22"/>
          <w:szCs w:val="22"/>
        </w:rPr>
        <w:lastRenderedPageBreak/>
        <w:t>Príprava chemických pracovných roztokov a suspenzií musí byť kontinuálna a v automatických zariadeniach na prípravy roztokov</w:t>
      </w:r>
    </w:p>
    <w:p w14:paraId="2C1B0C0A" w14:textId="77777777" w:rsidR="00825D06" w:rsidRPr="00FB3CCF" w:rsidRDefault="00825D06" w:rsidP="00B74437">
      <w:pPr>
        <w:pStyle w:val="Odsekzoznamu"/>
        <w:numPr>
          <w:ilvl w:val="0"/>
          <w:numId w:val="10"/>
        </w:numPr>
        <w:spacing w:after="160" w:line="276" w:lineRule="auto"/>
        <w:contextualSpacing/>
        <w:jc w:val="both"/>
        <w:rPr>
          <w:rFonts w:asciiTheme="minorHAnsi" w:eastAsiaTheme="minorEastAsia" w:hAnsiTheme="minorHAnsi" w:cstheme="minorHAnsi"/>
          <w:sz w:val="22"/>
          <w:szCs w:val="22"/>
        </w:rPr>
      </w:pPr>
      <w:r w:rsidRPr="00FB3CCF">
        <w:rPr>
          <w:rFonts w:asciiTheme="minorHAnsi" w:hAnsiTheme="minorHAnsi" w:cstheme="minorHAnsi"/>
          <w:sz w:val="22"/>
          <w:szCs w:val="22"/>
        </w:rPr>
        <w:t xml:space="preserve">Všetky záchytné jamy, zásobníky (akumulačná nádrž, neutralizačná stanica, </w:t>
      </w:r>
      <w:proofErr w:type="spellStart"/>
      <w:r w:rsidRPr="00FB3CCF">
        <w:rPr>
          <w:rFonts w:asciiTheme="minorHAnsi" w:hAnsiTheme="minorHAnsi" w:cstheme="minorHAnsi"/>
          <w:sz w:val="22"/>
          <w:szCs w:val="22"/>
        </w:rPr>
        <w:t>kalojem</w:t>
      </w:r>
      <w:proofErr w:type="spellEnd"/>
      <w:r w:rsidRPr="00FB3CCF">
        <w:rPr>
          <w:rFonts w:asciiTheme="minorHAnsi" w:hAnsiTheme="minorHAnsi" w:cstheme="minorHAnsi"/>
          <w:sz w:val="22"/>
          <w:szCs w:val="22"/>
        </w:rPr>
        <w:t>, nádrž vyčistenej vody a i.) v ktorých sa bude upravovať, kumulovať odpadová alebo vyčistená voda budú vybavené zariadením na meranie, výšky hladiny alebo objemu, zariadením pre homogenizáciu, kvality média, prítomnosti ropných látok a i.</w:t>
      </w:r>
    </w:p>
    <w:p w14:paraId="24A9A823" w14:textId="77777777" w:rsidR="00825D06" w:rsidRPr="00FB3CCF" w:rsidRDefault="00825D06" w:rsidP="00B74437">
      <w:pPr>
        <w:pStyle w:val="Odsekzoznamu"/>
        <w:numPr>
          <w:ilvl w:val="0"/>
          <w:numId w:val="10"/>
        </w:numPr>
        <w:spacing w:after="160" w:line="276" w:lineRule="auto"/>
        <w:contextualSpacing/>
        <w:jc w:val="both"/>
        <w:rPr>
          <w:rFonts w:asciiTheme="minorHAnsi" w:hAnsiTheme="minorHAnsi" w:cstheme="minorHAnsi"/>
          <w:sz w:val="22"/>
          <w:szCs w:val="22"/>
        </w:rPr>
      </w:pPr>
      <w:r w:rsidRPr="00FB3CCF">
        <w:rPr>
          <w:rFonts w:asciiTheme="minorHAnsi" w:hAnsiTheme="minorHAnsi" w:cstheme="minorHAnsi"/>
          <w:sz w:val="22"/>
          <w:szCs w:val="22"/>
        </w:rPr>
        <w:t xml:space="preserve">Vizualizácia procesu bude graficky zobrazená v mieste na zobrazovacom panely a prenos dát bude prenesený na riadiaci systém </w:t>
      </w:r>
      <w:proofErr w:type="spellStart"/>
      <w:r w:rsidRPr="00FB3CCF">
        <w:rPr>
          <w:rFonts w:asciiTheme="minorHAnsi" w:hAnsiTheme="minorHAnsi" w:cstheme="minorHAnsi"/>
          <w:sz w:val="22"/>
          <w:szCs w:val="22"/>
        </w:rPr>
        <w:t>Valmet</w:t>
      </w:r>
      <w:proofErr w:type="spellEnd"/>
      <w:r w:rsidRPr="00FB3CCF">
        <w:rPr>
          <w:rFonts w:asciiTheme="minorHAnsi" w:hAnsiTheme="minorHAnsi" w:cstheme="minorHAnsi"/>
          <w:sz w:val="22"/>
          <w:szCs w:val="22"/>
        </w:rPr>
        <w:t xml:space="preserve"> do centrálnej dozorne obojsmerne.</w:t>
      </w:r>
    </w:p>
    <w:p w14:paraId="1BA40BA7" w14:textId="77777777" w:rsidR="00825D06" w:rsidRPr="00FB3CCF" w:rsidRDefault="00825D06" w:rsidP="00B74437">
      <w:pPr>
        <w:pStyle w:val="Odsekzoznamu"/>
        <w:numPr>
          <w:ilvl w:val="0"/>
          <w:numId w:val="10"/>
        </w:numPr>
        <w:spacing w:after="160" w:line="276" w:lineRule="auto"/>
        <w:contextualSpacing/>
        <w:jc w:val="both"/>
        <w:rPr>
          <w:rFonts w:asciiTheme="minorHAnsi" w:hAnsiTheme="minorHAnsi" w:cstheme="minorHAnsi"/>
          <w:sz w:val="22"/>
          <w:szCs w:val="22"/>
        </w:rPr>
      </w:pPr>
      <w:r w:rsidRPr="00FB3CCF">
        <w:rPr>
          <w:rFonts w:asciiTheme="minorHAnsi" w:hAnsiTheme="minorHAnsi" w:cstheme="minorHAnsi"/>
          <w:sz w:val="22"/>
          <w:szCs w:val="22"/>
        </w:rPr>
        <w:t>V projekte uvažovať s riešením havarijný situácii (ak budú opodstatnené) a nakladania s vodami v takýchto situáciách, ako aj využiť možnosti splaškovej - verejnej kanalizácie v objekte teplárne pre tento účel</w:t>
      </w:r>
    </w:p>
    <w:p w14:paraId="7F5FBD56" w14:textId="77777777" w:rsidR="00825D06" w:rsidRPr="00FB3CCF" w:rsidRDefault="00825D06" w:rsidP="00B74437">
      <w:pPr>
        <w:pStyle w:val="Odsekzoznamu"/>
        <w:numPr>
          <w:ilvl w:val="0"/>
          <w:numId w:val="10"/>
        </w:numPr>
        <w:spacing w:after="160" w:line="276" w:lineRule="auto"/>
        <w:contextualSpacing/>
        <w:jc w:val="both"/>
        <w:rPr>
          <w:rFonts w:asciiTheme="minorHAnsi" w:eastAsiaTheme="minorEastAsia" w:hAnsiTheme="minorHAnsi" w:cstheme="minorHAnsi"/>
          <w:sz w:val="22"/>
          <w:szCs w:val="22"/>
        </w:rPr>
      </w:pPr>
      <w:r w:rsidRPr="00FB3CCF">
        <w:rPr>
          <w:rFonts w:asciiTheme="minorHAnsi" w:eastAsiaTheme="minorEastAsia" w:hAnsiTheme="minorHAnsi" w:cstheme="minorHAnsi"/>
          <w:sz w:val="22"/>
          <w:szCs w:val="22"/>
        </w:rPr>
        <w:t>Súčasťou DSP bude technická správa, ktorá bude použitá pre projekt realizácie stavby, rozpočtový náklad stavby (úprava miesta realizácie pre aplikáciu zariadenia, montáž, dodávka a i.)</w:t>
      </w:r>
    </w:p>
    <w:p w14:paraId="16EF8AE0" w14:textId="77777777" w:rsidR="00825D06" w:rsidRPr="00ED3706" w:rsidRDefault="00825D06" w:rsidP="00825D06">
      <w:pPr>
        <w:pStyle w:val="Odsekzoznamu"/>
        <w:spacing w:line="276" w:lineRule="auto"/>
        <w:jc w:val="both"/>
        <w:rPr>
          <w:rFonts w:asciiTheme="minorHAnsi" w:eastAsiaTheme="minorEastAsia" w:hAnsiTheme="minorHAnsi" w:cstheme="minorHAnsi"/>
        </w:rPr>
      </w:pPr>
    </w:p>
    <w:p w14:paraId="29E70C6C" w14:textId="77777777" w:rsidR="00825D06" w:rsidRPr="00ED3706" w:rsidRDefault="00825D06" w:rsidP="00825D06">
      <w:pPr>
        <w:rPr>
          <w:rFonts w:cstheme="minorHAnsi"/>
          <w:b/>
          <w:bCs/>
        </w:rPr>
      </w:pPr>
      <w:r w:rsidRPr="00ED3706">
        <w:rPr>
          <w:rFonts w:cstheme="minorHAnsi"/>
          <w:b/>
          <w:bCs/>
        </w:rPr>
        <w:t>3.2. Požiadavky na riadiaci systém (RS), meranie a reguláciu technologickej linky:</w:t>
      </w:r>
    </w:p>
    <w:p w14:paraId="1FD44981" w14:textId="77777777" w:rsidR="00825D06" w:rsidRPr="00ED3706" w:rsidRDefault="00825D06" w:rsidP="00825D06">
      <w:pPr>
        <w:ind w:firstLine="708"/>
        <w:jc w:val="both"/>
        <w:rPr>
          <w:rFonts w:cstheme="minorHAnsi"/>
        </w:rPr>
      </w:pPr>
      <w:r w:rsidRPr="00ED3706">
        <w:rPr>
          <w:rFonts w:cstheme="minorHAnsi"/>
        </w:rPr>
        <w:t>DSP bude riešiť návrh koncepcie riadenia, ovládania a zabezpečenia technológie, usporiadanie funkčných celkov riadiaceho systému (blokovú schému) , návrh vzájomnej komunikácie systému a PLC jednotlivých zariadení technológie  ak budú v navrhovanej koncepcii použité.</w:t>
      </w:r>
    </w:p>
    <w:p w14:paraId="2E148B2B" w14:textId="77777777" w:rsidR="00825D06" w:rsidRPr="00ED3706" w:rsidRDefault="00825D06" w:rsidP="00825D06">
      <w:pPr>
        <w:ind w:firstLine="708"/>
        <w:jc w:val="both"/>
        <w:rPr>
          <w:rFonts w:cstheme="minorHAnsi"/>
        </w:rPr>
      </w:pPr>
      <w:r w:rsidRPr="00ED3706">
        <w:rPr>
          <w:rFonts w:cstheme="minorHAnsi"/>
        </w:rPr>
        <w:t xml:space="preserve">Zmeniť požiadavky Objednávateľ požaduje, aby realizátor DSP pre zachovanie užívateľského štandardu, unifikovaných náhradných dielov, jednotných inžinierskych a diagnostických nástrojov  objednávateľa dodržal požiadavku na to , aby boli technologické celky technológie na úpravu odpadových vôd a kalov, ovládané, riadené a vizualizované rozšírením distribuovaného riadiaceho  systémom (ďalej aj len „DCS“)  </w:t>
      </w:r>
      <w:proofErr w:type="spellStart"/>
      <w:r w:rsidRPr="00ED3706">
        <w:rPr>
          <w:rFonts w:cstheme="minorHAnsi"/>
        </w:rPr>
        <w:t>Valmet</w:t>
      </w:r>
      <w:proofErr w:type="spellEnd"/>
      <w:r w:rsidRPr="00ED3706">
        <w:rPr>
          <w:rFonts w:cstheme="minorHAnsi"/>
        </w:rPr>
        <w:t xml:space="preserve"> DNA, ktorý je v súčasnosti nasadený aj  pre riadenie prevádzky ostatných technologických celkov objednávateľa .  Dohľad nad technologickými celkami CVS budú vykonávať operátori z operátorského pracoviska pomocou vizualizačných prostriedkov </w:t>
      </w:r>
      <w:proofErr w:type="spellStart"/>
      <w:r w:rsidRPr="00ED3706">
        <w:rPr>
          <w:rFonts w:cstheme="minorHAnsi"/>
        </w:rPr>
        <w:t>Valmet</w:t>
      </w:r>
      <w:proofErr w:type="spellEnd"/>
      <w:r w:rsidRPr="00ED3706">
        <w:rPr>
          <w:rFonts w:cstheme="minorHAnsi"/>
        </w:rPr>
        <w:t xml:space="preserve"> DNA.</w:t>
      </w:r>
    </w:p>
    <w:p w14:paraId="652BB807" w14:textId="77777777" w:rsidR="00825D06" w:rsidRPr="00ED3706" w:rsidRDefault="00825D06" w:rsidP="00825D06">
      <w:pPr>
        <w:ind w:firstLine="708"/>
        <w:jc w:val="both"/>
        <w:rPr>
          <w:rFonts w:cstheme="minorHAnsi"/>
        </w:rPr>
      </w:pPr>
      <w:r w:rsidRPr="00ED3706">
        <w:rPr>
          <w:rFonts w:cstheme="minorHAnsi"/>
        </w:rPr>
        <w:t xml:space="preserve">DSP bude riešiť rozšírenie uvedeného systému s návrhom umiestnenia jeho častí s popisom funkcionalít ovládania zariadení a popisom návrhu vizualizácie  na operátorskom pracovisku. Požadovaná koncepcia je na automatizovaný chod technológie s možnosťou ručného zásahu operátora v prípade potreby pomocou vizualizačných prostriedkov RS </w:t>
      </w:r>
      <w:proofErr w:type="spellStart"/>
      <w:r w:rsidRPr="00ED3706">
        <w:rPr>
          <w:rFonts w:cstheme="minorHAnsi"/>
        </w:rPr>
        <w:t>Valmet</w:t>
      </w:r>
      <w:proofErr w:type="spellEnd"/>
      <w:r w:rsidRPr="00ED3706">
        <w:rPr>
          <w:rFonts w:cstheme="minorHAnsi"/>
        </w:rPr>
        <w:t xml:space="preserve"> , poprípade HMI jednotlivých PLC ak budú použité. Ďalej realizátor DSP zohľadní požiadavku na možnosť ručného ovládania zariadení pomocou OVL. tlačidiel a spínačov v mieste inštalácie zariadení, tzv. Ručné miestne ovládanie.</w:t>
      </w:r>
    </w:p>
    <w:p w14:paraId="593FC25A" w14:textId="77777777" w:rsidR="00825D06" w:rsidRPr="00ED3706" w:rsidRDefault="00825D06" w:rsidP="00825D06">
      <w:pPr>
        <w:ind w:firstLine="708"/>
        <w:jc w:val="both"/>
        <w:rPr>
          <w:rFonts w:cstheme="minorHAnsi"/>
        </w:rPr>
      </w:pPr>
      <w:r w:rsidRPr="00ED3706">
        <w:rPr>
          <w:rFonts w:cstheme="minorHAnsi"/>
        </w:rPr>
        <w:t xml:space="preserve">DSP bude riešiť aj návrh  prístrojového vybavenia poľovej techniky(snímače prevodníky, akčné členy a pod.) s el. napojením na RS </w:t>
      </w:r>
      <w:proofErr w:type="spellStart"/>
      <w:r w:rsidRPr="00ED3706">
        <w:rPr>
          <w:rFonts w:cstheme="minorHAnsi"/>
        </w:rPr>
        <w:t>Valmet</w:t>
      </w:r>
      <w:proofErr w:type="spellEnd"/>
      <w:r w:rsidRPr="00ED3706">
        <w:rPr>
          <w:rFonts w:cstheme="minorHAnsi"/>
        </w:rPr>
        <w:t xml:space="preserve"> , napojením na El. Rozvádzače a nadväznosťami na časť Elektro. Ďalej bude DSP riešiť koncepciu káblových prepojení a vedení , združovacie skrinky, značenie káblov a pod.</w:t>
      </w:r>
    </w:p>
    <w:p w14:paraId="2F8A8101" w14:textId="77777777" w:rsidR="00825D06" w:rsidRPr="00ED3706" w:rsidRDefault="00825D06" w:rsidP="00825D06">
      <w:pPr>
        <w:rPr>
          <w:rFonts w:cstheme="minorHAnsi"/>
          <w:b/>
          <w:bCs/>
        </w:rPr>
      </w:pPr>
      <w:r w:rsidRPr="00ED3706">
        <w:rPr>
          <w:rFonts w:cstheme="minorHAnsi"/>
          <w:b/>
          <w:bCs/>
        </w:rPr>
        <w:t>3.3. Požiadavky na napojenie na elektrickú energiu (EE) v objekte technologickej linky:</w:t>
      </w:r>
    </w:p>
    <w:p w14:paraId="6F83DB8D" w14:textId="77777777" w:rsidR="00825D06" w:rsidRPr="00ED3706" w:rsidRDefault="00825D06" w:rsidP="00825D06">
      <w:pPr>
        <w:ind w:firstLine="708"/>
        <w:jc w:val="both"/>
        <w:rPr>
          <w:rFonts w:cstheme="minorHAnsi"/>
        </w:rPr>
      </w:pPr>
      <w:r w:rsidRPr="00ED3706">
        <w:rPr>
          <w:rFonts w:eastAsia="Calibri" w:cstheme="minorHAnsi"/>
          <w:color w:val="000000" w:themeColor="text1"/>
        </w:rPr>
        <w:t xml:space="preserve">V rámci predmetu ponuky vypracovať projektovú dokumentáciu  elektro časti a jej dotknutých zmien pre zabezpečenie požadovanej funkcie zariadenia podľa bodu 2. </w:t>
      </w:r>
      <w:r w:rsidRPr="00ED3706">
        <w:rPr>
          <w:rFonts w:cstheme="minorHAnsi"/>
        </w:rPr>
        <w:t>Popis navrhovaného stavu a parametre pre návrh technológie.</w:t>
      </w:r>
    </w:p>
    <w:p w14:paraId="308AA869" w14:textId="77777777" w:rsidR="00825D06" w:rsidRPr="00ED3706" w:rsidRDefault="00825D06" w:rsidP="00825D06">
      <w:pPr>
        <w:ind w:firstLine="708"/>
        <w:jc w:val="both"/>
        <w:rPr>
          <w:rFonts w:eastAsia="Calibri" w:cstheme="minorHAnsi"/>
          <w:color w:val="000000" w:themeColor="text1"/>
        </w:rPr>
      </w:pPr>
      <w:r w:rsidRPr="00ED3706">
        <w:rPr>
          <w:rFonts w:cstheme="minorHAnsi"/>
        </w:rPr>
        <w:lastRenderedPageBreak/>
        <w:t>V priestore existujúcej rozvodne CHUV III. etapa</w:t>
      </w:r>
      <w:r w:rsidRPr="00ED3706">
        <w:rPr>
          <w:rFonts w:eastAsia="Calibri" w:cstheme="minorHAnsi"/>
          <w:color w:val="000000" w:themeColor="text1"/>
        </w:rPr>
        <w:t> bude umiestnený nový rozvádzač, ktorý bude zabezpečovať napájanie celej technologickej linky. Tento nový rozvádzač bude pripojený k existujúcemu rozvádzaču RM245 prostredníctvom nového káblového prepoja. Budú potrebné nevyhnutné úpravy v rozvádzači RM245 na správne pripojenie nového rozvádzača. Pole pripojenia v rozvádzači RM245 sa určí podľa požadovaného príkonu novej technológie. Rozvádzač RM245 sa nachádza v rozvodni CHUV III. etapa. (Príloha A - fotodokumentácia rozvodňa CHUV III. etapa,)</w:t>
      </w:r>
    </w:p>
    <w:p w14:paraId="526B851B" w14:textId="77777777" w:rsidR="00825D06" w:rsidRPr="00ED3706" w:rsidRDefault="00825D06" w:rsidP="00825D06">
      <w:pPr>
        <w:ind w:firstLine="708"/>
        <w:jc w:val="both"/>
        <w:rPr>
          <w:rFonts w:cstheme="minorHAnsi"/>
        </w:rPr>
      </w:pPr>
      <w:r w:rsidRPr="00ED3706">
        <w:rPr>
          <w:rFonts w:eastAsia="Calibri" w:cstheme="minorHAnsi"/>
          <w:color w:val="000000" w:themeColor="text1"/>
        </w:rPr>
        <w:t>Využijú sa existujúce káblové trasy a v prípade potreby budú doplnené o nové. V novom rozvádzači budú umiestnené technologické zariadenia PRS a MaR. V DSP bude zahrnuté aj osvetlenie celej technologickej linky.</w:t>
      </w:r>
    </w:p>
    <w:p w14:paraId="01DE4929" w14:textId="77777777" w:rsidR="00825D06" w:rsidRPr="00ED3706" w:rsidRDefault="00825D06" w:rsidP="00825D06">
      <w:pPr>
        <w:ind w:firstLine="708"/>
        <w:jc w:val="both"/>
        <w:rPr>
          <w:rFonts w:eastAsia="Calibri" w:cstheme="minorHAnsi"/>
          <w:color w:val="000000" w:themeColor="text1"/>
        </w:rPr>
      </w:pPr>
      <w:r w:rsidRPr="00ED3706">
        <w:rPr>
          <w:rFonts w:eastAsia="Calibri" w:cstheme="minorHAnsi"/>
          <w:color w:val="000000" w:themeColor="text1"/>
        </w:rPr>
        <w:t>DPS bude komplexne riešiť všetky potrebné komponenty, kabeláž, istenia, svorky a iné aspekty pre zabezpečenie bezpečnej a spoľahlivej prevádzky. DSP musí zahŕňať jednopólovú schému celej navrhovanej elektroinštalácie. Nový rozvádzač bude navrhnutý tak, aby spĺňal požiadavky na bezpečnosť, spoľahlivosť a efektívnosť, pričom musí byť vhodne dimenzovaný pre predpokladané zaťaženie.</w:t>
      </w:r>
    </w:p>
    <w:p w14:paraId="47A95008" w14:textId="77777777" w:rsidR="00825D06" w:rsidRPr="00ED3706" w:rsidRDefault="00825D06" w:rsidP="00825D06">
      <w:pPr>
        <w:ind w:firstLine="708"/>
        <w:jc w:val="both"/>
        <w:rPr>
          <w:rFonts w:eastAsia="Calibri" w:cstheme="minorHAnsi"/>
          <w:color w:val="000000" w:themeColor="text1"/>
        </w:rPr>
      </w:pPr>
      <w:r w:rsidRPr="00ED3706">
        <w:rPr>
          <w:rFonts w:eastAsia="Calibri" w:cstheme="minorHAnsi"/>
          <w:color w:val="000000" w:themeColor="text1"/>
        </w:rPr>
        <w:t>Všetky navrhované elektrické zariadenia musia byť v súlade s protokolom o určení vonkajších vplyvov a priestorov MHTH závod Žilina (príloha B- Protokol č.02-2022 ) a musia zohľadňovať príslušné normy a predpisy v oblasti elektrotechniky. Hranicou dodávky za elektro časť je silová zbernica rozvádzača RM245.   </w:t>
      </w:r>
    </w:p>
    <w:p w14:paraId="45702E35" w14:textId="77777777" w:rsidR="00825D06" w:rsidRPr="00ED3706" w:rsidRDefault="00825D06" w:rsidP="00825D06">
      <w:pPr>
        <w:rPr>
          <w:rFonts w:eastAsia="Calibri" w:cstheme="minorHAnsi"/>
          <w:color w:val="000000" w:themeColor="text1"/>
          <w:u w:val="single"/>
        </w:rPr>
      </w:pPr>
      <w:r w:rsidRPr="00ED3706">
        <w:rPr>
          <w:rFonts w:eastAsia="Calibri" w:cstheme="minorHAnsi"/>
          <w:color w:val="000000" w:themeColor="text1"/>
          <w:u w:val="single"/>
        </w:rPr>
        <w:t>Parametre existujúceho rozvádzača RM245:</w:t>
      </w:r>
    </w:p>
    <w:p w14:paraId="7BA975ED" w14:textId="77777777" w:rsidR="00825D06" w:rsidRPr="00ED3706" w:rsidRDefault="00825D06" w:rsidP="00825D06">
      <w:pPr>
        <w:rPr>
          <w:rFonts w:eastAsia="Calibri" w:cstheme="minorHAnsi"/>
          <w:color w:val="000000" w:themeColor="text1"/>
        </w:rPr>
      </w:pPr>
      <w:r w:rsidRPr="00ED3706">
        <w:rPr>
          <w:rFonts w:eastAsia="Calibri" w:cstheme="minorHAnsi"/>
          <w:b/>
          <w:bCs/>
          <w:color w:val="000000" w:themeColor="text1"/>
        </w:rPr>
        <w:t>Typ:</w:t>
      </w:r>
      <w:r w:rsidRPr="00ED3706">
        <w:rPr>
          <w:rFonts w:eastAsia="Calibri" w:cstheme="minorHAnsi"/>
          <w:color w:val="000000" w:themeColor="text1"/>
        </w:rPr>
        <w:t xml:space="preserve"> RM245</w:t>
      </w:r>
    </w:p>
    <w:p w14:paraId="2F1DFAA9" w14:textId="77777777" w:rsidR="00825D06" w:rsidRPr="00ED3706" w:rsidRDefault="00825D06" w:rsidP="00825D06">
      <w:pPr>
        <w:rPr>
          <w:rFonts w:eastAsia="Calibri" w:cstheme="minorHAnsi"/>
          <w:color w:val="000000" w:themeColor="text1"/>
        </w:rPr>
      </w:pPr>
      <w:r w:rsidRPr="00ED3706">
        <w:rPr>
          <w:rFonts w:eastAsia="Calibri" w:cstheme="minorHAnsi"/>
          <w:b/>
          <w:bCs/>
          <w:color w:val="000000" w:themeColor="text1"/>
        </w:rPr>
        <w:t>I</w:t>
      </w:r>
      <w:r w:rsidRPr="00ED3706">
        <w:rPr>
          <w:rFonts w:eastAsia="Calibri" w:cstheme="minorHAnsi"/>
          <w:b/>
          <w:bCs/>
          <w:color w:val="000000" w:themeColor="text1"/>
          <w:vertAlign w:val="subscript"/>
        </w:rPr>
        <w:t>n</w:t>
      </w:r>
      <w:r w:rsidRPr="00ED3706">
        <w:rPr>
          <w:rFonts w:eastAsia="Calibri" w:cstheme="minorHAnsi"/>
          <w:b/>
          <w:bCs/>
          <w:color w:val="000000" w:themeColor="text1"/>
        </w:rPr>
        <w:t>:</w:t>
      </w:r>
      <w:r w:rsidRPr="00ED3706">
        <w:rPr>
          <w:rFonts w:eastAsia="Calibri" w:cstheme="minorHAnsi"/>
          <w:color w:val="000000" w:themeColor="text1"/>
        </w:rPr>
        <w:t xml:space="preserve"> 630 A</w:t>
      </w:r>
    </w:p>
    <w:p w14:paraId="2C25FF16" w14:textId="77777777" w:rsidR="00825D06" w:rsidRPr="00ED3706" w:rsidRDefault="00825D06" w:rsidP="00825D06">
      <w:pPr>
        <w:rPr>
          <w:rFonts w:eastAsia="Calibri" w:cstheme="minorHAnsi"/>
          <w:color w:val="000000" w:themeColor="text1"/>
        </w:rPr>
      </w:pPr>
      <w:proofErr w:type="spellStart"/>
      <w:r w:rsidRPr="00ED3706">
        <w:rPr>
          <w:rFonts w:eastAsia="Calibri" w:cstheme="minorHAnsi"/>
          <w:b/>
          <w:bCs/>
          <w:color w:val="000000" w:themeColor="text1"/>
        </w:rPr>
        <w:t>U</w:t>
      </w:r>
      <w:r w:rsidRPr="00ED3706">
        <w:rPr>
          <w:rFonts w:eastAsia="Calibri" w:cstheme="minorHAnsi"/>
          <w:b/>
          <w:bCs/>
          <w:color w:val="000000" w:themeColor="text1"/>
          <w:vertAlign w:val="subscript"/>
        </w:rPr>
        <w:t>n</w:t>
      </w:r>
      <w:proofErr w:type="spellEnd"/>
      <w:r w:rsidRPr="00ED3706">
        <w:rPr>
          <w:rFonts w:eastAsia="Calibri" w:cstheme="minorHAnsi"/>
          <w:b/>
          <w:bCs/>
          <w:color w:val="000000" w:themeColor="text1"/>
        </w:rPr>
        <w:t>:</w:t>
      </w:r>
      <w:r w:rsidRPr="00ED3706">
        <w:rPr>
          <w:rFonts w:eastAsia="Calibri" w:cstheme="minorHAnsi"/>
          <w:color w:val="000000" w:themeColor="text1"/>
        </w:rPr>
        <w:t xml:space="preserve"> 400/230 V</w:t>
      </w:r>
    </w:p>
    <w:p w14:paraId="48B7B2BA" w14:textId="77777777" w:rsidR="00825D06" w:rsidRPr="00ED3706" w:rsidRDefault="00825D06" w:rsidP="00825D06">
      <w:pPr>
        <w:rPr>
          <w:rFonts w:eastAsia="Calibri" w:cstheme="minorHAnsi"/>
          <w:color w:val="000000" w:themeColor="text1"/>
        </w:rPr>
      </w:pPr>
      <w:proofErr w:type="spellStart"/>
      <w:r w:rsidRPr="00ED3706">
        <w:rPr>
          <w:rFonts w:eastAsia="Calibri" w:cstheme="minorHAnsi"/>
          <w:b/>
          <w:bCs/>
          <w:color w:val="000000" w:themeColor="text1"/>
        </w:rPr>
        <w:t>I</w:t>
      </w:r>
      <w:r w:rsidRPr="00ED3706">
        <w:rPr>
          <w:rFonts w:eastAsia="Calibri" w:cstheme="minorHAnsi"/>
          <w:b/>
          <w:bCs/>
          <w:color w:val="000000" w:themeColor="text1"/>
          <w:vertAlign w:val="subscript"/>
        </w:rPr>
        <w:t>k</w:t>
      </w:r>
      <w:proofErr w:type="spellEnd"/>
      <w:r w:rsidRPr="00ED3706">
        <w:rPr>
          <w:rFonts w:eastAsia="Calibri" w:cstheme="minorHAnsi"/>
          <w:color w:val="000000" w:themeColor="text1"/>
        </w:rPr>
        <w:t xml:space="preserve">: 40 </w:t>
      </w:r>
      <w:proofErr w:type="spellStart"/>
      <w:r w:rsidRPr="00ED3706">
        <w:rPr>
          <w:rFonts w:eastAsia="Calibri" w:cstheme="minorHAnsi"/>
          <w:color w:val="000000" w:themeColor="text1"/>
        </w:rPr>
        <w:t>kA</w:t>
      </w:r>
      <w:proofErr w:type="spellEnd"/>
    </w:p>
    <w:p w14:paraId="4A506B34" w14:textId="77777777" w:rsidR="00825D06" w:rsidRPr="00ED3706" w:rsidRDefault="00825D06" w:rsidP="00825D06">
      <w:pPr>
        <w:rPr>
          <w:rFonts w:eastAsia="Calibri" w:cstheme="minorHAnsi"/>
          <w:color w:val="000000" w:themeColor="text1"/>
        </w:rPr>
      </w:pPr>
      <w:r w:rsidRPr="00ED3706">
        <w:rPr>
          <w:rFonts w:eastAsia="Calibri" w:cstheme="minorHAnsi"/>
          <w:b/>
          <w:bCs/>
          <w:color w:val="000000" w:themeColor="text1"/>
        </w:rPr>
        <w:t>Rok výroby:</w:t>
      </w:r>
      <w:r w:rsidRPr="00ED3706">
        <w:rPr>
          <w:rFonts w:eastAsia="Calibri" w:cstheme="minorHAnsi"/>
          <w:color w:val="000000" w:themeColor="text1"/>
        </w:rPr>
        <w:t xml:space="preserve"> 1981</w:t>
      </w:r>
    </w:p>
    <w:p w14:paraId="0D4923F3" w14:textId="77777777" w:rsidR="00825D06" w:rsidRPr="00ED3706" w:rsidRDefault="00825D06" w:rsidP="00825D06">
      <w:pPr>
        <w:ind w:firstLine="708"/>
        <w:jc w:val="both"/>
        <w:rPr>
          <w:rFonts w:eastAsia="Calibri" w:cstheme="minorHAnsi"/>
          <w:color w:val="000000" w:themeColor="text1"/>
        </w:rPr>
      </w:pPr>
      <w:r w:rsidRPr="00ED3706">
        <w:rPr>
          <w:rFonts w:eastAsia="Calibri" w:cstheme="minorHAnsi"/>
          <w:color w:val="000000" w:themeColor="text1"/>
        </w:rPr>
        <w:t>V prípade že vybrané miesto pre umiestnenie technológie sa preukáže ako nevyhovujúce, budú pre potreby pripojenia na EE zo strany objednávateľa zvolené iné miesta, ktoré budú doplnené a dodatočne špecifikované.</w:t>
      </w:r>
    </w:p>
    <w:p w14:paraId="49F4C9BD" w14:textId="77777777" w:rsidR="00825D06" w:rsidRPr="00ED3706" w:rsidRDefault="00825D06" w:rsidP="00825D06">
      <w:pPr>
        <w:rPr>
          <w:rFonts w:cstheme="minorHAnsi"/>
          <w:b/>
          <w:bCs/>
        </w:rPr>
      </w:pPr>
    </w:p>
    <w:p w14:paraId="4EEC34CC" w14:textId="77777777" w:rsidR="00825D06" w:rsidRPr="00ED3706" w:rsidRDefault="00825D06" w:rsidP="00825D06">
      <w:pPr>
        <w:rPr>
          <w:rFonts w:cstheme="minorHAnsi"/>
          <w:b/>
          <w:bCs/>
        </w:rPr>
      </w:pPr>
      <w:r w:rsidRPr="00ED3706">
        <w:rPr>
          <w:rFonts w:cstheme="minorHAnsi"/>
          <w:b/>
          <w:bCs/>
        </w:rPr>
        <w:t>4. Výsledné parametre vypúšťaných vôd</w:t>
      </w:r>
    </w:p>
    <w:p w14:paraId="56B2477B" w14:textId="77777777" w:rsidR="00825D06" w:rsidRDefault="00825D06" w:rsidP="00825D06">
      <w:pPr>
        <w:ind w:firstLine="708"/>
        <w:jc w:val="both"/>
        <w:rPr>
          <w:rFonts w:eastAsia="Arial" w:cstheme="minorHAnsi"/>
          <w:sz w:val="20"/>
          <w:szCs w:val="20"/>
        </w:rPr>
      </w:pPr>
      <w:r w:rsidRPr="00ED3706">
        <w:rPr>
          <w:rFonts w:cstheme="minorHAnsi"/>
        </w:rPr>
        <w:t xml:space="preserve">V návrhu technológie je potrebné uvažovať aj s vypúšťaním vôd do vodného toku Váh ako aj možnosť ich opätovného využitia v technológii. V súčasnosti sú povolené koncentračné a bilančné limity pre jednotlivé ukazovatele (uvedené v tabuľke 3 ) vypúšťaných chladiacich vôd dané smernicou integrovaného povolenia </w:t>
      </w:r>
      <w:r w:rsidRPr="00ED3706">
        <w:rPr>
          <w:rFonts w:eastAsia="Arial" w:cstheme="minorHAnsi"/>
          <w:sz w:val="20"/>
          <w:szCs w:val="20"/>
        </w:rPr>
        <w:t>ZA_S01 pre MHTH Žilina - Príloha F</w:t>
      </w:r>
    </w:p>
    <w:p w14:paraId="621AB134" w14:textId="77777777" w:rsidR="000C3DAB" w:rsidRDefault="000C3DAB" w:rsidP="00825D06">
      <w:pPr>
        <w:ind w:firstLine="708"/>
        <w:jc w:val="both"/>
        <w:rPr>
          <w:rFonts w:eastAsia="Arial" w:cstheme="minorHAnsi"/>
          <w:sz w:val="20"/>
          <w:szCs w:val="20"/>
        </w:rPr>
      </w:pPr>
    </w:p>
    <w:p w14:paraId="4CD06289" w14:textId="77777777" w:rsidR="000C3DAB" w:rsidRPr="00ED3706" w:rsidRDefault="000C3DAB" w:rsidP="00825D06">
      <w:pPr>
        <w:ind w:firstLine="708"/>
        <w:jc w:val="both"/>
        <w:rPr>
          <w:rFonts w:eastAsia="Arial" w:cstheme="minorHAnsi"/>
          <w:sz w:val="20"/>
          <w:szCs w:val="20"/>
          <w:highlight w:val="yellow"/>
        </w:rPr>
      </w:pPr>
    </w:p>
    <w:p w14:paraId="106D1D91" w14:textId="77777777" w:rsidR="00825D06" w:rsidRPr="00ED3706" w:rsidRDefault="00825D06" w:rsidP="00825D06">
      <w:pPr>
        <w:ind w:left="708"/>
        <w:rPr>
          <w:rFonts w:eastAsia="Arial" w:cstheme="minorHAnsi"/>
          <w:sz w:val="20"/>
          <w:szCs w:val="20"/>
        </w:rPr>
      </w:pPr>
      <w:r w:rsidRPr="00ED3706">
        <w:rPr>
          <w:rFonts w:eastAsia="Arial" w:cstheme="minorHAnsi"/>
          <w:sz w:val="20"/>
          <w:szCs w:val="20"/>
        </w:rPr>
        <w:lastRenderedPageBreak/>
        <w:t xml:space="preserve">      Tab. 3</w:t>
      </w:r>
    </w:p>
    <w:tbl>
      <w:tblPr>
        <w:tblW w:w="0" w:type="auto"/>
        <w:jc w:val="center"/>
        <w:tblLayout w:type="fixed"/>
        <w:tblLook w:val="04A0" w:firstRow="1" w:lastRow="0" w:firstColumn="1" w:lastColumn="0" w:noHBand="0" w:noVBand="1"/>
      </w:tblPr>
      <w:tblGrid>
        <w:gridCol w:w="2070"/>
        <w:gridCol w:w="1446"/>
        <w:gridCol w:w="2093"/>
        <w:gridCol w:w="1066"/>
        <w:gridCol w:w="1054"/>
      </w:tblGrid>
      <w:tr w:rsidR="00825D06" w:rsidRPr="00ED3706" w14:paraId="5D487599" w14:textId="77777777" w:rsidTr="00CA12E3">
        <w:trPr>
          <w:trHeight w:val="375"/>
          <w:jc w:val="center"/>
        </w:trPr>
        <w:tc>
          <w:tcPr>
            <w:tcW w:w="2070" w:type="dxa"/>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4513FC06" w14:textId="77777777" w:rsidR="00825D06" w:rsidRPr="00ED3706" w:rsidRDefault="00825D06" w:rsidP="00CA12E3">
            <w:pPr>
              <w:spacing w:after="60"/>
              <w:ind w:left="-20" w:right="-20" w:firstLine="29"/>
              <w:rPr>
                <w:rFonts w:cstheme="minorHAnsi"/>
              </w:rPr>
            </w:pPr>
            <w:r w:rsidRPr="00ED3706">
              <w:rPr>
                <w:rFonts w:eastAsia="Arial" w:cstheme="minorHAnsi"/>
                <w:b/>
                <w:bCs/>
                <w:sz w:val="20"/>
                <w:szCs w:val="20"/>
              </w:rPr>
              <w:t>Ukazovateľ</w:t>
            </w:r>
          </w:p>
        </w:tc>
        <w:tc>
          <w:tcPr>
            <w:tcW w:w="1446" w:type="dxa"/>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2AB83C6F" w14:textId="77777777" w:rsidR="00825D06" w:rsidRPr="00ED3706" w:rsidRDefault="00825D06" w:rsidP="00CA12E3">
            <w:pPr>
              <w:spacing w:after="60"/>
              <w:ind w:left="-20" w:right="-20" w:firstLine="29"/>
              <w:jc w:val="center"/>
              <w:rPr>
                <w:rFonts w:cstheme="minorHAnsi"/>
              </w:rPr>
            </w:pPr>
            <w:r w:rsidRPr="00ED3706">
              <w:rPr>
                <w:rFonts w:eastAsia="Arial" w:cstheme="minorHAnsi"/>
                <w:b/>
                <w:bCs/>
                <w:sz w:val="20"/>
                <w:szCs w:val="20"/>
              </w:rPr>
              <w:t>Označenie</w:t>
            </w:r>
          </w:p>
        </w:tc>
        <w:tc>
          <w:tcPr>
            <w:tcW w:w="2093" w:type="dxa"/>
            <w:vMerge w:val="restart"/>
            <w:tcBorders>
              <w:top w:val="single" w:sz="8" w:space="0" w:color="auto"/>
              <w:left w:val="single" w:sz="4" w:space="0" w:color="auto"/>
              <w:bottom w:val="single" w:sz="8" w:space="0" w:color="auto"/>
              <w:right w:val="single" w:sz="8" w:space="0" w:color="auto"/>
            </w:tcBorders>
            <w:tcMar>
              <w:left w:w="108" w:type="dxa"/>
              <w:right w:w="108" w:type="dxa"/>
            </w:tcMar>
            <w:vAlign w:val="center"/>
          </w:tcPr>
          <w:p w14:paraId="78F34863" w14:textId="77777777" w:rsidR="00825D06" w:rsidRPr="00ED3706" w:rsidRDefault="00825D06" w:rsidP="00CA12E3">
            <w:pPr>
              <w:spacing w:after="60"/>
              <w:ind w:left="-20" w:right="-20" w:firstLine="29"/>
              <w:jc w:val="center"/>
              <w:rPr>
                <w:rFonts w:cstheme="minorHAnsi"/>
              </w:rPr>
            </w:pPr>
            <w:r w:rsidRPr="00ED3706">
              <w:rPr>
                <w:rFonts w:eastAsia="Arial" w:cstheme="minorHAnsi"/>
                <w:b/>
                <w:bCs/>
                <w:sz w:val="20"/>
                <w:szCs w:val="20"/>
              </w:rPr>
              <w:t xml:space="preserve">Prípustné koncentračné hodnoty </w:t>
            </w:r>
            <w:r w:rsidRPr="00ED3706">
              <w:rPr>
                <w:rFonts w:eastAsia="Arial" w:cstheme="minorHAnsi"/>
                <w:sz w:val="20"/>
                <w:szCs w:val="20"/>
              </w:rPr>
              <w:t>(mg/l)</w:t>
            </w:r>
          </w:p>
        </w:tc>
        <w:tc>
          <w:tcPr>
            <w:tcW w:w="212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2CE48B" w14:textId="77777777" w:rsidR="00825D06" w:rsidRPr="00ED3706" w:rsidRDefault="00825D06" w:rsidP="00CA12E3">
            <w:pPr>
              <w:spacing w:after="60"/>
              <w:ind w:left="-20" w:right="-20" w:firstLine="29"/>
              <w:jc w:val="center"/>
              <w:rPr>
                <w:rFonts w:cstheme="minorHAnsi"/>
              </w:rPr>
            </w:pPr>
            <w:r w:rsidRPr="00ED3706">
              <w:rPr>
                <w:rFonts w:eastAsia="Arial" w:cstheme="minorHAnsi"/>
                <w:b/>
                <w:bCs/>
                <w:sz w:val="20"/>
                <w:szCs w:val="20"/>
              </w:rPr>
              <w:t>Bilančné hodnoty</w:t>
            </w:r>
          </w:p>
        </w:tc>
      </w:tr>
      <w:tr w:rsidR="00825D06" w:rsidRPr="00ED3706" w14:paraId="34B40863" w14:textId="77777777" w:rsidTr="00CA12E3">
        <w:trPr>
          <w:trHeight w:val="375"/>
          <w:jc w:val="center"/>
        </w:trPr>
        <w:tc>
          <w:tcPr>
            <w:tcW w:w="2070" w:type="dxa"/>
            <w:vMerge/>
            <w:vAlign w:val="center"/>
          </w:tcPr>
          <w:p w14:paraId="3FD444E6" w14:textId="77777777" w:rsidR="00825D06" w:rsidRPr="00ED3706" w:rsidRDefault="00825D06" w:rsidP="00CA12E3">
            <w:pPr>
              <w:rPr>
                <w:rFonts w:cstheme="minorHAnsi"/>
              </w:rPr>
            </w:pPr>
          </w:p>
        </w:tc>
        <w:tc>
          <w:tcPr>
            <w:tcW w:w="1446" w:type="dxa"/>
            <w:vMerge/>
            <w:vAlign w:val="center"/>
          </w:tcPr>
          <w:p w14:paraId="4D640EFC" w14:textId="77777777" w:rsidR="00825D06" w:rsidRPr="00ED3706" w:rsidRDefault="00825D06" w:rsidP="00CA12E3">
            <w:pPr>
              <w:rPr>
                <w:rFonts w:cstheme="minorHAnsi"/>
              </w:rPr>
            </w:pPr>
          </w:p>
        </w:tc>
        <w:tc>
          <w:tcPr>
            <w:tcW w:w="2093" w:type="dxa"/>
            <w:vMerge/>
            <w:vAlign w:val="center"/>
          </w:tcPr>
          <w:p w14:paraId="129FB4D0" w14:textId="77777777" w:rsidR="00825D06" w:rsidRPr="00ED3706" w:rsidRDefault="00825D06" w:rsidP="00CA12E3">
            <w:pPr>
              <w:rPr>
                <w:rFonts w:cstheme="minorHAnsi"/>
              </w:rPr>
            </w:pPr>
          </w:p>
        </w:tc>
        <w:tc>
          <w:tcPr>
            <w:tcW w:w="1066" w:type="dxa"/>
            <w:tcBorders>
              <w:top w:val="single" w:sz="8" w:space="0" w:color="auto"/>
              <w:left w:val="nil"/>
              <w:bottom w:val="single" w:sz="4" w:space="0" w:color="auto"/>
              <w:right w:val="single" w:sz="8" w:space="0" w:color="auto"/>
            </w:tcBorders>
            <w:tcMar>
              <w:left w:w="108" w:type="dxa"/>
              <w:right w:w="108" w:type="dxa"/>
            </w:tcMar>
            <w:vAlign w:val="center"/>
          </w:tcPr>
          <w:p w14:paraId="13E84C2F"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(kg/d)</w:t>
            </w:r>
          </w:p>
        </w:tc>
        <w:tc>
          <w:tcPr>
            <w:tcW w:w="1054" w:type="dxa"/>
            <w:tcBorders>
              <w:top w:val="nil"/>
              <w:left w:val="single" w:sz="8" w:space="0" w:color="auto"/>
              <w:bottom w:val="single" w:sz="4" w:space="0" w:color="auto"/>
              <w:right w:val="single" w:sz="8" w:space="0" w:color="auto"/>
            </w:tcBorders>
            <w:tcMar>
              <w:left w:w="108" w:type="dxa"/>
              <w:right w:w="108" w:type="dxa"/>
            </w:tcMar>
            <w:vAlign w:val="center"/>
          </w:tcPr>
          <w:p w14:paraId="51BF5887"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t(rok)</w:t>
            </w:r>
          </w:p>
        </w:tc>
      </w:tr>
      <w:tr w:rsidR="00825D06" w:rsidRPr="00ED3706" w14:paraId="0FB93141" w14:textId="77777777" w:rsidTr="00CA12E3">
        <w:trPr>
          <w:trHeight w:val="315"/>
          <w:jc w:val="center"/>
        </w:trPr>
        <w:tc>
          <w:tcPr>
            <w:tcW w:w="2070"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79B29388" w14:textId="77777777" w:rsidR="00825D06" w:rsidRPr="00ED3706" w:rsidRDefault="00825D06" w:rsidP="00CA12E3">
            <w:pPr>
              <w:spacing w:after="60"/>
              <w:ind w:left="-20" w:right="-20" w:firstLine="29"/>
              <w:rPr>
                <w:rFonts w:cstheme="minorHAnsi"/>
              </w:rPr>
            </w:pPr>
            <w:r w:rsidRPr="00ED3706">
              <w:rPr>
                <w:rFonts w:eastAsia="Arial" w:cstheme="minorHAnsi"/>
                <w:sz w:val="20"/>
                <w:szCs w:val="20"/>
              </w:rPr>
              <w:t>Chlór - aktívny</w:t>
            </w:r>
          </w:p>
        </w:tc>
        <w:tc>
          <w:tcPr>
            <w:tcW w:w="1446" w:type="dxa"/>
            <w:tcBorders>
              <w:top w:val="single" w:sz="4" w:space="0" w:color="auto"/>
              <w:left w:val="single" w:sz="8" w:space="0" w:color="auto"/>
              <w:bottom w:val="single" w:sz="8" w:space="0" w:color="auto"/>
              <w:right w:val="single" w:sz="4" w:space="0" w:color="auto"/>
            </w:tcBorders>
            <w:tcMar>
              <w:left w:w="108" w:type="dxa"/>
              <w:right w:w="108" w:type="dxa"/>
            </w:tcMar>
            <w:vAlign w:val="center"/>
          </w:tcPr>
          <w:p w14:paraId="52D2B2E1"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Cl</w:t>
            </w:r>
            <w:r w:rsidRPr="00ED3706">
              <w:rPr>
                <w:rFonts w:eastAsia="Arial" w:cstheme="minorHAnsi"/>
                <w:sz w:val="20"/>
                <w:szCs w:val="20"/>
                <w:vertAlign w:val="subscript"/>
              </w:rPr>
              <w:t>2</w:t>
            </w:r>
          </w:p>
        </w:tc>
        <w:tc>
          <w:tcPr>
            <w:tcW w:w="2093" w:type="dxa"/>
            <w:tcBorders>
              <w:top w:val="single" w:sz="4" w:space="0" w:color="auto"/>
              <w:left w:val="single" w:sz="4" w:space="0" w:color="auto"/>
              <w:bottom w:val="single" w:sz="8" w:space="0" w:color="auto"/>
              <w:right w:val="single" w:sz="8" w:space="0" w:color="auto"/>
            </w:tcBorders>
            <w:tcMar>
              <w:left w:w="108" w:type="dxa"/>
              <w:right w:w="108" w:type="dxa"/>
            </w:tcMar>
            <w:vAlign w:val="center"/>
          </w:tcPr>
          <w:p w14:paraId="78253FEC"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0,3</w:t>
            </w:r>
          </w:p>
        </w:tc>
        <w:tc>
          <w:tcPr>
            <w:tcW w:w="1066"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481226F0"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1,26</w:t>
            </w:r>
          </w:p>
        </w:tc>
        <w:tc>
          <w:tcPr>
            <w:tcW w:w="1054"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7B6C95BB"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0,46</w:t>
            </w:r>
          </w:p>
        </w:tc>
      </w:tr>
      <w:tr w:rsidR="00825D06" w:rsidRPr="00ED3706" w14:paraId="56A12554" w14:textId="77777777" w:rsidTr="00CA12E3">
        <w:trPr>
          <w:trHeight w:val="300"/>
          <w:jc w:val="center"/>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A34A14" w14:textId="77777777" w:rsidR="00825D06" w:rsidRPr="00ED3706" w:rsidRDefault="00825D06" w:rsidP="00CA12E3">
            <w:pPr>
              <w:spacing w:after="60"/>
              <w:ind w:left="-20" w:right="-20" w:firstLine="29"/>
              <w:rPr>
                <w:rFonts w:cstheme="minorHAnsi"/>
              </w:rPr>
            </w:pPr>
            <w:proofErr w:type="spellStart"/>
            <w:r w:rsidRPr="00ED3706">
              <w:rPr>
                <w:rFonts w:eastAsia="Arial" w:cstheme="minorHAnsi"/>
                <w:sz w:val="20"/>
                <w:szCs w:val="20"/>
              </w:rPr>
              <w:t>Adsorbovateľné</w:t>
            </w:r>
            <w:proofErr w:type="spellEnd"/>
            <w:r w:rsidRPr="00ED3706">
              <w:rPr>
                <w:rFonts w:eastAsia="Arial" w:cstheme="minorHAnsi"/>
                <w:sz w:val="20"/>
                <w:szCs w:val="20"/>
              </w:rPr>
              <w:t xml:space="preserve"> organicky viazané halogény</w:t>
            </w:r>
          </w:p>
        </w:tc>
        <w:tc>
          <w:tcPr>
            <w:tcW w:w="14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5DB555"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AOX</w:t>
            </w:r>
          </w:p>
        </w:tc>
        <w:tc>
          <w:tcPr>
            <w:tcW w:w="2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027670"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0,5</w:t>
            </w:r>
          </w:p>
        </w:tc>
        <w:tc>
          <w:tcPr>
            <w:tcW w:w="10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68A7E"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2,1</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7BDB84"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0,77</w:t>
            </w:r>
          </w:p>
        </w:tc>
      </w:tr>
    </w:tbl>
    <w:p w14:paraId="7F21E134" w14:textId="77777777" w:rsidR="00825D06" w:rsidRPr="00ED3706" w:rsidRDefault="00825D06" w:rsidP="00825D06">
      <w:pPr>
        <w:ind w:firstLine="708"/>
        <w:jc w:val="both"/>
        <w:rPr>
          <w:rFonts w:cstheme="minorHAnsi"/>
        </w:rPr>
      </w:pPr>
    </w:p>
    <w:p w14:paraId="51C971FD" w14:textId="77777777" w:rsidR="00825D06" w:rsidRPr="00ED3706" w:rsidRDefault="00825D06" w:rsidP="00825D06">
      <w:pPr>
        <w:ind w:firstLine="708"/>
        <w:jc w:val="both"/>
        <w:rPr>
          <w:rFonts w:cstheme="minorHAnsi"/>
        </w:rPr>
      </w:pPr>
      <w:r w:rsidRPr="00ED3706">
        <w:rPr>
          <w:rFonts w:cstheme="minorHAnsi"/>
        </w:rPr>
        <w:t>Pre doplnenie je potrebné brať do úvahy aj parametre uvedené v tabuľke 4 pre vypúšťanie odpadových vôd vznikajúcich v procese úpravy vôd, ktoré je potrebné dodržať a sú dané v zmysle vyhlášky NV č.269/2010 príloha č.6, časť B, podskupina 1. Energetický priemysel a elektrárne:</w:t>
      </w:r>
    </w:p>
    <w:p w14:paraId="3826D88B" w14:textId="77777777" w:rsidR="00825D06" w:rsidRPr="00ED3706" w:rsidRDefault="00825D06" w:rsidP="00825D06">
      <w:pPr>
        <w:ind w:firstLine="708"/>
        <w:rPr>
          <w:rFonts w:cstheme="minorHAnsi"/>
        </w:rPr>
      </w:pPr>
      <w:r w:rsidRPr="00ED3706">
        <w:rPr>
          <w:rFonts w:cstheme="minorHAnsi"/>
        </w:rPr>
        <w:t>Tab. 4</w:t>
      </w:r>
    </w:p>
    <w:tbl>
      <w:tblPr>
        <w:tblW w:w="0" w:type="auto"/>
        <w:jc w:val="center"/>
        <w:tblLayout w:type="fixed"/>
        <w:tblLook w:val="04A0" w:firstRow="1" w:lastRow="0" w:firstColumn="1" w:lastColumn="0" w:noHBand="0" w:noVBand="1"/>
      </w:tblPr>
      <w:tblGrid>
        <w:gridCol w:w="3318"/>
        <w:gridCol w:w="1580"/>
        <w:gridCol w:w="1458"/>
        <w:gridCol w:w="1950"/>
      </w:tblGrid>
      <w:tr w:rsidR="00825D06" w:rsidRPr="00ED3706" w14:paraId="66A36506" w14:textId="77777777" w:rsidTr="00CA12E3">
        <w:trPr>
          <w:trHeight w:val="300"/>
          <w:jc w:val="center"/>
        </w:trPr>
        <w:tc>
          <w:tcPr>
            <w:tcW w:w="3318" w:type="dxa"/>
            <w:tcBorders>
              <w:top w:val="single" w:sz="8" w:space="0" w:color="auto"/>
              <w:left w:val="single" w:sz="8" w:space="0" w:color="auto"/>
              <w:bottom w:val="single" w:sz="8" w:space="0" w:color="auto"/>
              <w:right w:val="single" w:sz="8" w:space="0" w:color="auto"/>
            </w:tcBorders>
            <w:tcMar>
              <w:left w:w="108" w:type="dxa"/>
              <w:right w:w="108" w:type="dxa"/>
            </w:tcMar>
          </w:tcPr>
          <w:p w14:paraId="454E19F9" w14:textId="77777777" w:rsidR="00825D06" w:rsidRPr="00ED3706" w:rsidRDefault="00825D06" w:rsidP="00CA12E3">
            <w:pPr>
              <w:spacing w:after="60"/>
              <w:ind w:left="-20" w:right="-20" w:firstLine="29"/>
              <w:jc w:val="both"/>
              <w:rPr>
                <w:rFonts w:cstheme="minorHAnsi"/>
              </w:rPr>
            </w:pPr>
            <w:r w:rsidRPr="00ED3706">
              <w:rPr>
                <w:rFonts w:eastAsia="Arial" w:cstheme="minorHAnsi"/>
                <w:b/>
                <w:bCs/>
                <w:sz w:val="20"/>
                <w:szCs w:val="20"/>
              </w:rPr>
              <w:t>Ukazovateľ</w:t>
            </w:r>
          </w:p>
        </w:tc>
        <w:tc>
          <w:tcPr>
            <w:tcW w:w="1580" w:type="dxa"/>
            <w:tcBorders>
              <w:top w:val="single" w:sz="8" w:space="0" w:color="auto"/>
              <w:left w:val="single" w:sz="8" w:space="0" w:color="auto"/>
              <w:bottom w:val="single" w:sz="8" w:space="0" w:color="auto"/>
              <w:right w:val="single" w:sz="8" w:space="0" w:color="auto"/>
            </w:tcBorders>
            <w:tcMar>
              <w:left w:w="108" w:type="dxa"/>
              <w:right w:w="108" w:type="dxa"/>
            </w:tcMar>
          </w:tcPr>
          <w:p w14:paraId="60473840" w14:textId="77777777" w:rsidR="00825D06" w:rsidRPr="00ED3706" w:rsidRDefault="00825D06" w:rsidP="00CA12E3">
            <w:pPr>
              <w:spacing w:after="60"/>
              <w:ind w:left="-20" w:right="-20" w:firstLine="29"/>
              <w:jc w:val="center"/>
              <w:rPr>
                <w:rFonts w:cstheme="minorHAnsi"/>
              </w:rPr>
            </w:pPr>
            <w:r w:rsidRPr="00ED3706">
              <w:rPr>
                <w:rFonts w:eastAsia="Arial" w:cstheme="minorHAnsi"/>
                <w:b/>
                <w:bCs/>
                <w:sz w:val="20"/>
                <w:szCs w:val="20"/>
              </w:rPr>
              <w:t>Označenie</w:t>
            </w:r>
          </w:p>
        </w:tc>
        <w:tc>
          <w:tcPr>
            <w:tcW w:w="1458" w:type="dxa"/>
            <w:tcBorders>
              <w:top w:val="single" w:sz="8" w:space="0" w:color="auto"/>
              <w:left w:val="single" w:sz="8" w:space="0" w:color="auto"/>
              <w:bottom w:val="single" w:sz="8" w:space="0" w:color="auto"/>
              <w:right w:val="single" w:sz="8" w:space="0" w:color="auto"/>
            </w:tcBorders>
            <w:tcMar>
              <w:left w:w="108" w:type="dxa"/>
              <w:right w:w="108" w:type="dxa"/>
            </w:tcMar>
          </w:tcPr>
          <w:p w14:paraId="2745E471" w14:textId="77777777" w:rsidR="00825D06" w:rsidRPr="00ED3706" w:rsidRDefault="00825D06" w:rsidP="00CA12E3">
            <w:pPr>
              <w:spacing w:after="60"/>
              <w:ind w:left="-20" w:right="-20" w:firstLine="29"/>
              <w:jc w:val="center"/>
              <w:rPr>
                <w:rFonts w:cstheme="minorHAnsi"/>
              </w:rPr>
            </w:pPr>
            <w:r w:rsidRPr="00ED3706">
              <w:rPr>
                <w:rFonts w:eastAsia="Arial" w:cstheme="minorHAnsi"/>
                <w:b/>
                <w:bCs/>
                <w:sz w:val="20"/>
                <w:szCs w:val="20"/>
              </w:rPr>
              <w:t>Jednotka</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3F5979D3" w14:textId="77777777" w:rsidR="00825D06" w:rsidRPr="00ED3706" w:rsidRDefault="00825D06" w:rsidP="00CA12E3">
            <w:pPr>
              <w:spacing w:after="60"/>
              <w:ind w:left="-20" w:right="-20" w:firstLine="29"/>
              <w:jc w:val="center"/>
              <w:rPr>
                <w:rFonts w:cstheme="minorHAnsi"/>
              </w:rPr>
            </w:pPr>
            <w:r w:rsidRPr="00ED3706">
              <w:rPr>
                <w:rFonts w:eastAsia="Arial" w:cstheme="minorHAnsi"/>
                <w:b/>
                <w:bCs/>
                <w:sz w:val="20"/>
                <w:szCs w:val="20"/>
              </w:rPr>
              <w:t>Limitná hodnota</w:t>
            </w:r>
          </w:p>
        </w:tc>
      </w:tr>
      <w:tr w:rsidR="00825D06" w:rsidRPr="00ED3706" w14:paraId="5B915239" w14:textId="77777777" w:rsidTr="00CA12E3">
        <w:trPr>
          <w:trHeight w:val="300"/>
          <w:jc w:val="center"/>
        </w:trPr>
        <w:tc>
          <w:tcPr>
            <w:tcW w:w="3318" w:type="dxa"/>
            <w:tcBorders>
              <w:top w:val="single" w:sz="8" w:space="0" w:color="auto"/>
              <w:left w:val="single" w:sz="8" w:space="0" w:color="auto"/>
              <w:bottom w:val="single" w:sz="8" w:space="0" w:color="auto"/>
              <w:right w:val="single" w:sz="8" w:space="0" w:color="auto"/>
            </w:tcBorders>
            <w:tcMar>
              <w:left w:w="108" w:type="dxa"/>
              <w:right w:w="108" w:type="dxa"/>
            </w:tcMar>
          </w:tcPr>
          <w:p w14:paraId="25677B10" w14:textId="77777777" w:rsidR="00825D06" w:rsidRPr="00ED3706" w:rsidRDefault="00825D06" w:rsidP="00CA12E3">
            <w:pPr>
              <w:spacing w:after="60"/>
              <w:ind w:left="-20" w:right="-20" w:firstLine="29"/>
              <w:jc w:val="both"/>
              <w:rPr>
                <w:rFonts w:cstheme="minorHAnsi"/>
              </w:rPr>
            </w:pPr>
            <w:r w:rsidRPr="00ED3706">
              <w:rPr>
                <w:rFonts w:eastAsia="Arial" w:cstheme="minorHAnsi"/>
                <w:sz w:val="20"/>
                <w:szCs w:val="20"/>
              </w:rPr>
              <w:t>Reakcia vody</w:t>
            </w:r>
          </w:p>
        </w:tc>
        <w:tc>
          <w:tcPr>
            <w:tcW w:w="1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E8CD29"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pH</w:t>
            </w:r>
          </w:p>
        </w:tc>
        <w:tc>
          <w:tcPr>
            <w:tcW w:w="14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136826"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F53DD"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6 - 9</w:t>
            </w:r>
          </w:p>
        </w:tc>
      </w:tr>
      <w:tr w:rsidR="00825D06" w:rsidRPr="00ED3706" w14:paraId="64633B0F" w14:textId="77777777" w:rsidTr="00CA12E3">
        <w:trPr>
          <w:trHeight w:val="300"/>
          <w:jc w:val="center"/>
        </w:trPr>
        <w:tc>
          <w:tcPr>
            <w:tcW w:w="3318" w:type="dxa"/>
            <w:tcBorders>
              <w:top w:val="single" w:sz="8" w:space="0" w:color="auto"/>
              <w:left w:val="single" w:sz="8" w:space="0" w:color="auto"/>
              <w:bottom w:val="single" w:sz="8" w:space="0" w:color="auto"/>
              <w:right w:val="single" w:sz="8" w:space="0" w:color="auto"/>
            </w:tcBorders>
            <w:tcMar>
              <w:left w:w="108" w:type="dxa"/>
              <w:right w:w="108" w:type="dxa"/>
            </w:tcMar>
          </w:tcPr>
          <w:p w14:paraId="710C482B" w14:textId="77777777" w:rsidR="00825D06" w:rsidRPr="00ED3706" w:rsidRDefault="00825D06" w:rsidP="00CA12E3">
            <w:pPr>
              <w:spacing w:after="60"/>
              <w:ind w:left="-20" w:right="-20" w:firstLine="29"/>
              <w:jc w:val="both"/>
              <w:rPr>
                <w:rFonts w:cstheme="minorHAnsi"/>
              </w:rPr>
            </w:pPr>
            <w:r w:rsidRPr="00ED3706">
              <w:rPr>
                <w:rFonts w:eastAsia="Arial" w:cstheme="minorHAnsi"/>
                <w:sz w:val="20"/>
                <w:szCs w:val="20"/>
              </w:rPr>
              <w:t>Chemická spotreba kyslíka</w:t>
            </w:r>
          </w:p>
        </w:tc>
        <w:tc>
          <w:tcPr>
            <w:tcW w:w="1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39964C" w14:textId="77777777" w:rsidR="00825D06" w:rsidRPr="00ED3706" w:rsidRDefault="00825D06" w:rsidP="00CA12E3">
            <w:pPr>
              <w:spacing w:after="60"/>
              <w:ind w:left="-20" w:right="-20" w:firstLine="29"/>
              <w:jc w:val="center"/>
              <w:rPr>
                <w:rFonts w:cstheme="minorHAnsi"/>
              </w:rPr>
            </w:pPr>
            <w:proofErr w:type="spellStart"/>
            <w:r w:rsidRPr="00ED3706">
              <w:rPr>
                <w:rFonts w:eastAsia="Arial" w:cstheme="minorHAnsi"/>
                <w:sz w:val="20"/>
                <w:szCs w:val="20"/>
              </w:rPr>
              <w:t>CHSK</w:t>
            </w:r>
            <w:r w:rsidRPr="00ED3706">
              <w:rPr>
                <w:rFonts w:eastAsia="Arial" w:cstheme="minorHAnsi"/>
                <w:sz w:val="20"/>
                <w:szCs w:val="20"/>
                <w:vertAlign w:val="subscript"/>
              </w:rPr>
              <w:t>Cr</w:t>
            </w:r>
            <w:proofErr w:type="spellEnd"/>
          </w:p>
        </w:tc>
        <w:tc>
          <w:tcPr>
            <w:tcW w:w="14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47EB67"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mg/l</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1EA9C1"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40</w:t>
            </w:r>
          </w:p>
        </w:tc>
      </w:tr>
      <w:tr w:rsidR="00825D06" w:rsidRPr="00ED3706" w14:paraId="147019C8" w14:textId="77777777" w:rsidTr="00CA12E3">
        <w:trPr>
          <w:trHeight w:val="300"/>
          <w:jc w:val="center"/>
        </w:trPr>
        <w:tc>
          <w:tcPr>
            <w:tcW w:w="3318" w:type="dxa"/>
            <w:tcBorders>
              <w:top w:val="single" w:sz="8" w:space="0" w:color="auto"/>
              <w:left w:val="single" w:sz="8" w:space="0" w:color="auto"/>
              <w:bottom w:val="single" w:sz="8" w:space="0" w:color="auto"/>
              <w:right w:val="single" w:sz="8" w:space="0" w:color="auto"/>
            </w:tcBorders>
            <w:tcMar>
              <w:left w:w="108" w:type="dxa"/>
              <w:right w:w="108" w:type="dxa"/>
            </w:tcMar>
          </w:tcPr>
          <w:p w14:paraId="4DDDA882" w14:textId="77777777" w:rsidR="00825D06" w:rsidRPr="00ED3706" w:rsidRDefault="00825D06" w:rsidP="00CA12E3">
            <w:pPr>
              <w:spacing w:after="60"/>
              <w:ind w:left="-20" w:right="-20" w:firstLine="29"/>
              <w:jc w:val="both"/>
              <w:rPr>
                <w:rFonts w:cstheme="minorHAnsi"/>
              </w:rPr>
            </w:pPr>
            <w:r w:rsidRPr="00ED3706">
              <w:rPr>
                <w:rFonts w:eastAsia="Arial" w:cstheme="minorHAnsi"/>
                <w:sz w:val="20"/>
                <w:szCs w:val="20"/>
              </w:rPr>
              <w:t>Nerozpustné látky</w:t>
            </w:r>
          </w:p>
        </w:tc>
        <w:tc>
          <w:tcPr>
            <w:tcW w:w="1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9658F2"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NL</w:t>
            </w:r>
            <w:r w:rsidRPr="00ED3706">
              <w:rPr>
                <w:rFonts w:eastAsia="Arial" w:cstheme="minorHAnsi"/>
                <w:sz w:val="20"/>
                <w:szCs w:val="20"/>
                <w:vertAlign w:val="subscript"/>
              </w:rPr>
              <w:t>105</w:t>
            </w:r>
          </w:p>
        </w:tc>
        <w:tc>
          <w:tcPr>
            <w:tcW w:w="14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DF0DF5"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mg/l</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276C3C"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40</w:t>
            </w:r>
          </w:p>
        </w:tc>
      </w:tr>
      <w:tr w:rsidR="00825D06" w:rsidRPr="00ED3706" w14:paraId="0415453D" w14:textId="77777777" w:rsidTr="00CA12E3">
        <w:trPr>
          <w:trHeight w:val="300"/>
          <w:jc w:val="center"/>
        </w:trPr>
        <w:tc>
          <w:tcPr>
            <w:tcW w:w="3318" w:type="dxa"/>
            <w:tcBorders>
              <w:top w:val="single" w:sz="8" w:space="0" w:color="auto"/>
              <w:left w:val="single" w:sz="8" w:space="0" w:color="auto"/>
              <w:bottom w:val="single" w:sz="8" w:space="0" w:color="auto"/>
              <w:right w:val="single" w:sz="8" w:space="0" w:color="auto"/>
            </w:tcBorders>
            <w:tcMar>
              <w:left w:w="108" w:type="dxa"/>
              <w:right w:w="108" w:type="dxa"/>
            </w:tcMar>
          </w:tcPr>
          <w:p w14:paraId="2B99DB49" w14:textId="77777777" w:rsidR="00825D06" w:rsidRPr="00ED3706" w:rsidRDefault="00825D06" w:rsidP="00CA12E3">
            <w:pPr>
              <w:spacing w:after="60"/>
              <w:ind w:left="-20" w:right="-20" w:firstLine="29"/>
              <w:jc w:val="both"/>
              <w:rPr>
                <w:rFonts w:cstheme="minorHAnsi"/>
              </w:rPr>
            </w:pPr>
            <w:r w:rsidRPr="00ED3706">
              <w:rPr>
                <w:rFonts w:eastAsia="Arial" w:cstheme="minorHAnsi"/>
                <w:sz w:val="20"/>
                <w:szCs w:val="20"/>
              </w:rPr>
              <w:t xml:space="preserve">Rozpustené látky </w:t>
            </w:r>
          </w:p>
        </w:tc>
        <w:tc>
          <w:tcPr>
            <w:tcW w:w="1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7E39E3"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RL</w:t>
            </w:r>
            <w:r w:rsidRPr="00ED3706">
              <w:rPr>
                <w:rFonts w:eastAsia="Arial" w:cstheme="minorHAnsi"/>
                <w:sz w:val="20"/>
                <w:szCs w:val="20"/>
                <w:vertAlign w:val="subscript"/>
              </w:rPr>
              <w:t>550</w:t>
            </w:r>
          </w:p>
        </w:tc>
        <w:tc>
          <w:tcPr>
            <w:tcW w:w="14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FA669"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mg/l</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1FE808"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1000</w:t>
            </w:r>
          </w:p>
        </w:tc>
      </w:tr>
      <w:tr w:rsidR="00825D06" w:rsidRPr="00ED3706" w14:paraId="5D799432" w14:textId="77777777" w:rsidTr="00CA12E3">
        <w:trPr>
          <w:trHeight w:val="300"/>
          <w:jc w:val="center"/>
        </w:trPr>
        <w:tc>
          <w:tcPr>
            <w:tcW w:w="3318" w:type="dxa"/>
            <w:tcBorders>
              <w:top w:val="single" w:sz="8" w:space="0" w:color="auto"/>
              <w:left w:val="single" w:sz="8" w:space="0" w:color="auto"/>
              <w:bottom w:val="single" w:sz="8" w:space="0" w:color="auto"/>
              <w:right w:val="single" w:sz="8" w:space="0" w:color="auto"/>
            </w:tcBorders>
            <w:tcMar>
              <w:left w:w="108" w:type="dxa"/>
              <w:right w:w="108" w:type="dxa"/>
            </w:tcMar>
          </w:tcPr>
          <w:p w14:paraId="3F0DEFD4" w14:textId="77777777" w:rsidR="00825D06" w:rsidRPr="00ED3706" w:rsidRDefault="00825D06" w:rsidP="00CA12E3">
            <w:pPr>
              <w:spacing w:after="60"/>
              <w:ind w:left="-20" w:right="-20" w:firstLine="29"/>
              <w:jc w:val="both"/>
              <w:rPr>
                <w:rFonts w:cstheme="minorHAnsi"/>
              </w:rPr>
            </w:pPr>
            <w:proofErr w:type="spellStart"/>
            <w:r w:rsidRPr="00ED3706">
              <w:rPr>
                <w:rFonts w:eastAsia="Arial" w:cstheme="minorHAnsi"/>
                <w:sz w:val="20"/>
                <w:szCs w:val="20"/>
              </w:rPr>
              <w:t>Hydrazín</w:t>
            </w:r>
            <w:proofErr w:type="spellEnd"/>
          </w:p>
        </w:tc>
        <w:tc>
          <w:tcPr>
            <w:tcW w:w="1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B67A79"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w:t>
            </w:r>
          </w:p>
        </w:tc>
        <w:tc>
          <w:tcPr>
            <w:tcW w:w="14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5415C"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mg/l</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93241"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4</w:t>
            </w:r>
          </w:p>
        </w:tc>
      </w:tr>
      <w:tr w:rsidR="00825D06" w:rsidRPr="00ED3706" w14:paraId="70B761E7" w14:textId="77777777" w:rsidTr="00CA12E3">
        <w:trPr>
          <w:trHeight w:val="300"/>
          <w:jc w:val="center"/>
        </w:trPr>
        <w:tc>
          <w:tcPr>
            <w:tcW w:w="3318" w:type="dxa"/>
            <w:tcBorders>
              <w:top w:val="single" w:sz="8" w:space="0" w:color="auto"/>
              <w:left w:val="single" w:sz="8" w:space="0" w:color="auto"/>
              <w:bottom w:val="single" w:sz="8" w:space="0" w:color="auto"/>
              <w:right w:val="single" w:sz="8" w:space="0" w:color="auto"/>
            </w:tcBorders>
            <w:tcMar>
              <w:left w:w="108" w:type="dxa"/>
              <w:right w:w="108" w:type="dxa"/>
            </w:tcMar>
          </w:tcPr>
          <w:p w14:paraId="1C371EEE" w14:textId="77777777" w:rsidR="00825D06" w:rsidRPr="00ED3706" w:rsidRDefault="00825D06" w:rsidP="00CA12E3">
            <w:pPr>
              <w:spacing w:after="60"/>
              <w:ind w:left="-20" w:right="-20" w:firstLine="29"/>
              <w:jc w:val="both"/>
              <w:rPr>
                <w:rFonts w:cstheme="minorHAnsi"/>
              </w:rPr>
            </w:pPr>
            <w:r w:rsidRPr="00ED3706">
              <w:rPr>
                <w:rFonts w:eastAsia="Arial" w:cstheme="minorHAnsi"/>
                <w:sz w:val="20"/>
                <w:szCs w:val="20"/>
              </w:rPr>
              <w:t xml:space="preserve">Nepolárne </w:t>
            </w:r>
            <w:proofErr w:type="spellStart"/>
            <w:r w:rsidRPr="00ED3706">
              <w:rPr>
                <w:rFonts w:eastAsia="Arial" w:cstheme="minorHAnsi"/>
                <w:sz w:val="20"/>
                <w:szCs w:val="20"/>
              </w:rPr>
              <w:t>extrahovatelné</w:t>
            </w:r>
            <w:proofErr w:type="spellEnd"/>
            <w:r w:rsidRPr="00ED3706">
              <w:rPr>
                <w:rFonts w:eastAsia="Arial" w:cstheme="minorHAnsi"/>
                <w:sz w:val="20"/>
                <w:szCs w:val="20"/>
              </w:rPr>
              <w:t xml:space="preserve"> látky</w:t>
            </w:r>
          </w:p>
        </w:tc>
        <w:tc>
          <w:tcPr>
            <w:tcW w:w="1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AA3EFF"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NEL</w:t>
            </w:r>
            <w:r w:rsidRPr="00ED3706">
              <w:rPr>
                <w:rFonts w:eastAsia="Arial" w:cstheme="minorHAnsi"/>
                <w:sz w:val="20"/>
                <w:szCs w:val="20"/>
                <w:vertAlign w:val="subscript"/>
              </w:rPr>
              <w:t>IČ</w:t>
            </w:r>
          </w:p>
        </w:tc>
        <w:tc>
          <w:tcPr>
            <w:tcW w:w="14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3F6865"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mg/l</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94C788" w14:textId="77777777" w:rsidR="00825D06" w:rsidRPr="00ED3706" w:rsidRDefault="00825D06" w:rsidP="00CA12E3">
            <w:pPr>
              <w:spacing w:after="60"/>
              <w:ind w:left="-20" w:right="-20" w:firstLine="29"/>
              <w:jc w:val="center"/>
              <w:rPr>
                <w:rFonts w:cstheme="minorHAnsi"/>
              </w:rPr>
            </w:pPr>
            <w:r w:rsidRPr="00ED3706">
              <w:rPr>
                <w:rFonts w:eastAsia="Arial" w:cstheme="minorHAnsi"/>
                <w:sz w:val="20"/>
                <w:szCs w:val="20"/>
              </w:rPr>
              <w:t>1</w:t>
            </w:r>
          </w:p>
        </w:tc>
      </w:tr>
    </w:tbl>
    <w:p w14:paraId="4633CF48" w14:textId="77777777" w:rsidR="00825D06" w:rsidRPr="00ED3706" w:rsidRDefault="00825D06" w:rsidP="00825D06">
      <w:pPr>
        <w:rPr>
          <w:rFonts w:cstheme="minorHAnsi"/>
          <w:b/>
          <w:bCs/>
        </w:rPr>
      </w:pPr>
    </w:p>
    <w:p w14:paraId="4CA3DA71" w14:textId="77777777" w:rsidR="00825D06" w:rsidRPr="00ED3706" w:rsidRDefault="00825D06" w:rsidP="00825D06">
      <w:pPr>
        <w:rPr>
          <w:rFonts w:cstheme="minorHAnsi"/>
          <w:b/>
          <w:bCs/>
          <w:color w:val="632423" w:themeColor="accent2" w:themeShade="80"/>
        </w:rPr>
      </w:pPr>
      <w:r w:rsidRPr="00ED3706">
        <w:rPr>
          <w:rFonts w:cstheme="minorHAnsi"/>
          <w:b/>
          <w:bCs/>
        </w:rPr>
        <w:t>Prílohy:</w:t>
      </w:r>
    </w:p>
    <w:p w14:paraId="4500005C" w14:textId="77777777" w:rsidR="00825D06" w:rsidRPr="00ED3706" w:rsidRDefault="00825D06" w:rsidP="00825D06">
      <w:pPr>
        <w:rPr>
          <w:rFonts w:eastAsia="Calibri" w:cstheme="minorHAnsi"/>
          <w:color w:val="000000" w:themeColor="text1"/>
        </w:rPr>
      </w:pPr>
      <w:r w:rsidRPr="00ED3706">
        <w:rPr>
          <w:rFonts w:eastAsiaTheme="minorEastAsia" w:cstheme="minorHAnsi"/>
          <w:color w:val="000000" w:themeColor="text1"/>
        </w:rPr>
        <w:t>Príloha A - fotodokumentácia rozvodňa CHUV III. etapa</w:t>
      </w:r>
    </w:p>
    <w:p w14:paraId="2C1AA510" w14:textId="77777777" w:rsidR="00825D06" w:rsidRPr="00ED3706" w:rsidRDefault="00825D06" w:rsidP="00825D06">
      <w:pPr>
        <w:rPr>
          <w:rFonts w:eastAsia="Calibri" w:cstheme="minorHAnsi"/>
          <w:color w:val="000000" w:themeColor="text1"/>
        </w:rPr>
      </w:pPr>
      <w:r w:rsidRPr="00ED3706">
        <w:rPr>
          <w:rFonts w:eastAsiaTheme="minorEastAsia" w:cstheme="minorHAnsi"/>
          <w:color w:val="000000" w:themeColor="text1"/>
        </w:rPr>
        <w:t>Príloha B - protokol č. 02-2022 o určení vonkajších vplyvov</w:t>
      </w:r>
    </w:p>
    <w:p w14:paraId="153B0FE9" w14:textId="77777777" w:rsidR="00825D06" w:rsidRPr="00ED3706" w:rsidRDefault="00825D06" w:rsidP="00825D06">
      <w:pPr>
        <w:rPr>
          <w:rFonts w:eastAsia="Calibri" w:cstheme="minorHAnsi"/>
          <w:color w:val="000000" w:themeColor="text1"/>
        </w:rPr>
      </w:pPr>
      <w:r w:rsidRPr="00ED3706">
        <w:rPr>
          <w:rFonts w:eastAsiaTheme="minorEastAsia" w:cstheme="minorHAnsi"/>
          <w:color w:val="000000" w:themeColor="text1"/>
        </w:rPr>
        <w:t>Príloha C - vyjadrenie SIŽP</w:t>
      </w:r>
    </w:p>
    <w:p w14:paraId="15DE20DC" w14:textId="77777777" w:rsidR="00825D06" w:rsidRPr="00ED3706" w:rsidRDefault="00825D06" w:rsidP="00825D06">
      <w:pPr>
        <w:rPr>
          <w:rFonts w:eastAsia="Calibri" w:cstheme="minorHAnsi"/>
          <w:color w:val="000000" w:themeColor="text1"/>
        </w:rPr>
      </w:pPr>
      <w:r w:rsidRPr="00ED3706">
        <w:rPr>
          <w:rFonts w:eastAsiaTheme="minorEastAsia" w:cstheme="minorHAnsi"/>
          <w:color w:val="000000" w:themeColor="text1"/>
        </w:rPr>
        <w:t>Príloha D - skutkový stav nakladania s odpadovými vodami v procese výroby tepla a elektriny</w:t>
      </w:r>
    </w:p>
    <w:p w14:paraId="059F48C7" w14:textId="77777777" w:rsidR="00825D06" w:rsidRPr="00ED3706" w:rsidRDefault="00825D06" w:rsidP="00825D06">
      <w:pPr>
        <w:rPr>
          <w:rFonts w:eastAsia="Calibri" w:cstheme="minorHAnsi"/>
          <w:color w:val="000000" w:themeColor="text1"/>
        </w:rPr>
      </w:pPr>
      <w:r w:rsidRPr="00ED3706">
        <w:rPr>
          <w:rFonts w:eastAsiaTheme="minorEastAsia" w:cstheme="minorHAnsi"/>
          <w:color w:val="000000" w:themeColor="text1"/>
        </w:rPr>
        <w:t xml:space="preserve">Príloha E - </w:t>
      </w:r>
      <w:proofErr w:type="spellStart"/>
      <w:r w:rsidRPr="00ED3706">
        <w:rPr>
          <w:rFonts w:eastAsiaTheme="minorEastAsia" w:cstheme="minorHAnsi"/>
          <w:color w:val="000000" w:themeColor="text1"/>
        </w:rPr>
        <w:t>ŽT_Dažďová</w:t>
      </w:r>
      <w:proofErr w:type="spellEnd"/>
      <w:r w:rsidRPr="00ED3706">
        <w:rPr>
          <w:rFonts w:eastAsiaTheme="minorEastAsia" w:cstheme="minorHAnsi"/>
          <w:color w:val="000000" w:themeColor="text1"/>
        </w:rPr>
        <w:t xml:space="preserve"> kanalizácia_VÝKRESY_160922</w:t>
      </w:r>
    </w:p>
    <w:p w14:paraId="4AB7BE41" w14:textId="77777777" w:rsidR="00825D06" w:rsidRPr="00ED3706" w:rsidRDefault="00825D06" w:rsidP="00825D06">
      <w:pPr>
        <w:rPr>
          <w:rFonts w:eastAsia="Calibri" w:cstheme="minorHAnsi"/>
          <w:color w:val="000000" w:themeColor="text1"/>
        </w:rPr>
      </w:pPr>
      <w:r w:rsidRPr="00ED3706">
        <w:rPr>
          <w:rFonts w:eastAsiaTheme="minorEastAsia" w:cstheme="minorHAnsi"/>
          <w:color w:val="000000" w:themeColor="text1"/>
        </w:rPr>
        <w:t>Príloha F - Integrované povolenie závod Žilina</w:t>
      </w:r>
    </w:p>
    <w:p w14:paraId="060A93CA" w14:textId="77777777" w:rsidR="00825D06" w:rsidRPr="00ED3706" w:rsidRDefault="00825D06" w:rsidP="00825D06">
      <w:pPr>
        <w:rPr>
          <w:rFonts w:eastAsia="Calibri" w:cstheme="minorHAnsi"/>
          <w:color w:val="000000" w:themeColor="text1"/>
        </w:rPr>
      </w:pPr>
      <w:r w:rsidRPr="00ED3706">
        <w:rPr>
          <w:rFonts w:eastAsiaTheme="minorEastAsia" w:cstheme="minorHAnsi"/>
          <w:color w:val="000000" w:themeColor="text1"/>
        </w:rPr>
        <w:t>Príloha G - BAT 14</w:t>
      </w:r>
    </w:p>
    <w:p w14:paraId="5ED46D7E" w14:textId="77777777" w:rsidR="00825D06" w:rsidRPr="00ED3706" w:rsidRDefault="00825D06" w:rsidP="00825D06">
      <w:pPr>
        <w:rPr>
          <w:rFonts w:eastAsia="Calibri" w:cstheme="minorHAnsi"/>
          <w:color w:val="000000" w:themeColor="text1"/>
        </w:rPr>
      </w:pPr>
      <w:r w:rsidRPr="00ED3706">
        <w:rPr>
          <w:rFonts w:eastAsiaTheme="minorEastAsia" w:cstheme="minorHAnsi"/>
          <w:color w:val="000000" w:themeColor="text1"/>
        </w:rPr>
        <w:t>Príloha H - schéma CHÚV III</w:t>
      </w:r>
    </w:p>
    <w:p w14:paraId="1679750F" w14:textId="77777777" w:rsidR="00825D06" w:rsidRPr="00ED3706" w:rsidRDefault="00825D06" w:rsidP="00825D06">
      <w:pPr>
        <w:rPr>
          <w:rFonts w:eastAsia="Calibri" w:cstheme="minorHAnsi"/>
          <w:color w:val="000000" w:themeColor="text1"/>
        </w:rPr>
      </w:pPr>
      <w:r w:rsidRPr="00ED3706">
        <w:rPr>
          <w:rFonts w:eastAsiaTheme="minorEastAsia" w:cstheme="minorHAnsi"/>
          <w:color w:val="000000" w:themeColor="text1"/>
        </w:rPr>
        <w:t>Príloha I - schéma návrh</w:t>
      </w:r>
    </w:p>
    <w:p w14:paraId="4C8C84B5" w14:textId="77777777" w:rsidR="00825D06" w:rsidRDefault="00825D06" w:rsidP="00825D06">
      <w:pPr>
        <w:rPr>
          <w:rFonts w:eastAsiaTheme="minorEastAsia" w:cstheme="minorHAnsi"/>
          <w:color w:val="000000" w:themeColor="text1"/>
        </w:rPr>
      </w:pPr>
      <w:r w:rsidRPr="00ED3706">
        <w:rPr>
          <w:rFonts w:eastAsiaTheme="minorEastAsia" w:cstheme="minorHAnsi"/>
          <w:color w:val="000000" w:themeColor="text1"/>
        </w:rPr>
        <w:t>Príloha J - limity verejná kanalizácia</w:t>
      </w:r>
    </w:p>
    <w:p w14:paraId="322E0F7F" w14:textId="77777777" w:rsidR="000C3DAB" w:rsidRPr="00ED3706" w:rsidRDefault="000C3DAB" w:rsidP="00825D06">
      <w:pPr>
        <w:rPr>
          <w:rFonts w:eastAsiaTheme="minorEastAsia" w:cstheme="minorHAnsi"/>
          <w:color w:val="000000" w:themeColor="text1"/>
        </w:rPr>
      </w:pPr>
    </w:p>
    <w:p w14:paraId="1D77B0C1" w14:textId="333A4ED1" w:rsidR="00A555F8" w:rsidRPr="00A02B93" w:rsidRDefault="00A555F8" w:rsidP="0049305D">
      <w:pPr>
        <w:tabs>
          <w:tab w:val="center" w:pos="4536"/>
          <w:tab w:val="right" w:pos="9072"/>
        </w:tabs>
        <w:spacing w:line="240" w:lineRule="auto"/>
        <w:rPr>
          <w:rFonts w:eastAsia="Times New Roman" w:cs="Calibri"/>
          <w:b/>
          <w:sz w:val="24"/>
          <w:szCs w:val="24"/>
          <w:lang w:eastAsia="sk-SK"/>
        </w:rPr>
      </w:pPr>
      <w:r w:rsidRPr="00BD5FE4">
        <w:rPr>
          <w:rFonts w:eastAsia="Times New Roman" w:cs="Calibri"/>
          <w:b/>
          <w:sz w:val="24"/>
          <w:szCs w:val="24"/>
          <w:lang w:eastAsia="sk-SK"/>
        </w:rPr>
        <w:lastRenderedPageBreak/>
        <w:t>ČASŤ 4 - SPÔSOB URČENIA CENY</w:t>
      </w:r>
    </w:p>
    <w:p w14:paraId="05A50E19" w14:textId="5FD28E4E" w:rsidR="00AA34CD" w:rsidRDefault="00756F2C" w:rsidP="00756F2C">
      <w:pPr>
        <w:spacing w:after="0" w:line="240" w:lineRule="auto"/>
        <w:jc w:val="both"/>
        <w:outlineLvl w:val="0"/>
      </w:pPr>
      <w:r>
        <w:t>Cena za obstarávanú zákazku bude stanovená v zmysle zákona NR SR č.18/1996 Z. z. o cenách v znení neskorších predpisov, vyhlášky MF SR č.87/1996 Z. z., ktorou sa vykonáva zákon NR SR č.18/1996 Z. z. o cenách v znení neskorších predpisov.</w:t>
      </w:r>
      <w:r w:rsidR="003C1475">
        <w:t xml:space="preserve"> </w:t>
      </w:r>
      <w:r>
        <w:t>Celková cena bude zahŕňať všetky náklady a výdavky, ktoré môžu súvisieť s úplnou  realizáciou diela vrátane dopravných nákladov, a ďalších nákladov súvisiacich s dodaním  predmetu zákazky</w:t>
      </w:r>
      <w:r w:rsidR="003C1475">
        <w:t xml:space="preserve">. </w:t>
      </w:r>
    </w:p>
    <w:p w14:paraId="379750CF" w14:textId="77777777" w:rsidR="00395E74" w:rsidRDefault="00395E74" w:rsidP="00756F2C">
      <w:pPr>
        <w:spacing w:after="0" w:line="240" w:lineRule="auto"/>
        <w:jc w:val="both"/>
        <w:outlineLvl w:val="0"/>
      </w:pPr>
    </w:p>
    <w:p w14:paraId="5C3CCD21" w14:textId="77777777" w:rsidR="00D504FD" w:rsidRPr="00660C99" w:rsidRDefault="00D504FD" w:rsidP="00D504FD">
      <w:pPr>
        <w:tabs>
          <w:tab w:val="center" w:pos="4536"/>
          <w:tab w:val="right" w:pos="9072"/>
        </w:tabs>
        <w:spacing w:line="240" w:lineRule="auto"/>
        <w:jc w:val="both"/>
        <w:rPr>
          <w:rFonts w:cstheme="minorHAnsi"/>
        </w:rPr>
      </w:pPr>
      <w:r w:rsidRPr="00660C99">
        <w:rPr>
          <w:rFonts w:cstheme="minorHAnsi"/>
        </w:rPr>
        <w:t xml:space="preserve">Účastníkom navrhovaná </w:t>
      </w:r>
      <w:r w:rsidRPr="00660C99">
        <w:rPr>
          <w:rFonts w:cstheme="minorHAnsi"/>
          <w:b/>
          <w:bCs/>
        </w:rPr>
        <w:t xml:space="preserve">cena v ponuke bude uvedená v eurách bez DPH, </w:t>
      </w:r>
      <w:r w:rsidRPr="00660C99">
        <w:rPr>
          <w:rFonts w:cstheme="minorHAnsi"/>
        </w:rPr>
        <w:t>na parite DDP Žilina.</w:t>
      </w:r>
    </w:p>
    <w:p w14:paraId="239645F4" w14:textId="77777777" w:rsidR="00D504FD" w:rsidRPr="00660C99" w:rsidRDefault="00D504FD" w:rsidP="00D504FD">
      <w:pPr>
        <w:tabs>
          <w:tab w:val="center" w:pos="4536"/>
          <w:tab w:val="right" w:pos="9072"/>
        </w:tabs>
        <w:spacing w:after="0" w:line="240" w:lineRule="auto"/>
        <w:jc w:val="both"/>
        <w:rPr>
          <w:rFonts w:eastAsia="Times New Roman" w:cstheme="minorHAnsi"/>
          <w:b/>
          <w:lang w:eastAsia="sk-SK"/>
        </w:rPr>
      </w:pPr>
      <w:r w:rsidRPr="00FA4FF1">
        <w:rPr>
          <w:rFonts w:eastAsia="Times New Roman" w:cstheme="minorHAnsi"/>
          <w:b/>
          <w:lang w:eastAsia="sk-SK"/>
        </w:rPr>
        <w:t>Účastník predloží kalkuláciu požadovaných služieb v súlade s prílohou č. 1 týchto súťažných podkladov.</w:t>
      </w:r>
    </w:p>
    <w:p w14:paraId="0F9865C4" w14:textId="77777777" w:rsidR="009F1844" w:rsidRDefault="009F1844" w:rsidP="00433F29">
      <w:pPr>
        <w:spacing w:after="0" w:line="240" w:lineRule="auto"/>
        <w:jc w:val="both"/>
        <w:outlineLvl w:val="0"/>
      </w:pPr>
    </w:p>
    <w:p w14:paraId="78ABEE22" w14:textId="77777777" w:rsidR="000F50A0" w:rsidRPr="00A45A33" w:rsidRDefault="000F50A0" w:rsidP="00433F29">
      <w:pPr>
        <w:spacing w:after="0" w:line="240" w:lineRule="auto"/>
        <w:jc w:val="both"/>
        <w:outlineLvl w:val="0"/>
      </w:pPr>
    </w:p>
    <w:p w14:paraId="2C355374" w14:textId="51AA6B5A" w:rsidR="00BC3659" w:rsidRPr="00A16CB4" w:rsidRDefault="00BC3659" w:rsidP="00A16CB4">
      <w:pPr>
        <w:tabs>
          <w:tab w:val="center" w:pos="4536"/>
          <w:tab w:val="right" w:pos="9072"/>
        </w:tabs>
        <w:spacing w:line="240" w:lineRule="auto"/>
        <w:rPr>
          <w:rFonts w:eastAsia="Times New Roman" w:cs="Calibri"/>
          <w:b/>
          <w:sz w:val="24"/>
          <w:szCs w:val="24"/>
          <w:lang w:eastAsia="sk-SK"/>
        </w:rPr>
      </w:pPr>
      <w:r w:rsidRPr="00A16CB4">
        <w:rPr>
          <w:rFonts w:eastAsia="Times New Roman" w:cs="Calibri"/>
          <w:b/>
          <w:sz w:val="24"/>
          <w:szCs w:val="24"/>
          <w:lang w:eastAsia="sk-SK"/>
        </w:rPr>
        <w:t>ČASŤ 5 – OBCHODNÉ PODMIENKY</w:t>
      </w:r>
    </w:p>
    <w:p w14:paraId="7882B401" w14:textId="177E261D" w:rsidR="00CF7F78" w:rsidRPr="00CF7F78" w:rsidRDefault="00CF7F78" w:rsidP="00CF7F78">
      <w:pPr>
        <w:spacing w:after="0" w:line="240" w:lineRule="auto"/>
        <w:jc w:val="both"/>
        <w:rPr>
          <w:rFonts w:ascii="Calibri" w:eastAsia="Times New Roman" w:hAnsi="Calibri" w:cs="Calibri"/>
          <w:lang w:eastAsia="sk-SK"/>
        </w:rPr>
      </w:pPr>
      <w:r w:rsidRPr="00CF7F78">
        <w:rPr>
          <w:rFonts w:ascii="Calibri" w:eastAsia="Times New Roman" w:hAnsi="Calibri" w:cs="Calibri"/>
          <w:lang w:eastAsia="sk-SK"/>
        </w:rPr>
        <w:t>Zmluvné podmienky realizácie predmetu zákazky sú podrobne stanovené v Prílohe č.2 týchto súťažných podkladov - Zmluva o</w:t>
      </w:r>
      <w:r>
        <w:rPr>
          <w:rFonts w:ascii="Calibri" w:eastAsia="Times New Roman" w:hAnsi="Calibri" w:cs="Calibri"/>
          <w:lang w:eastAsia="sk-SK"/>
        </w:rPr>
        <w:t> dielo na vypracovanie projektovej dokumentácie</w:t>
      </w:r>
      <w:r w:rsidRPr="00CF7F78">
        <w:rPr>
          <w:rFonts w:ascii="Calibri" w:eastAsia="Times New Roman" w:hAnsi="Calibri" w:cs="Calibri"/>
          <w:lang w:eastAsia="sk-SK"/>
        </w:rPr>
        <w:t>.</w:t>
      </w:r>
    </w:p>
    <w:p w14:paraId="4BF66E95" w14:textId="49406FD1" w:rsidR="006C5113" w:rsidRDefault="00CF7F78" w:rsidP="00CF7F78">
      <w:pPr>
        <w:spacing w:after="0" w:line="240" w:lineRule="auto"/>
        <w:jc w:val="both"/>
        <w:rPr>
          <w:rFonts w:ascii="Calibri" w:eastAsia="Times New Roman" w:hAnsi="Calibri" w:cs="Calibri"/>
          <w:lang w:eastAsia="sk-SK"/>
        </w:rPr>
      </w:pPr>
      <w:r w:rsidRPr="00CF7F78">
        <w:rPr>
          <w:rFonts w:ascii="Calibri" w:eastAsia="Times New Roman" w:hAnsi="Calibri" w:cs="Calibri"/>
          <w:lang w:eastAsia="sk-SK"/>
        </w:rPr>
        <w:t>Účastník musí byť ku dňu podpisu zmluvy zapísaný v registri partnerov verejného sektora podľa zákona č. 315/2018 Z. z. o registri partnerov verejného sektora.  Zápis v registri partnerov verejného sektora je podmienkou uzatvorenia zmluvy (aplikuje sa v prípade prekročenia limitov podľa zákona).</w:t>
      </w:r>
    </w:p>
    <w:p w14:paraId="5D974AC0" w14:textId="77777777" w:rsidR="000F50A0" w:rsidRDefault="000F50A0" w:rsidP="00943173">
      <w:pPr>
        <w:spacing w:after="0" w:line="240" w:lineRule="auto"/>
        <w:jc w:val="both"/>
        <w:rPr>
          <w:rFonts w:ascii="Calibri" w:eastAsia="Times New Roman" w:hAnsi="Calibri" w:cs="Calibri"/>
          <w:lang w:eastAsia="sk-SK"/>
        </w:rPr>
      </w:pPr>
    </w:p>
    <w:p w14:paraId="43679A7A" w14:textId="51F9E5C9" w:rsidR="001517E2" w:rsidRPr="000B067F" w:rsidRDefault="000B067F" w:rsidP="000B067F">
      <w:pPr>
        <w:tabs>
          <w:tab w:val="center" w:pos="4536"/>
          <w:tab w:val="right" w:pos="9072"/>
        </w:tabs>
        <w:spacing w:line="240" w:lineRule="auto"/>
        <w:rPr>
          <w:rFonts w:eastAsia="Times New Roman" w:cs="Calibri"/>
          <w:b/>
          <w:sz w:val="24"/>
          <w:szCs w:val="24"/>
          <w:lang w:eastAsia="sk-SK"/>
        </w:rPr>
      </w:pPr>
      <w:r>
        <w:rPr>
          <w:rFonts w:eastAsia="Times New Roman" w:cs="Calibri"/>
          <w:b/>
          <w:sz w:val="24"/>
          <w:szCs w:val="24"/>
          <w:lang w:eastAsia="sk-SK"/>
        </w:rPr>
        <w:t>ČAS</w:t>
      </w:r>
      <w:r w:rsidR="00D469EB">
        <w:rPr>
          <w:rFonts w:eastAsia="Times New Roman" w:cs="Calibri"/>
          <w:b/>
          <w:sz w:val="24"/>
          <w:szCs w:val="24"/>
          <w:lang w:eastAsia="sk-SK"/>
        </w:rPr>
        <w:t xml:space="preserve">Ť 6 - </w:t>
      </w:r>
      <w:r w:rsidR="001517E2" w:rsidRPr="000B067F">
        <w:rPr>
          <w:rFonts w:eastAsia="Times New Roman" w:cs="Calibri"/>
          <w:b/>
          <w:sz w:val="24"/>
          <w:szCs w:val="24"/>
          <w:lang w:eastAsia="sk-SK"/>
        </w:rPr>
        <w:t>PRÍLOHY</w:t>
      </w:r>
    </w:p>
    <w:p w14:paraId="4F5C8A27" w14:textId="265FFEEA" w:rsidR="00DC59D6" w:rsidRDefault="00DC59D6" w:rsidP="00DC59D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spacing w:after="0" w:line="240" w:lineRule="auto"/>
        <w:ind w:right="283"/>
      </w:pPr>
      <w:r>
        <w:t xml:space="preserve">Príloha č. 1 – </w:t>
      </w:r>
      <w:r w:rsidR="00AF0A92">
        <w:t>Kalkulácia ceny</w:t>
      </w:r>
    </w:p>
    <w:p w14:paraId="2C2CD9C7" w14:textId="34C73397" w:rsidR="00DC59D6" w:rsidRDefault="00DC59D6" w:rsidP="00DC59D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spacing w:after="0" w:line="240" w:lineRule="auto"/>
        <w:ind w:right="283"/>
      </w:pPr>
      <w:r>
        <w:t xml:space="preserve">príloha č. 2 – Zmluva o dielo </w:t>
      </w:r>
    </w:p>
    <w:p w14:paraId="4FAB7871" w14:textId="77777777" w:rsidR="00DC59D6" w:rsidRDefault="00DC59D6" w:rsidP="00DC59D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spacing w:after="0" w:line="240" w:lineRule="auto"/>
        <w:ind w:right="283"/>
      </w:pPr>
      <w:r>
        <w:t>príloha č. 3 – Čestné vyhlásenie účastníka</w:t>
      </w:r>
    </w:p>
    <w:sectPr w:rsidR="00DC59D6" w:rsidSect="00CB6433">
      <w:headerReference w:type="default" r:id="rId13"/>
      <w:footerReference w:type="defaul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6697" w14:textId="77777777" w:rsidR="004E1AD8" w:rsidRDefault="004E1AD8" w:rsidP="00344EB6">
      <w:pPr>
        <w:spacing w:after="0" w:line="240" w:lineRule="auto"/>
      </w:pPr>
      <w:r>
        <w:separator/>
      </w:r>
    </w:p>
  </w:endnote>
  <w:endnote w:type="continuationSeparator" w:id="0">
    <w:p w14:paraId="3AAED29F" w14:textId="77777777" w:rsidR="004E1AD8" w:rsidRDefault="004E1AD8" w:rsidP="00344EB6">
      <w:pPr>
        <w:spacing w:after="0" w:line="240" w:lineRule="auto"/>
      </w:pPr>
      <w:r>
        <w:continuationSeparator/>
      </w:r>
    </w:p>
  </w:endnote>
  <w:endnote w:type="continuationNotice" w:id="1">
    <w:p w14:paraId="3C8E33D0" w14:textId="77777777" w:rsidR="004E1AD8" w:rsidRDefault="004E1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GE Inspira">
    <w:altName w:val="Calibri"/>
    <w:panose1 w:val="00000000000000000000"/>
    <w:charset w:val="EE"/>
    <w:family w:val="swiss"/>
    <w:notTrueType/>
    <w:pitch w:val="variable"/>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Arial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431415"/>
      <w:docPartObj>
        <w:docPartGallery w:val="Page Numbers (Bottom of Page)"/>
        <w:docPartUnique/>
      </w:docPartObj>
    </w:sdtPr>
    <w:sdtEndPr/>
    <w:sdtContent>
      <w:p w14:paraId="0D611597" w14:textId="77777777" w:rsidR="00426F41" w:rsidRDefault="00426F41">
        <w:pPr>
          <w:pStyle w:val="Pta"/>
          <w:jc w:val="right"/>
        </w:pPr>
        <w:r w:rsidRPr="003F1641">
          <w:rPr>
            <w:rFonts w:asciiTheme="minorHAnsi" w:hAnsiTheme="minorHAnsi"/>
          </w:rPr>
          <w:fldChar w:fldCharType="begin"/>
        </w:r>
        <w:r w:rsidRPr="003F1641">
          <w:rPr>
            <w:rFonts w:asciiTheme="minorHAnsi" w:hAnsiTheme="minorHAnsi"/>
          </w:rPr>
          <w:instrText>PAGE   \* MERGEFORMAT</w:instrText>
        </w:r>
        <w:r w:rsidRPr="003F1641">
          <w:rPr>
            <w:rFonts w:asciiTheme="minorHAnsi" w:hAnsiTheme="minorHAnsi"/>
          </w:rPr>
          <w:fldChar w:fldCharType="separate"/>
        </w:r>
        <w:r w:rsidR="00AA2588">
          <w:rPr>
            <w:rFonts w:asciiTheme="minorHAnsi" w:hAnsiTheme="minorHAnsi"/>
            <w:noProof/>
          </w:rPr>
          <w:t>8</w:t>
        </w:r>
        <w:r w:rsidRPr="003F1641">
          <w:rPr>
            <w:rFonts w:asciiTheme="minorHAnsi" w:hAnsiTheme="minorHAnsi"/>
          </w:rPr>
          <w:fldChar w:fldCharType="end"/>
        </w:r>
      </w:p>
    </w:sdtContent>
  </w:sdt>
  <w:p w14:paraId="6085E8D1" w14:textId="77777777" w:rsidR="00426F41" w:rsidRDefault="00426F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9496" w14:textId="77777777" w:rsidR="004E1AD8" w:rsidRDefault="004E1AD8" w:rsidP="00344EB6">
      <w:pPr>
        <w:spacing w:after="0" w:line="240" w:lineRule="auto"/>
      </w:pPr>
      <w:r>
        <w:separator/>
      </w:r>
    </w:p>
  </w:footnote>
  <w:footnote w:type="continuationSeparator" w:id="0">
    <w:p w14:paraId="2A8C4BEA" w14:textId="77777777" w:rsidR="004E1AD8" w:rsidRDefault="004E1AD8" w:rsidP="00344EB6">
      <w:pPr>
        <w:spacing w:after="0" w:line="240" w:lineRule="auto"/>
      </w:pPr>
      <w:r>
        <w:continuationSeparator/>
      </w:r>
    </w:p>
  </w:footnote>
  <w:footnote w:type="continuationNotice" w:id="1">
    <w:p w14:paraId="0564C336" w14:textId="77777777" w:rsidR="004E1AD8" w:rsidRDefault="004E1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C47C" w14:textId="365146AA" w:rsidR="00426F41" w:rsidRPr="009631F6" w:rsidRDefault="00036FC7" w:rsidP="00036FC7">
    <w:pPr>
      <w:pStyle w:val="Hlavika"/>
      <w:pBdr>
        <w:bottom w:val="single" w:sz="4" w:space="1" w:color="auto"/>
      </w:pBdr>
      <w:rPr>
        <w:rFonts w:ascii="Calibri" w:hAnsi="Calibri" w:cs="Calibri"/>
        <w:i/>
        <w:color w:val="000000" w:themeColor="text1"/>
        <w:sz w:val="22"/>
        <w:szCs w:val="22"/>
      </w:rPr>
    </w:pPr>
    <w:r>
      <w:rPr>
        <w:rFonts w:asciiTheme="minorHAnsi" w:hAnsiTheme="minorHAnsi" w:cstheme="minorHAnsi"/>
        <w:i/>
        <w:sz w:val="22"/>
        <w:szCs w:val="22"/>
      </w:rPr>
      <w:t xml:space="preserve">Súťaž </w:t>
    </w:r>
    <w:r w:rsidR="00B27AC1">
      <w:rPr>
        <w:rFonts w:asciiTheme="minorHAnsi" w:hAnsiTheme="minorHAnsi" w:cstheme="minorHAnsi"/>
        <w:i/>
        <w:sz w:val="22"/>
        <w:szCs w:val="22"/>
      </w:rPr>
      <w:t>–</w:t>
    </w:r>
    <w:r>
      <w:rPr>
        <w:rFonts w:asciiTheme="minorHAnsi" w:hAnsiTheme="minorHAnsi" w:cstheme="minorHAnsi"/>
        <w:i/>
        <w:sz w:val="22"/>
        <w:szCs w:val="22"/>
      </w:rPr>
      <w:t xml:space="preserve"> </w:t>
    </w:r>
    <w:r w:rsidR="00370EE7" w:rsidRPr="00503688">
      <w:rPr>
        <w:rFonts w:ascii="Calibri" w:hAnsi="Calibri" w:cs="Calibri"/>
        <w:i/>
        <w:color w:val="000000" w:themeColor="text1"/>
        <w:sz w:val="22"/>
        <w:szCs w:val="22"/>
      </w:rPr>
      <w:t>DSP technológie na úpravu odpadových vôd a kalov závod Žilina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C01B"/>
    <w:multiLevelType w:val="hybridMultilevel"/>
    <w:tmpl w:val="35F460E0"/>
    <w:lvl w:ilvl="0" w:tplc="F9F4CBB8">
      <w:start w:val="1"/>
      <w:numFmt w:val="bullet"/>
      <w:lvlText w:val=""/>
      <w:lvlJc w:val="left"/>
      <w:pPr>
        <w:ind w:left="720" w:hanging="360"/>
      </w:pPr>
      <w:rPr>
        <w:rFonts w:ascii="Symbol" w:hAnsi="Symbol" w:hint="default"/>
      </w:rPr>
    </w:lvl>
    <w:lvl w:ilvl="1" w:tplc="07CA0FA8">
      <w:start w:val="1"/>
      <w:numFmt w:val="bullet"/>
      <w:lvlText w:val="o"/>
      <w:lvlJc w:val="left"/>
      <w:pPr>
        <w:ind w:left="1440" w:hanging="360"/>
      </w:pPr>
      <w:rPr>
        <w:rFonts w:ascii="Courier New" w:hAnsi="Courier New" w:hint="default"/>
      </w:rPr>
    </w:lvl>
    <w:lvl w:ilvl="2" w:tplc="FA1EEF50">
      <w:start w:val="1"/>
      <w:numFmt w:val="bullet"/>
      <w:lvlText w:val=""/>
      <w:lvlJc w:val="left"/>
      <w:pPr>
        <w:ind w:left="2160" w:hanging="360"/>
      </w:pPr>
      <w:rPr>
        <w:rFonts w:ascii="Wingdings" w:hAnsi="Wingdings" w:hint="default"/>
      </w:rPr>
    </w:lvl>
    <w:lvl w:ilvl="3" w:tplc="6C5677E8">
      <w:start w:val="1"/>
      <w:numFmt w:val="bullet"/>
      <w:lvlText w:val=""/>
      <w:lvlJc w:val="left"/>
      <w:pPr>
        <w:ind w:left="2880" w:hanging="360"/>
      </w:pPr>
      <w:rPr>
        <w:rFonts w:ascii="Symbol" w:hAnsi="Symbol" w:hint="default"/>
      </w:rPr>
    </w:lvl>
    <w:lvl w:ilvl="4" w:tplc="705E2148">
      <w:start w:val="1"/>
      <w:numFmt w:val="bullet"/>
      <w:lvlText w:val="o"/>
      <w:lvlJc w:val="left"/>
      <w:pPr>
        <w:ind w:left="3600" w:hanging="360"/>
      </w:pPr>
      <w:rPr>
        <w:rFonts w:ascii="Courier New" w:hAnsi="Courier New" w:hint="default"/>
      </w:rPr>
    </w:lvl>
    <w:lvl w:ilvl="5" w:tplc="0802B01C">
      <w:start w:val="1"/>
      <w:numFmt w:val="bullet"/>
      <w:lvlText w:val=""/>
      <w:lvlJc w:val="left"/>
      <w:pPr>
        <w:ind w:left="4320" w:hanging="360"/>
      </w:pPr>
      <w:rPr>
        <w:rFonts w:ascii="Wingdings" w:hAnsi="Wingdings" w:hint="default"/>
      </w:rPr>
    </w:lvl>
    <w:lvl w:ilvl="6" w:tplc="C840E5EA">
      <w:start w:val="1"/>
      <w:numFmt w:val="bullet"/>
      <w:lvlText w:val=""/>
      <w:lvlJc w:val="left"/>
      <w:pPr>
        <w:ind w:left="5040" w:hanging="360"/>
      </w:pPr>
      <w:rPr>
        <w:rFonts w:ascii="Symbol" w:hAnsi="Symbol" w:hint="default"/>
      </w:rPr>
    </w:lvl>
    <w:lvl w:ilvl="7" w:tplc="EC50442E">
      <w:start w:val="1"/>
      <w:numFmt w:val="bullet"/>
      <w:lvlText w:val="o"/>
      <w:lvlJc w:val="left"/>
      <w:pPr>
        <w:ind w:left="5760" w:hanging="360"/>
      </w:pPr>
      <w:rPr>
        <w:rFonts w:ascii="Courier New" w:hAnsi="Courier New" w:hint="default"/>
      </w:rPr>
    </w:lvl>
    <w:lvl w:ilvl="8" w:tplc="24D09428">
      <w:start w:val="1"/>
      <w:numFmt w:val="bullet"/>
      <w:lvlText w:val=""/>
      <w:lvlJc w:val="left"/>
      <w:pPr>
        <w:ind w:left="6480" w:hanging="360"/>
      </w:pPr>
      <w:rPr>
        <w:rFonts w:ascii="Wingdings" w:hAnsi="Wingdings" w:hint="default"/>
      </w:rPr>
    </w:lvl>
  </w:abstractNum>
  <w:abstractNum w:abstractNumId="1" w15:restartNumberingAfterBreak="0">
    <w:nsid w:val="0E5F7F4A"/>
    <w:multiLevelType w:val="singleLevel"/>
    <w:tmpl w:val="E758D068"/>
    <w:lvl w:ilvl="0">
      <w:start w:val="1"/>
      <w:numFmt w:val="bullet"/>
      <w:pStyle w:val="Bod"/>
      <w:lvlText w:val=""/>
      <w:lvlJc w:val="left"/>
      <w:pPr>
        <w:tabs>
          <w:tab w:val="num" w:pos="360"/>
        </w:tabs>
        <w:ind w:left="284" w:hanging="284"/>
      </w:pPr>
      <w:rPr>
        <w:rFonts w:ascii="Impact" w:hAnsi="Impact" w:hint="default"/>
      </w:rPr>
    </w:lvl>
  </w:abstractNum>
  <w:abstractNum w:abstractNumId="2" w15:restartNumberingAfterBreak="0">
    <w:nsid w:val="183D0AF1"/>
    <w:multiLevelType w:val="multilevel"/>
    <w:tmpl w:val="B28AE1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asciiTheme="minorHAnsi" w:hAnsiTheme="minorHAnsi" w:cstheme="minorHAnsi" w:hint="default"/>
        <w:sz w:val="22"/>
        <w:szCs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38084189"/>
    <w:multiLevelType w:val="multilevel"/>
    <w:tmpl w:val="80E2D510"/>
    <w:lvl w:ilvl="0">
      <w:start w:val="5"/>
      <w:numFmt w:val="decimal"/>
      <w:lvlText w:val="%1"/>
      <w:lvlJc w:val="left"/>
      <w:pPr>
        <w:tabs>
          <w:tab w:val="num" w:pos="600"/>
        </w:tabs>
        <w:ind w:left="600" w:hanging="600"/>
      </w:pPr>
      <w:rPr>
        <w:rFonts w:hint="default"/>
      </w:rPr>
    </w:lvl>
    <w:lvl w:ilvl="1">
      <w:start w:val="2"/>
      <w:numFmt w:val="decimal"/>
      <w:pStyle w:val="normalodsekCharChar"/>
      <w:lvlText w:val="%1.%2"/>
      <w:lvlJc w:val="left"/>
      <w:pPr>
        <w:tabs>
          <w:tab w:val="num" w:pos="1050"/>
        </w:tabs>
        <w:ind w:left="1050" w:hanging="60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4" w15:restartNumberingAfterBreak="0">
    <w:nsid w:val="39A663C0"/>
    <w:multiLevelType w:val="multilevel"/>
    <w:tmpl w:val="3A0A0E14"/>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rPr>
        <w:rFonts w:asciiTheme="minorHAnsi" w:hAnsiTheme="minorHAnsi" w:cstheme="minorHAnsi"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B0F676D"/>
    <w:multiLevelType w:val="hybridMultilevel"/>
    <w:tmpl w:val="E784348E"/>
    <w:lvl w:ilvl="0" w:tplc="041B0005">
      <w:start w:val="1"/>
      <w:numFmt w:val="bullet"/>
      <w:lvlText w:val=""/>
      <w:lvlJc w:val="left"/>
      <w:pPr>
        <w:ind w:left="731" w:hanging="360"/>
      </w:pPr>
      <w:rPr>
        <w:rFonts w:ascii="Wingdings" w:hAnsi="Wingdings" w:hint="default"/>
      </w:rPr>
    </w:lvl>
    <w:lvl w:ilvl="1" w:tplc="8C4CE996">
      <w:numFmt w:val="bullet"/>
      <w:lvlText w:val="•"/>
      <w:lvlJc w:val="left"/>
      <w:pPr>
        <w:ind w:left="1796" w:hanging="705"/>
      </w:pPr>
      <w:rPr>
        <w:rFonts w:ascii="Calibri" w:eastAsia="Arial" w:hAnsi="Calibri" w:cs="Calibri"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6" w15:restartNumberingAfterBreak="0">
    <w:nsid w:val="3F957154"/>
    <w:multiLevelType w:val="hybridMultilevel"/>
    <w:tmpl w:val="A1DAC9D0"/>
    <w:lvl w:ilvl="0" w:tplc="097C3C52">
      <w:start w:val="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862088C"/>
    <w:multiLevelType w:val="hybridMultilevel"/>
    <w:tmpl w:val="47F60A4C"/>
    <w:lvl w:ilvl="0" w:tplc="041B0005">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Times New Roman" w:hint="default"/>
      </w:rPr>
    </w:lvl>
    <w:lvl w:ilvl="3" w:tplc="FFFFFFFF">
      <w:start w:val="1"/>
      <w:numFmt w:val="bullet"/>
      <w:lvlText w:val=""/>
      <w:lvlJc w:val="left"/>
      <w:pPr>
        <w:tabs>
          <w:tab w:val="num" w:pos="3060"/>
        </w:tabs>
        <w:ind w:left="3060" w:hanging="360"/>
      </w:pPr>
      <w:rPr>
        <w:rFonts w:ascii="Symbol" w:hAnsi="Symbol" w:cs="Times New Roman"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Times New Roman" w:hint="default"/>
      </w:rPr>
    </w:lvl>
    <w:lvl w:ilvl="6" w:tplc="FFFFFFFF">
      <w:start w:val="1"/>
      <w:numFmt w:val="bullet"/>
      <w:lvlText w:val=""/>
      <w:lvlJc w:val="left"/>
      <w:pPr>
        <w:tabs>
          <w:tab w:val="num" w:pos="5220"/>
        </w:tabs>
        <w:ind w:left="5220" w:hanging="360"/>
      </w:pPr>
      <w:rPr>
        <w:rFonts w:ascii="Symbol" w:hAnsi="Symbol" w:cs="Times New Roman"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Times New Roman" w:hint="default"/>
      </w:rPr>
    </w:lvl>
  </w:abstractNum>
  <w:abstractNum w:abstractNumId="8" w15:restartNumberingAfterBreak="0">
    <w:nsid w:val="6F846B62"/>
    <w:multiLevelType w:val="multilevel"/>
    <w:tmpl w:val="D8B06E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3EAD503"/>
    <w:multiLevelType w:val="hybridMultilevel"/>
    <w:tmpl w:val="60308A8C"/>
    <w:lvl w:ilvl="0" w:tplc="5B2C2486">
      <w:start w:val="1"/>
      <w:numFmt w:val="bullet"/>
      <w:lvlText w:val="-"/>
      <w:lvlJc w:val="left"/>
      <w:pPr>
        <w:ind w:left="720" w:hanging="360"/>
      </w:pPr>
      <w:rPr>
        <w:rFonts w:ascii="Calibri" w:hAnsi="Calibri" w:hint="default"/>
      </w:rPr>
    </w:lvl>
    <w:lvl w:ilvl="1" w:tplc="960A9CB8">
      <w:start w:val="1"/>
      <w:numFmt w:val="bullet"/>
      <w:lvlText w:val="o"/>
      <w:lvlJc w:val="left"/>
      <w:pPr>
        <w:ind w:left="1440" w:hanging="360"/>
      </w:pPr>
      <w:rPr>
        <w:rFonts w:ascii="Courier New" w:hAnsi="Courier New" w:hint="default"/>
      </w:rPr>
    </w:lvl>
    <w:lvl w:ilvl="2" w:tplc="E1343140">
      <w:start w:val="1"/>
      <w:numFmt w:val="bullet"/>
      <w:lvlText w:val=""/>
      <w:lvlJc w:val="left"/>
      <w:pPr>
        <w:ind w:left="2160" w:hanging="360"/>
      </w:pPr>
      <w:rPr>
        <w:rFonts w:ascii="Wingdings" w:hAnsi="Wingdings" w:hint="default"/>
      </w:rPr>
    </w:lvl>
    <w:lvl w:ilvl="3" w:tplc="D60659C4">
      <w:start w:val="1"/>
      <w:numFmt w:val="bullet"/>
      <w:lvlText w:val=""/>
      <w:lvlJc w:val="left"/>
      <w:pPr>
        <w:ind w:left="2880" w:hanging="360"/>
      </w:pPr>
      <w:rPr>
        <w:rFonts w:ascii="Symbol" w:hAnsi="Symbol" w:hint="default"/>
      </w:rPr>
    </w:lvl>
    <w:lvl w:ilvl="4" w:tplc="3E2225DA">
      <w:start w:val="1"/>
      <w:numFmt w:val="bullet"/>
      <w:lvlText w:val="o"/>
      <w:lvlJc w:val="left"/>
      <w:pPr>
        <w:ind w:left="3600" w:hanging="360"/>
      </w:pPr>
      <w:rPr>
        <w:rFonts w:ascii="Courier New" w:hAnsi="Courier New" w:hint="default"/>
      </w:rPr>
    </w:lvl>
    <w:lvl w:ilvl="5" w:tplc="93A8F9DE">
      <w:start w:val="1"/>
      <w:numFmt w:val="bullet"/>
      <w:lvlText w:val=""/>
      <w:lvlJc w:val="left"/>
      <w:pPr>
        <w:ind w:left="4320" w:hanging="360"/>
      </w:pPr>
      <w:rPr>
        <w:rFonts w:ascii="Wingdings" w:hAnsi="Wingdings" w:hint="default"/>
      </w:rPr>
    </w:lvl>
    <w:lvl w:ilvl="6" w:tplc="6B6CADC4">
      <w:start w:val="1"/>
      <w:numFmt w:val="bullet"/>
      <w:lvlText w:val=""/>
      <w:lvlJc w:val="left"/>
      <w:pPr>
        <w:ind w:left="5040" w:hanging="360"/>
      </w:pPr>
      <w:rPr>
        <w:rFonts w:ascii="Symbol" w:hAnsi="Symbol" w:hint="default"/>
      </w:rPr>
    </w:lvl>
    <w:lvl w:ilvl="7" w:tplc="CD165526">
      <w:start w:val="1"/>
      <w:numFmt w:val="bullet"/>
      <w:lvlText w:val="o"/>
      <w:lvlJc w:val="left"/>
      <w:pPr>
        <w:ind w:left="5760" w:hanging="360"/>
      </w:pPr>
      <w:rPr>
        <w:rFonts w:ascii="Courier New" w:hAnsi="Courier New" w:hint="default"/>
      </w:rPr>
    </w:lvl>
    <w:lvl w:ilvl="8" w:tplc="EA6A6C00">
      <w:start w:val="1"/>
      <w:numFmt w:val="bullet"/>
      <w:lvlText w:val=""/>
      <w:lvlJc w:val="left"/>
      <w:pPr>
        <w:ind w:left="6480" w:hanging="360"/>
      </w:pPr>
      <w:rPr>
        <w:rFonts w:ascii="Wingdings" w:hAnsi="Wingdings" w:hint="default"/>
      </w:rPr>
    </w:lvl>
  </w:abstractNum>
  <w:num w:numId="1" w16cid:durableId="84814286">
    <w:abstractNumId w:val="1"/>
  </w:num>
  <w:num w:numId="2" w16cid:durableId="1342195282">
    <w:abstractNumId w:val="2"/>
  </w:num>
  <w:num w:numId="3" w16cid:durableId="356807517">
    <w:abstractNumId w:val="4"/>
  </w:num>
  <w:num w:numId="4" w16cid:durableId="1789079203">
    <w:abstractNumId w:val="3"/>
  </w:num>
  <w:num w:numId="5" w16cid:durableId="1685786287">
    <w:abstractNumId w:val="7"/>
  </w:num>
  <w:num w:numId="6" w16cid:durableId="1539590059">
    <w:abstractNumId w:val="5"/>
  </w:num>
  <w:num w:numId="7" w16cid:durableId="2031756338">
    <w:abstractNumId w:val="6"/>
  </w:num>
  <w:num w:numId="8" w16cid:durableId="103575682">
    <w:abstractNumId w:val="8"/>
  </w:num>
  <w:num w:numId="9" w16cid:durableId="2118522839">
    <w:abstractNumId w:val="0"/>
  </w:num>
  <w:num w:numId="10" w16cid:durableId="16028402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B6"/>
    <w:rsid w:val="00000093"/>
    <w:rsid w:val="00000243"/>
    <w:rsid w:val="00000301"/>
    <w:rsid w:val="00000A73"/>
    <w:rsid w:val="00001D8A"/>
    <w:rsid w:val="00002876"/>
    <w:rsid w:val="000035E0"/>
    <w:rsid w:val="000036B4"/>
    <w:rsid w:val="00003B81"/>
    <w:rsid w:val="00007640"/>
    <w:rsid w:val="00010381"/>
    <w:rsid w:val="00010C40"/>
    <w:rsid w:val="00011765"/>
    <w:rsid w:val="00013548"/>
    <w:rsid w:val="00021290"/>
    <w:rsid w:val="00021799"/>
    <w:rsid w:val="00022BD5"/>
    <w:rsid w:val="000253B3"/>
    <w:rsid w:val="00026EB1"/>
    <w:rsid w:val="0002712A"/>
    <w:rsid w:val="00027F31"/>
    <w:rsid w:val="0003319E"/>
    <w:rsid w:val="0003492D"/>
    <w:rsid w:val="00036224"/>
    <w:rsid w:val="00036FC7"/>
    <w:rsid w:val="000375B9"/>
    <w:rsid w:val="000404B8"/>
    <w:rsid w:val="00040F2B"/>
    <w:rsid w:val="00040FC0"/>
    <w:rsid w:val="00041BA2"/>
    <w:rsid w:val="000427E2"/>
    <w:rsid w:val="00043134"/>
    <w:rsid w:val="000438AE"/>
    <w:rsid w:val="00044342"/>
    <w:rsid w:val="00044492"/>
    <w:rsid w:val="00045DED"/>
    <w:rsid w:val="0004645C"/>
    <w:rsid w:val="00046BF9"/>
    <w:rsid w:val="00050E0F"/>
    <w:rsid w:val="00050F2F"/>
    <w:rsid w:val="00052B41"/>
    <w:rsid w:val="0005440B"/>
    <w:rsid w:val="00054663"/>
    <w:rsid w:val="0005545B"/>
    <w:rsid w:val="000556E5"/>
    <w:rsid w:val="00055B30"/>
    <w:rsid w:val="000569A4"/>
    <w:rsid w:val="000604C0"/>
    <w:rsid w:val="00061A5C"/>
    <w:rsid w:val="00061ACF"/>
    <w:rsid w:val="00063F53"/>
    <w:rsid w:val="0006594C"/>
    <w:rsid w:val="00065ECC"/>
    <w:rsid w:val="00066823"/>
    <w:rsid w:val="00070ED0"/>
    <w:rsid w:val="00072E09"/>
    <w:rsid w:val="00074178"/>
    <w:rsid w:val="00074DBB"/>
    <w:rsid w:val="00074E3B"/>
    <w:rsid w:val="000755C1"/>
    <w:rsid w:val="00075754"/>
    <w:rsid w:val="0007576B"/>
    <w:rsid w:val="00075B6E"/>
    <w:rsid w:val="00077020"/>
    <w:rsid w:val="000773AC"/>
    <w:rsid w:val="000810E1"/>
    <w:rsid w:val="00081950"/>
    <w:rsid w:val="000838A9"/>
    <w:rsid w:val="00083DDF"/>
    <w:rsid w:val="000847E3"/>
    <w:rsid w:val="00084CCE"/>
    <w:rsid w:val="00084E91"/>
    <w:rsid w:val="00085151"/>
    <w:rsid w:val="00085451"/>
    <w:rsid w:val="00085ED8"/>
    <w:rsid w:val="000860BB"/>
    <w:rsid w:val="000860BC"/>
    <w:rsid w:val="000908FC"/>
    <w:rsid w:val="00091E7B"/>
    <w:rsid w:val="00093BAA"/>
    <w:rsid w:val="000940F6"/>
    <w:rsid w:val="00094431"/>
    <w:rsid w:val="00094CEF"/>
    <w:rsid w:val="00094E05"/>
    <w:rsid w:val="00096383"/>
    <w:rsid w:val="0009707E"/>
    <w:rsid w:val="000A0F77"/>
    <w:rsid w:val="000A170D"/>
    <w:rsid w:val="000A239D"/>
    <w:rsid w:val="000A3B9E"/>
    <w:rsid w:val="000A510B"/>
    <w:rsid w:val="000A5244"/>
    <w:rsid w:val="000A5879"/>
    <w:rsid w:val="000A6688"/>
    <w:rsid w:val="000A7BBD"/>
    <w:rsid w:val="000B067B"/>
    <w:rsid w:val="000B067F"/>
    <w:rsid w:val="000B664C"/>
    <w:rsid w:val="000B75CB"/>
    <w:rsid w:val="000C06A1"/>
    <w:rsid w:val="000C0A58"/>
    <w:rsid w:val="000C1943"/>
    <w:rsid w:val="000C2273"/>
    <w:rsid w:val="000C2DC1"/>
    <w:rsid w:val="000C3DAB"/>
    <w:rsid w:val="000C4750"/>
    <w:rsid w:val="000C535B"/>
    <w:rsid w:val="000C62C9"/>
    <w:rsid w:val="000C6585"/>
    <w:rsid w:val="000C6727"/>
    <w:rsid w:val="000C702D"/>
    <w:rsid w:val="000D0725"/>
    <w:rsid w:val="000D1396"/>
    <w:rsid w:val="000D1889"/>
    <w:rsid w:val="000D35ED"/>
    <w:rsid w:val="000D7DB0"/>
    <w:rsid w:val="000E1B6C"/>
    <w:rsid w:val="000E24B8"/>
    <w:rsid w:val="000E3951"/>
    <w:rsid w:val="000E3AE6"/>
    <w:rsid w:val="000E4500"/>
    <w:rsid w:val="000E5370"/>
    <w:rsid w:val="000E541E"/>
    <w:rsid w:val="000F0076"/>
    <w:rsid w:val="000F24B1"/>
    <w:rsid w:val="000F24F3"/>
    <w:rsid w:val="000F2805"/>
    <w:rsid w:val="000F3730"/>
    <w:rsid w:val="000F3CF6"/>
    <w:rsid w:val="000F4766"/>
    <w:rsid w:val="000F50A0"/>
    <w:rsid w:val="00100268"/>
    <w:rsid w:val="00101335"/>
    <w:rsid w:val="00101FD3"/>
    <w:rsid w:val="001022EB"/>
    <w:rsid w:val="0010304A"/>
    <w:rsid w:val="00104162"/>
    <w:rsid w:val="00104163"/>
    <w:rsid w:val="0010439F"/>
    <w:rsid w:val="001064D1"/>
    <w:rsid w:val="0010748A"/>
    <w:rsid w:val="0011063E"/>
    <w:rsid w:val="00111675"/>
    <w:rsid w:val="00111D54"/>
    <w:rsid w:val="00112ACA"/>
    <w:rsid w:val="0011343B"/>
    <w:rsid w:val="0011453E"/>
    <w:rsid w:val="00116F63"/>
    <w:rsid w:val="0012165C"/>
    <w:rsid w:val="0012250F"/>
    <w:rsid w:val="00122586"/>
    <w:rsid w:val="00126855"/>
    <w:rsid w:val="00126C3E"/>
    <w:rsid w:val="00126D9D"/>
    <w:rsid w:val="00131D0D"/>
    <w:rsid w:val="00133175"/>
    <w:rsid w:val="00134DE4"/>
    <w:rsid w:val="00135BC9"/>
    <w:rsid w:val="00136FF6"/>
    <w:rsid w:val="00137D8C"/>
    <w:rsid w:val="00140107"/>
    <w:rsid w:val="0014060C"/>
    <w:rsid w:val="00143172"/>
    <w:rsid w:val="0014368A"/>
    <w:rsid w:val="00143C83"/>
    <w:rsid w:val="00144AC9"/>
    <w:rsid w:val="00144B1F"/>
    <w:rsid w:val="00144F2D"/>
    <w:rsid w:val="001465DA"/>
    <w:rsid w:val="00146B93"/>
    <w:rsid w:val="00146BB5"/>
    <w:rsid w:val="001474CF"/>
    <w:rsid w:val="001517E2"/>
    <w:rsid w:val="00152A5B"/>
    <w:rsid w:val="00152AD3"/>
    <w:rsid w:val="00152BFF"/>
    <w:rsid w:val="00154096"/>
    <w:rsid w:val="001557B8"/>
    <w:rsid w:val="001561D7"/>
    <w:rsid w:val="001564CE"/>
    <w:rsid w:val="00157024"/>
    <w:rsid w:val="0016015A"/>
    <w:rsid w:val="00160450"/>
    <w:rsid w:val="00161E52"/>
    <w:rsid w:val="0016242A"/>
    <w:rsid w:val="00162849"/>
    <w:rsid w:val="00163439"/>
    <w:rsid w:val="001709FC"/>
    <w:rsid w:val="00170B57"/>
    <w:rsid w:val="0017354F"/>
    <w:rsid w:val="00173603"/>
    <w:rsid w:val="00175F80"/>
    <w:rsid w:val="00176DDE"/>
    <w:rsid w:val="00177E17"/>
    <w:rsid w:val="00182044"/>
    <w:rsid w:val="001821B6"/>
    <w:rsid w:val="00185D8C"/>
    <w:rsid w:val="001906F3"/>
    <w:rsid w:val="00190BF0"/>
    <w:rsid w:val="00190EED"/>
    <w:rsid w:val="001938ED"/>
    <w:rsid w:val="001940FD"/>
    <w:rsid w:val="00195D60"/>
    <w:rsid w:val="001965E1"/>
    <w:rsid w:val="00196B3A"/>
    <w:rsid w:val="00197412"/>
    <w:rsid w:val="001A5C1C"/>
    <w:rsid w:val="001A607E"/>
    <w:rsid w:val="001A6242"/>
    <w:rsid w:val="001B1D20"/>
    <w:rsid w:val="001B45C1"/>
    <w:rsid w:val="001B5914"/>
    <w:rsid w:val="001B6F27"/>
    <w:rsid w:val="001B723D"/>
    <w:rsid w:val="001C523C"/>
    <w:rsid w:val="001D39EC"/>
    <w:rsid w:val="001D4BFF"/>
    <w:rsid w:val="001D4E34"/>
    <w:rsid w:val="001D4EAD"/>
    <w:rsid w:val="001D5779"/>
    <w:rsid w:val="001D7DF8"/>
    <w:rsid w:val="001D7E1F"/>
    <w:rsid w:val="001E1332"/>
    <w:rsid w:val="001E2B28"/>
    <w:rsid w:val="001E4DA4"/>
    <w:rsid w:val="001E75C5"/>
    <w:rsid w:val="001F0218"/>
    <w:rsid w:val="001F176D"/>
    <w:rsid w:val="001F1D50"/>
    <w:rsid w:val="001F4297"/>
    <w:rsid w:val="001F5366"/>
    <w:rsid w:val="001F7B27"/>
    <w:rsid w:val="001F7E75"/>
    <w:rsid w:val="00200500"/>
    <w:rsid w:val="00201EF7"/>
    <w:rsid w:val="00202822"/>
    <w:rsid w:val="00212EF9"/>
    <w:rsid w:val="002139D1"/>
    <w:rsid w:val="00215A76"/>
    <w:rsid w:val="0021708B"/>
    <w:rsid w:val="00220D7F"/>
    <w:rsid w:val="0022195F"/>
    <w:rsid w:val="00223506"/>
    <w:rsid w:val="002239F8"/>
    <w:rsid w:val="002244BD"/>
    <w:rsid w:val="00224BDE"/>
    <w:rsid w:val="0022521C"/>
    <w:rsid w:val="002254AF"/>
    <w:rsid w:val="002267A1"/>
    <w:rsid w:val="00227D9F"/>
    <w:rsid w:val="002313BF"/>
    <w:rsid w:val="002328D7"/>
    <w:rsid w:val="00234B8F"/>
    <w:rsid w:val="002369A0"/>
    <w:rsid w:val="002372D9"/>
    <w:rsid w:val="002419C3"/>
    <w:rsid w:val="00241AA7"/>
    <w:rsid w:val="00242503"/>
    <w:rsid w:val="002438AD"/>
    <w:rsid w:val="0024408D"/>
    <w:rsid w:val="002478FC"/>
    <w:rsid w:val="00247CF8"/>
    <w:rsid w:val="002519CE"/>
    <w:rsid w:val="002529F9"/>
    <w:rsid w:val="00252D50"/>
    <w:rsid w:val="0025323E"/>
    <w:rsid w:val="00254E3F"/>
    <w:rsid w:val="00254FBC"/>
    <w:rsid w:val="00255986"/>
    <w:rsid w:val="002559B7"/>
    <w:rsid w:val="00261F8C"/>
    <w:rsid w:val="00264E17"/>
    <w:rsid w:val="002653D6"/>
    <w:rsid w:val="00266185"/>
    <w:rsid w:val="00266CCD"/>
    <w:rsid w:val="00267AEF"/>
    <w:rsid w:val="002708F9"/>
    <w:rsid w:val="00270AF0"/>
    <w:rsid w:val="00271BB7"/>
    <w:rsid w:val="00272AFB"/>
    <w:rsid w:val="00272D02"/>
    <w:rsid w:val="00272E10"/>
    <w:rsid w:val="002737F7"/>
    <w:rsid w:val="00274CC2"/>
    <w:rsid w:val="0027595E"/>
    <w:rsid w:val="00275C39"/>
    <w:rsid w:val="00276971"/>
    <w:rsid w:val="0028257A"/>
    <w:rsid w:val="00282844"/>
    <w:rsid w:val="002830A8"/>
    <w:rsid w:val="00283C6E"/>
    <w:rsid w:val="00284DE9"/>
    <w:rsid w:val="00286284"/>
    <w:rsid w:val="002864E1"/>
    <w:rsid w:val="00287B98"/>
    <w:rsid w:val="002905A9"/>
    <w:rsid w:val="00291D2B"/>
    <w:rsid w:val="002934CC"/>
    <w:rsid w:val="002952C3"/>
    <w:rsid w:val="00295421"/>
    <w:rsid w:val="00295738"/>
    <w:rsid w:val="00295A14"/>
    <w:rsid w:val="00296067"/>
    <w:rsid w:val="002A181B"/>
    <w:rsid w:val="002A1ABE"/>
    <w:rsid w:val="002A3206"/>
    <w:rsid w:val="002A5EB9"/>
    <w:rsid w:val="002A5FFD"/>
    <w:rsid w:val="002A7B28"/>
    <w:rsid w:val="002A7FD1"/>
    <w:rsid w:val="002B0350"/>
    <w:rsid w:val="002B3A93"/>
    <w:rsid w:val="002B4A3B"/>
    <w:rsid w:val="002B504F"/>
    <w:rsid w:val="002B5AB1"/>
    <w:rsid w:val="002B703A"/>
    <w:rsid w:val="002B7FF8"/>
    <w:rsid w:val="002C21C4"/>
    <w:rsid w:val="002C44B4"/>
    <w:rsid w:val="002C4F0E"/>
    <w:rsid w:val="002C6DA1"/>
    <w:rsid w:val="002D0C3F"/>
    <w:rsid w:val="002D1E36"/>
    <w:rsid w:val="002D2231"/>
    <w:rsid w:val="002E2869"/>
    <w:rsid w:val="002E2A3C"/>
    <w:rsid w:val="002E3D50"/>
    <w:rsid w:val="002F3D0D"/>
    <w:rsid w:val="002F47F6"/>
    <w:rsid w:val="002F71CF"/>
    <w:rsid w:val="003010A3"/>
    <w:rsid w:val="00301ACF"/>
    <w:rsid w:val="00301DA3"/>
    <w:rsid w:val="00302215"/>
    <w:rsid w:val="00303C27"/>
    <w:rsid w:val="003112E4"/>
    <w:rsid w:val="0031560E"/>
    <w:rsid w:val="003159B1"/>
    <w:rsid w:val="00316364"/>
    <w:rsid w:val="00320082"/>
    <w:rsid w:val="00320890"/>
    <w:rsid w:val="00321643"/>
    <w:rsid w:val="00321CE9"/>
    <w:rsid w:val="00322AF0"/>
    <w:rsid w:val="00322E8B"/>
    <w:rsid w:val="00324F18"/>
    <w:rsid w:val="003253E2"/>
    <w:rsid w:val="0032543D"/>
    <w:rsid w:val="00325BB4"/>
    <w:rsid w:val="00325BF8"/>
    <w:rsid w:val="00326C16"/>
    <w:rsid w:val="00326F1A"/>
    <w:rsid w:val="00326FA8"/>
    <w:rsid w:val="00331DA2"/>
    <w:rsid w:val="00332C46"/>
    <w:rsid w:val="00335A75"/>
    <w:rsid w:val="00340B17"/>
    <w:rsid w:val="00341B2E"/>
    <w:rsid w:val="00341D8C"/>
    <w:rsid w:val="00342632"/>
    <w:rsid w:val="00342A56"/>
    <w:rsid w:val="003432FA"/>
    <w:rsid w:val="00344EB6"/>
    <w:rsid w:val="00345091"/>
    <w:rsid w:val="003461AD"/>
    <w:rsid w:val="00347EC8"/>
    <w:rsid w:val="00350EBB"/>
    <w:rsid w:val="003518EB"/>
    <w:rsid w:val="00351B83"/>
    <w:rsid w:val="00352CD0"/>
    <w:rsid w:val="00352DE8"/>
    <w:rsid w:val="003545AA"/>
    <w:rsid w:val="003545EB"/>
    <w:rsid w:val="00356958"/>
    <w:rsid w:val="003617E3"/>
    <w:rsid w:val="003661D1"/>
    <w:rsid w:val="00366407"/>
    <w:rsid w:val="00367B26"/>
    <w:rsid w:val="00370393"/>
    <w:rsid w:val="00370B30"/>
    <w:rsid w:val="00370EE7"/>
    <w:rsid w:val="0037119E"/>
    <w:rsid w:val="00373C94"/>
    <w:rsid w:val="00373FC1"/>
    <w:rsid w:val="00374565"/>
    <w:rsid w:val="00376ABD"/>
    <w:rsid w:val="0037783A"/>
    <w:rsid w:val="003807DE"/>
    <w:rsid w:val="003807FA"/>
    <w:rsid w:val="00383359"/>
    <w:rsid w:val="00390A8B"/>
    <w:rsid w:val="00391A5D"/>
    <w:rsid w:val="00392B84"/>
    <w:rsid w:val="00393927"/>
    <w:rsid w:val="0039431C"/>
    <w:rsid w:val="00394417"/>
    <w:rsid w:val="00395E74"/>
    <w:rsid w:val="003967C1"/>
    <w:rsid w:val="003A210A"/>
    <w:rsid w:val="003A2D60"/>
    <w:rsid w:val="003A3816"/>
    <w:rsid w:val="003A3BC0"/>
    <w:rsid w:val="003A53ED"/>
    <w:rsid w:val="003A72F7"/>
    <w:rsid w:val="003B02B5"/>
    <w:rsid w:val="003B2386"/>
    <w:rsid w:val="003B3328"/>
    <w:rsid w:val="003B38AF"/>
    <w:rsid w:val="003B3C43"/>
    <w:rsid w:val="003B4C63"/>
    <w:rsid w:val="003B6B56"/>
    <w:rsid w:val="003C1375"/>
    <w:rsid w:val="003C1475"/>
    <w:rsid w:val="003C2693"/>
    <w:rsid w:val="003C28F5"/>
    <w:rsid w:val="003C3C5A"/>
    <w:rsid w:val="003C7759"/>
    <w:rsid w:val="003D11B3"/>
    <w:rsid w:val="003D1824"/>
    <w:rsid w:val="003D2A37"/>
    <w:rsid w:val="003D2DFF"/>
    <w:rsid w:val="003D2FBF"/>
    <w:rsid w:val="003D36B2"/>
    <w:rsid w:val="003D4842"/>
    <w:rsid w:val="003D59F8"/>
    <w:rsid w:val="003D7056"/>
    <w:rsid w:val="003D7265"/>
    <w:rsid w:val="003E251F"/>
    <w:rsid w:val="003E3F63"/>
    <w:rsid w:val="003E52DC"/>
    <w:rsid w:val="003E546F"/>
    <w:rsid w:val="003E6111"/>
    <w:rsid w:val="003E6703"/>
    <w:rsid w:val="003E6DCB"/>
    <w:rsid w:val="003F11C1"/>
    <w:rsid w:val="003F1641"/>
    <w:rsid w:val="003F2405"/>
    <w:rsid w:val="003F51F5"/>
    <w:rsid w:val="003F5657"/>
    <w:rsid w:val="003F5D20"/>
    <w:rsid w:val="003F5E70"/>
    <w:rsid w:val="003F61CE"/>
    <w:rsid w:val="003F65F8"/>
    <w:rsid w:val="003F7A81"/>
    <w:rsid w:val="00400B91"/>
    <w:rsid w:val="00401038"/>
    <w:rsid w:val="00401367"/>
    <w:rsid w:val="004020F9"/>
    <w:rsid w:val="00403B57"/>
    <w:rsid w:val="004074AA"/>
    <w:rsid w:val="00407786"/>
    <w:rsid w:val="00410846"/>
    <w:rsid w:val="00410F6C"/>
    <w:rsid w:val="0041154D"/>
    <w:rsid w:val="004127F1"/>
    <w:rsid w:val="0041282F"/>
    <w:rsid w:val="00412A21"/>
    <w:rsid w:val="00412DDF"/>
    <w:rsid w:val="00413EB3"/>
    <w:rsid w:val="00414ADA"/>
    <w:rsid w:val="00421549"/>
    <w:rsid w:val="00421DA1"/>
    <w:rsid w:val="00421FC7"/>
    <w:rsid w:val="00422346"/>
    <w:rsid w:val="004229D3"/>
    <w:rsid w:val="00423115"/>
    <w:rsid w:val="004238DA"/>
    <w:rsid w:val="00423CE0"/>
    <w:rsid w:val="00424E97"/>
    <w:rsid w:val="00426EC8"/>
    <w:rsid w:val="00426F41"/>
    <w:rsid w:val="004272E9"/>
    <w:rsid w:val="00427682"/>
    <w:rsid w:val="0043107C"/>
    <w:rsid w:val="004318E9"/>
    <w:rsid w:val="00432A15"/>
    <w:rsid w:val="00433F29"/>
    <w:rsid w:val="00435760"/>
    <w:rsid w:val="00435818"/>
    <w:rsid w:val="00435B5F"/>
    <w:rsid w:val="00436B57"/>
    <w:rsid w:val="00441CF0"/>
    <w:rsid w:val="00443DD2"/>
    <w:rsid w:val="00446F90"/>
    <w:rsid w:val="00447873"/>
    <w:rsid w:val="00451924"/>
    <w:rsid w:val="00451D16"/>
    <w:rsid w:val="00453FFD"/>
    <w:rsid w:val="004548D4"/>
    <w:rsid w:val="00454EA3"/>
    <w:rsid w:val="00455964"/>
    <w:rsid w:val="00455D25"/>
    <w:rsid w:val="00455E8B"/>
    <w:rsid w:val="00461266"/>
    <w:rsid w:val="004617DE"/>
    <w:rsid w:val="00461C49"/>
    <w:rsid w:val="00461F5F"/>
    <w:rsid w:val="004620F6"/>
    <w:rsid w:val="004647B9"/>
    <w:rsid w:val="00466299"/>
    <w:rsid w:val="00466EC0"/>
    <w:rsid w:val="0046737C"/>
    <w:rsid w:val="004678B9"/>
    <w:rsid w:val="0046797A"/>
    <w:rsid w:val="004707ED"/>
    <w:rsid w:val="00471400"/>
    <w:rsid w:val="0047490F"/>
    <w:rsid w:val="004763E3"/>
    <w:rsid w:val="00477906"/>
    <w:rsid w:val="00480B0A"/>
    <w:rsid w:val="00480E9D"/>
    <w:rsid w:val="00481148"/>
    <w:rsid w:val="00481399"/>
    <w:rsid w:val="00481D49"/>
    <w:rsid w:val="00482156"/>
    <w:rsid w:val="00482673"/>
    <w:rsid w:val="00484E01"/>
    <w:rsid w:val="00484FAA"/>
    <w:rsid w:val="0048596C"/>
    <w:rsid w:val="004927F6"/>
    <w:rsid w:val="0049305D"/>
    <w:rsid w:val="00493A61"/>
    <w:rsid w:val="00494664"/>
    <w:rsid w:val="00494ABD"/>
    <w:rsid w:val="00496BF2"/>
    <w:rsid w:val="00496F34"/>
    <w:rsid w:val="0049723F"/>
    <w:rsid w:val="00497D98"/>
    <w:rsid w:val="004A05EE"/>
    <w:rsid w:val="004A0A39"/>
    <w:rsid w:val="004A0C41"/>
    <w:rsid w:val="004A0CC1"/>
    <w:rsid w:val="004A25F3"/>
    <w:rsid w:val="004A2677"/>
    <w:rsid w:val="004A315B"/>
    <w:rsid w:val="004A3867"/>
    <w:rsid w:val="004A46F0"/>
    <w:rsid w:val="004A5743"/>
    <w:rsid w:val="004A76B3"/>
    <w:rsid w:val="004B2ACC"/>
    <w:rsid w:val="004B3282"/>
    <w:rsid w:val="004B579A"/>
    <w:rsid w:val="004B579B"/>
    <w:rsid w:val="004B72D7"/>
    <w:rsid w:val="004B7668"/>
    <w:rsid w:val="004C1453"/>
    <w:rsid w:val="004C3906"/>
    <w:rsid w:val="004C4459"/>
    <w:rsid w:val="004C55E8"/>
    <w:rsid w:val="004C5AAD"/>
    <w:rsid w:val="004C5F03"/>
    <w:rsid w:val="004D0A80"/>
    <w:rsid w:val="004D1284"/>
    <w:rsid w:val="004D2D2E"/>
    <w:rsid w:val="004D42D6"/>
    <w:rsid w:val="004D5733"/>
    <w:rsid w:val="004D77EF"/>
    <w:rsid w:val="004E099A"/>
    <w:rsid w:val="004E1102"/>
    <w:rsid w:val="004E1AD8"/>
    <w:rsid w:val="004E3A41"/>
    <w:rsid w:val="004E40CD"/>
    <w:rsid w:val="004E73C8"/>
    <w:rsid w:val="004F038C"/>
    <w:rsid w:val="004F473C"/>
    <w:rsid w:val="004F6305"/>
    <w:rsid w:val="004F68BE"/>
    <w:rsid w:val="004F7D9D"/>
    <w:rsid w:val="005003A3"/>
    <w:rsid w:val="00500803"/>
    <w:rsid w:val="00500A5D"/>
    <w:rsid w:val="0050123F"/>
    <w:rsid w:val="00501B9B"/>
    <w:rsid w:val="0050213F"/>
    <w:rsid w:val="00502CC7"/>
    <w:rsid w:val="005038F0"/>
    <w:rsid w:val="00503E2E"/>
    <w:rsid w:val="0050425F"/>
    <w:rsid w:val="00504562"/>
    <w:rsid w:val="00506CEE"/>
    <w:rsid w:val="00506FAA"/>
    <w:rsid w:val="00507343"/>
    <w:rsid w:val="0051079B"/>
    <w:rsid w:val="00510898"/>
    <w:rsid w:val="00510A8F"/>
    <w:rsid w:val="00511466"/>
    <w:rsid w:val="00511A3E"/>
    <w:rsid w:val="00512E3C"/>
    <w:rsid w:val="005132B1"/>
    <w:rsid w:val="00513995"/>
    <w:rsid w:val="00514760"/>
    <w:rsid w:val="00514764"/>
    <w:rsid w:val="005156D5"/>
    <w:rsid w:val="0051611B"/>
    <w:rsid w:val="0051624A"/>
    <w:rsid w:val="00516A6A"/>
    <w:rsid w:val="005200EC"/>
    <w:rsid w:val="0052101F"/>
    <w:rsid w:val="005215EF"/>
    <w:rsid w:val="00521E4C"/>
    <w:rsid w:val="005232FB"/>
    <w:rsid w:val="005248B4"/>
    <w:rsid w:val="00527F00"/>
    <w:rsid w:val="00532F13"/>
    <w:rsid w:val="0053486B"/>
    <w:rsid w:val="00534A73"/>
    <w:rsid w:val="005350A8"/>
    <w:rsid w:val="00536A08"/>
    <w:rsid w:val="00536C99"/>
    <w:rsid w:val="00536E20"/>
    <w:rsid w:val="00540A37"/>
    <w:rsid w:val="00540EC0"/>
    <w:rsid w:val="0054421A"/>
    <w:rsid w:val="00544A01"/>
    <w:rsid w:val="00544FD1"/>
    <w:rsid w:val="00545100"/>
    <w:rsid w:val="00545D3F"/>
    <w:rsid w:val="00547358"/>
    <w:rsid w:val="00547B63"/>
    <w:rsid w:val="00551170"/>
    <w:rsid w:val="0055317A"/>
    <w:rsid w:val="00553309"/>
    <w:rsid w:val="00554A67"/>
    <w:rsid w:val="00554CFF"/>
    <w:rsid w:val="00554E76"/>
    <w:rsid w:val="0056113C"/>
    <w:rsid w:val="00561D73"/>
    <w:rsid w:val="0056429E"/>
    <w:rsid w:val="0056502C"/>
    <w:rsid w:val="005667A8"/>
    <w:rsid w:val="005673DC"/>
    <w:rsid w:val="00570333"/>
    <w:rsid w:val="00571E1A"/>
    <w:rsid w:val="00572FB4"/>
    <w:rsid w:val="00574B00"/>
    <w:rsid w:val="00575B57"/>
    <w:rsid w:val="005760EA"/>
    <w:rsid w:val="00577655"/>
    <w:rsid w:val="0058186F"/>
    <w:rsid w:val="00581F06"/>
    <w:rsid w:val="005820B7"/>
    <w:rsid w:val="005927EA"/>
    <w:rsid w:val="00592F0C"/>
    <w:rsid w:val="005945EF"/>
    <w:rsid w:val="00595BDD"/>
    <w:rsid w:val="005A0026"/>
    <w:rsid w:val="005A0158"/>
    <w:rsid w:val="005A02A2"/>
    <w:rsid w:val="005A060D"/>
    <w:rsid w:val="005A31D5"/>
    <w:rsid w:val="005A4105"/>
    <w:rsid w:val="005A5636"/>
    <w:rsid w:val="005A5BFF"/>
    <w:rsid w:val="005B0682"/>
    <w:rsid w:val="005B3D43"/>
    <w:rsid w:val="005B4579"/>
    <w:rsid w:val="005B47A3"/>
    <w:rsid w:val="005B5B82"/>
    <w:rsid w:val="005B61A5"/>
    <w:rsid w:val="005B69BE"/>
    <w:rsid w:val="005B7FA9"/>
    <w:rsid w:val="005C0CE9"/>
    <w:rsid w:val="005C3E1B"/>
    <w:rsid w:val="005C4EF3"/>
    <w:rsid w:val="005C5699"/>
    <w:rsid w:val="005C58B5"/>
    <w:rsid w:val="005C6B65"/>
    <w:rsid w:val="005C6CBA"/>
    <w:rsid w:val="005D0EE7"/>
    <w:rsid w:val="005D140A"/>
    <w:rsid w:val="005D224C"/>
    <w:rsid w:val="005D2540"/>
    <w:rsid w:val="005D2F14"/>
    <w:rsid w:val="005D3E86"/>
    <w:rsid w:val="005D4328"/>
    <w:rsid w:val="005D43A7"/>
    <w:rsid w:val="005D4D3C"/>
    <w:rsid w:val="005D5938"/>
    <w:rsid w:val="005D5EF9"/>
    <w:rsid w:val="005D6B3B"/>
    <w:rsid w:val="005D75F3"/>
    <w:rsid w:val="005D7E0C"/>
    <w:rsid w:val="005E0C04"/>
    <w:rsid w:val="005E1923"/>
    <w:rsid w:val="005F0953"/>
    <w:rsid w:val="005F3655"/>
    <w:rsid w:val="005F50CF"/>
    <w:rsid w:val="005F6880"/>
    <w:rsid w:val="0060186E"/>
    <w:rsid w:val="00602CC7"/>
    <w:rsid w:val="00603502"/>
    <w:rsid w:val="006038E0"/>
    <w:rsid w:val="00603C44"/>
    <w:rsid w:val="00604346"/>
    <w:rsid w:val="0060437B"/>
    <w:rsid w:val="00604A58"/>
    <w:rsid w:val="00604CD7"/>
    <w:rsid w:val="006050A8"/>
    <w:rsid w:val="00605B56"/>
    <w:rsid w:val="00605E60"/>
    <w:rsid w:val="00605FB2"/>
    <w:rsid w:val="006064B9"/>
    <w:rsid w:val="0061517D"/>
    <w:rsid w:val="00616204"/>
    <w:rsid w:val="006164BD"/>
    <w:rsid w:val="0061669D"/>
    <w:rsid w:val="00617E54"/>
    <w:rsid w:val="006214AC"/>
    <w:rsid w:val="006224B9"/>
    <w:rsid w:val="00622546"/>
    <w:rsid w:val="0062283F"/>
    <w:rsid w:val="00622A21"/>
    <w:rsid w:val="00625B81"/>
    <w:rsid w:val="00625F2A"/>
    <w:rsid w:val="006317A0"/>
    <w:rsid w:val="00633AEF"/>
    <w:rsid w:val="00636B9B"/>
    <w:rsid w:val="0064075C"/>
    <w:rsid w:val="0064193E"/>
    <w:rsid w:val="00645092"/>
    <w:rsid w:val="00645F68"/>
    <w:rsid w:val="006463D8"/>
    <w:rsid w:val="00647057"/>
    <w:rsid w:val="00647924"/>
    <w:rsid w:val="00652149"/>
    <w:rsid w:val="0065266A"/>
    <w:rsid w:val="00653828"/>
    <w:rsid w:val="00653C9E"/>
    <w:rsid w:val="00654B2F"/>
    <w:rsid w:val="00655181"/>
    <w:rsid w:val="00656463"/>
    <w:rsid w:val="0065665F"/>
    <w:rsid w:val="00656A69"/>
    <w:rsid w:val="00661B54"/>
    <w:rsid w:val="00661C91"/>
    <w:rsid w:val="00662F11"/>
    <w:rsid w:val="00662FED"/>
    <w:rsid w:val="0066396C"/>
    <w:rsid w:val="00663C98"/>
    <w:rsid w:val="00663CB1"/>
    <w:rsid w:val="00664245"/>
    <w:rsid w:val="00664775"/>
    <w:rsid w:val="00666640"/>
    <w:rsid w:val="00666E7E"/>
    <w:rsid w:val="006675AE"/>
    <w:rsid w:val="00667BC2"/>
    <w:rsid w:val="00671589"/>
    <w:rsid w:val="0067252F"/>
    <w:rsid w:val="00672C4D"/>
    <w:rsid w:val="00673DB0"/>
    <w:rsid w:val="00675230"/>
    <w:rsid w:val="00675A38"/>
    <w:rsid w:val="00675A81"/>
    <w:rsid w:val="0067651E"/>
    <w:rsid w:val="00684940"/>
    <w:rsid w:val="0068595F"/>
    <w:rsid w:val="00685CE7"/>
    <w:rsid w:val="00687474"/>
    <w:rsid w:val="006919A2"/>
    <w:rsid w:val="006945E0"/>
    <w:rsid w:val="00694951"/>
    <w:rsid w:val="00695171"/>
    <w:rsid w:val="00695CE7"/>
    <w:rsid w:val="00696432"/>
    <w:rsid w:val="006970C5"/>
    <w:rsid w:val="006A1C18"/>
    <w:rsid w:val="006A292B"/>
    <w:rsid w:val="006A393A"/>
    <w:rsid w:val="006A66A1"/>
    <w:rsid w:val="006A72E9"/>
    <w:rsid w:val="006A79EB"/>
    <w:rsid w:val="006A7FF0"/>
    <w:rsid w:val="006B1144"/>
    <w:rsid w:val="006B2176"/>
    <w:rsid w:val="006B3037"/>
    <w:rsid w:val="006B3709"/>
    <w:rsid w:val="006B4984"/>
    <w:rsid w:val="006B5090"/>
    <w:rsid w:val="006B56E3"/>
    <w:rsid w:val="006B6ADF"/>
    <w:rsid w:val="006B6B5F"/>
    <w:rsid w:val="006B6B6F"/>
    <w:rsid w:val="006B7927"/>
    <w:rsid w:val="006C0F19"/>
    <w:rsid w:val="006C132E"/>
    <w:rsid w:val="006C2331"/>
    <w:rsid w:val="006C5113"/>
    <w:rsid w:val="006C59B0"/>
    <w:rsid w:val="006C6689"/>
    <w:rsid w:val="006C6D98"/>
    <w:rsid w:val="006C7A5B"/>
    <w:rsid w:val="006D09BA"/>
    <w:rsid w:val="006D466C"/>
    <w:rsid w:val="006D4B1F"/>
    <w:rsid w:val="006D55CB"/>
    <w:rsid w:val="006D5B7E"/>
    <w:rsid w:val="006D77F2"/>
    <w:rsid w:val="006E02BB"/>
    <w:rsid w:val="006E0628"/>
    <w:rsid w:val="006E0DD6"/>
    <w:rsid w:val="006E2B54"/>
    <w:rsid w:val="006E65C5"/>
    <w:rsid w:val="006E704F"/>
    <w:rsid w:val="006F0687"/>
    <w:rsid w:val="006F1718"/>
    <w:rsid w:val="006F2283"/>
    <w:rsid w:val="006F2807"/>
    <w:rsid w:val="006F4F2A"/>
    <w:rsid w:val="006F547F"/>
    <w:rsid w:val="006F696E"/>
    <w:rsid w:val="006F723B"/>
    <w:rsid w:val="006F779E"/>
    <w:rsid w:val="006F7BAC"/>
    <w:rsid w:val="00700A0E"/>
    <w:rsid w:val="007015FE"/>
    <w:rsid w:val="00701A3B"/>
    <w:rsid w:val="0070329E"/>
    <w:rsid w:val="007048ED"/>
    <w:rsid w:val="00706268"/>
    <w:rsid w:val="007075F9"/>
    <w:rsid w:val="00707F5F"/>
    <w:rsid w:val="007102D6"/>
    <w:rsid w:val="007139FB"/>
    <w:rsid w:val="0071483E"/>
    <w:rsid w:val="007158F2"/>
    <w:rsid w:val="007207A7"/>
    <w:rsid w:val="00721055"/>
    <w:rsid w:val="0072193C"/>
    <w:rsid w:val="007228FE"/>
    <w:rsid w:val="007241FF"/>
    <w:rsid w:val="00724E75"/>
    <w:rsid w:val="00725918"/>
    <w:rsid w:val="00726CE0"/>
    <w:rsid w:val="00726F8C"/>
    <w:rsid w:val="00727717"/>
    <w:rsid w:val="00732A63"/>
    <w:rsid w:val="007333F7"/>
    <w:rsid w:val="00733A2A"/>
    <w:rsid w:val="00733DC5"/>
    <w:rsid w:val="007343A9"/>
    <w:rsid w:val="00734D18"/>
    <w:rsid w:val="007376E4"/>
    <w:rsid w:val="00737B0E"/>
    <w:rsid w:val="00737BBC"/>
    <w:rsid w:val="00743302"/>
    <w:rsid w:val="00743663"/>
    <w:rsid w:val="00743AD9"/>
    <w:rsid w:val="00744735"/>
    <w:rsid w:val="007448E9"/>
    <w:rsid w:val="00744B57"/>
    <w:rsid w:val="00746B61"/>
    <w:rsid w:val="0074724B"/>
    <w:rsid w:val="00750A7F"/>
    <w:rsid w:val="007525F1"/>
    <w:rsid w:val="00756F2C"/>
    <w:rsid w:val="0076060A"/>
    <w:rsid w:val="007617E3"/>
    <w:rsid w:val="00761929"/>
    <w:rsid w:val="00761E6B"/>
    <w:rsid w:val="007632D2"/>
    <w:rsid w:val="00763A59"/>
    <w:rsid w:val="00763FD5"/>
    <w:rsid w:val="007709BA"/>
    <w:rsid w:val="00772707"/>
    <w:rsid w:val="00773C28"/>
    <w:rsid w:val="0077400E"/>
    <w:rsid w:val="007741EC"/>
    <w:rsid w:val="00774481"/>
    <w:rsid w:val="007761C5"/>
    <w:rsid w:val="00780495"/>
    <w:rsid w:val="00780E1A"/>
    <w:rsid w:val="007811A0"/>
    <w:rsid w:val="00783A38"/>
    <w:rsid w:val="00784FBA"/>
    <w:rsid w:val="007869B1"/>
    <w:rsid w:val="00786E2C"/>
    <w:rsid w:val="0078708B"/>
    <w:rsid w:val="00787D5B"/>
    <w:rsid w:val="00790A26"/>
    <w:rsid w:val="00791968"/>
    <w:rsid w:val="00791C94"/>
    <w:rsid w:val="007940AD"/>
    <w:rsid w:val="00794225"/>
    <w:rsid w:val="00794231"/>
    <w:rsid w:val="0079451A"/>
    <w:rsid w:val="007946D4"/>
    <w:rsid w:val="00795C01"/>
    <w:rsid w:val="007965CA"/>
    <w:rsid w:val="0079728E"/>
    <w:rsid w:val="00797AF3"/>
    <w:rsid w:val="00797C30"/>
    <w:rsid w:val="00797D0B"/>
    <w:rsid w:val="007A151C"/>
    <w:rsid w:val="007A28C6"/>
    <w:rsid w:val="007A4067"/>
    <w:rsid w:val="007A56E2"/>
    <w:rsid w:val="007A6561"/>
    <w:rsid w:val="007A6AD7"/>
    <w:rsid w:val="007A6E1D"/>
    <w:rsid w:val="007B0853"/>
    <w:rsid w:val="007B1440"/>
    <w:rsid w:val="007B3B0A"/>
    <w:rsid w:val="007B3DC7"/>
    <w:rsid w:val="007B42EF"/>
    <w:rsid w:val="007B706F"/>
    <w:rsid w:val="007C0052"/>
    <w:rsid w:val="007C017B"/>
    <w:rsid w:val="007C0944"/>
    <w:rsid w:val="007C3902"/>
    <w:rsid w:val="007D06A4"/>
    <w:rsid w:val="007D3E86"/>
    <w:rsid w:val="007D556E"/>
    <w:rsid w:val="007D6523"/>
    <w:rsid w:val="007D7917"/>
    <w:rsid w:val="007F0459"/>
    <w:rsid w:val="007F1142"/>
    <w:rsid w:val="007F1B35"/>
    <w:rsid w:val="007F28B1"/>
    <w:rsid w:val="007F2E58"/>
    <w:rsid w:val="007F2E65"/>
    <w:rsid w:val="007F31BD"/>
    <w:rsid w:val="007F3E6A"/>
    <w:rsid w:val="007F4759"/>
    <w:rsid w:val="007F4B9E"/>
    <w:rsid w:val="007F67A0"/>
    <w:rsid w:val="00800DA6"/>
    <w:rsid w:val="008039D2"/>
    <w:rsid w:val="008049A3"/>
    <w:rsid w:val="00807462"/>
    <w:rsid w:val="008122A5"/>
    <w:rsid w:val="00812568"/>
    <w:rsid w:val="00812B2E"/>
    <w:rsid w:val="008131E0"/>
    <w:rsid w:val="00813CAA"/>
    <w:rsid w:val="00813F08"/>
    <w:rsid w:val="0081526B"/>
    <w:rsid w:val="00815EDD"/>
    <w:rsid w:val="008167DD"/>
    <w:rsid w:val="00820421"/>
    <w:rsid w:val="00820D8F"/>
    <w:rsid w:val="0082140B"/>
    <w:rsid w:val="00821483"/>
    <w:rsid w:val="00821A05"/>
    <w:rsid w:val="00821C08"/>
    <w:rsid w:val="0082208A"/>
    <w:rsid w:val="0082246A"/>
    <w:rsid w:val="0082249F"/>
    <w:rsid w:val="00823C8D"/>
    <w:rsid w:val="00825D06"/>
    <w:rsid w:val="008274BB"/>
    <w:rsid w:val="00827969"/>
    <w:rsid w:val="00830B29"/>
    <w:rsid w:val="0083101A"/>
    <w:rsid w:val="008311F4"/>
    <w:rsid w:val="00831572"/>
    <w:rsid w:val="008318E9"/>
    <w:rsid w:val="00833BC8"/>
    <w:rsid w:val="00833CAF"/>
    <w:rsid w:val="008342CE"/>
    <w:rsid w:val="008357F7"/>
    <w:rsid w:val="008361D3"/>
    <w:rsid w:val="00840642"/>
    <w:rsid w:val="00840987"/>
    <w:rsid w:val="0084116A"/>
    <w:rsid w:val="008417E4"/>
    <w:rsid w:val="00841CF9"/>
    <w:rsid w:val="00843ECE"/>
    <w:rsid w:val="0084536A"/>
    <w:rsid w:val="00846C02"/>
    <w:rsid w:val="008474A6"/>
    <w:rsid w:val="00847E37"/>
    <w:rsid w:val="00853909"/>
    <w:rsid w:val="00854367"/>
    <w:rsid w:val="00854E57"/>
    <w:rsid w:val="008550F5"/>
    <w:rsid w:val="00857B23"/>
    <w:rsid w:val="00860661"/>
    <w:rsid w:val="00861AA0"/>
    <w:rsid w:val="00861CD9"/>
    <w:rsid w:val="00861F42"/>
    <w:rsid w:val="00862EC5"/>
    <w:rsid w:val="00863158"/>
    <w:rsid w:val="00863F31"/>
    <w:rsid w:val="008643DC"/>
    <w:rsid w:val="0086621C"/>
    <w:rsid w:val="00866615"/>
    <w:rsid w:val="00866A61"/>
    <w:rsid w:val="0086748B"/>
    <w:rsid w:val="00870604"/>
    <w:rsid w:val="00870FC8"/>
    <w:rsid w:val="00872EFA"/>
    <w:rsid w:val="00874056"/>
    <w:rsid w:val="00874A46"/>
    <w:rsid w:val="00874E1D"/>
    <w:rsid w:val="00875079"/>
    <w:rsid w:val="008751C5"/>
    <w:rsid w:val="00875263"/>
    <w:rsid w:val="00875A3D"/>
    <w:rsid w:val="00876F69"/>
    <w:rsid w:val="00877010"/>
    <w:rsid w:val="008770B2"/>
    <w:rsid w:val="008802DF"/>
    <w:rsid w:val="00882DF4"/>
    <w:rsid w:val="00885287"/>
    <w:rsid w:val="00893298"/>
    <w:rsid w:val="00893359"/>
    <w:rsid w:val="008966DF"/>
    <w:rsid w:val="008974E7"/>
    <w:rsid w:val="008A0A82"/>
    <w:rsid w:val="008A0C81"/>
    <w:rsid w:val="008A0F4C"/>
    <w:rsid w:val="008A16B3"/>
    <w:rsid w:val="008A1FE2"/>
    <w:rsid w:val="008A33D3"/>
    <w:rsid w:val="008A3C68"/>
    <w:rsid w:val="008A5747"/>
    <w:rsid w:val="008A6AA4"/>
    <w:rsid w:val="008A6FF7"/>
    <w:rsid w:val="008A7235"/>
    <w:rsid w:val="008B2313"/>
    <w:rsid w:val="008B4252"/>
    <w:rsid w:val="008B7369"/>
    <w:rsid w:val="008B760F"/>
    <w:rsid w:val="008B7DE5"/>
    <w:rsid w:val="008C3443"/>
    <w:rsid w:val="008C4940"/>
    <w:rsid w:val="008D0B1B"/>
    <w:rsid w:val="008D53BB"/>
    <w:rsid w:val="008D7739"/>
    <w:rsid w:val="008E0E05"/>
    <w:rsid w:val="008E5F46"/>
    <w:rsid w:val="008E6047"/>
    <w:rsid w:val="008E66B8"/>
    <w:rsid w:val="008E7479"/>
    <w:rsid w:val="008F2FF2"/>
    <w:rsid w:val="008F3780"/>
    <w:rsid w:val="008F38CD"/>
    <w:rsid w:val="008F4260"/>
    <w:rsid w:val="008F4A2D"/>
    <w:rsid w:val="008F5067"/>
    <w:rsid w:val="008F675F"/>
    <w:rsid w:val="008F6B84"/>
    <w:rsid w:val="008F752C"/>
    <w:rsid w:val="0090248E"/>
    <w:rsid w:val="00904A63"/>
    <w:rsid w:val="0090530E"/>
    <w:rsid w:val="009060CD"/>
    <w:rsid w:val="00911071"/>
    <w:rsid w:val="009115C1"/>
    <w:rsid w:val="00913C3E"/>
    <w:rsid w:val="00913D05"/>
    <w:rsid w:val="009141BB"/>
    <w:rsid w:val="00914E26"/>
    <w:rsid w:val="00917BBD"/>
    <w:rsid w:val="00921806"/>
    <w:rsid w:val="00921B46"/>
    <w:rsid w:val="0092213C"/>
    <w:rsid w:val="009227CA"/>
    <w:rsid w:val="009229C0"/>
    <w:rsid w:val="00923B65"/>
    <w:rsid w:val="00923FD7"/>
    <w:rsid w:val="00926A57"/>
    <w:rsid w:val="00931D94"/>
    <w:rsid w:val="00932D9A"/>
    <w:rsid w:val="009359F9"/>
    <w:rsid w:val="009360A5"/>
    <w:rsid w:val="009360CB"/>
    <w:rsid w:val="00937A22"/>
    <w:rsid w:val="00942D68"/>
    <w:rsid w:val="00943173"/>
    <w:rsid w:val="00946FB7"/>
    <w:rsid w:val="00947F4C"/>
    <w:rsid w:val="00950C43"/>
    <w:rsid w:val="0095175B"/>
    <w:rsid w:val="00952F93"/>
    <w:rsid w:val="00953259"/>
    <w:rsid w:val="00957C6D"/>
    <w:rsid w:val="009609B8"/>
    <w:rsid w:val="0096174C"/>
    <w:rsid w:val="0096283D"/>
    <w:rsid w:val="009631F6"/>
    <w:rsid w:val="009663C8"/>
    <w:rsid w:val="009664A3"/>
    <w:rsid w:val="00967BB1"/>
    <w:rsid w:val="00970197"/>
    <w:rsid w:val="00970336"/>
    <w:rsid w:val="00970CA1"/>
    <w:rsid w:val="00971A17"/>
    <w:rsid w:val="00971C26"/>
    <w:rsid w:val="00971DED"/>
    <w:rsid w:val="00973BFB"/>
    <w:rsid w:val="009744AE"/>
    <w:rsid w:val="00975EE0"/>
    <w:rsid w:val="00976299"/>
    <w:rsid w:val="00980DCF"/>
    <w:rsid w:val="009811DC"/>
    <w:rsid w:val="0098370A"/>
    <w:rsid w:val="00991A30"/>
    <w:rsid w:val="00993AFA"/>
    <w:rsid w:val="00994C13"/>
    <w:rsid w:val="00995ACB"/>
    <w:rsid w:val="00995BC2"/>
    <w:rsid w:val="009A1CE1"/>
    <w:rsid w:val="009A31E1"/>
    <w:rsid w:val="009A57BF"/>
    <w:rsid w:val="009B1B08"/>
    <w:rsid w:val="009B3569"/>
    <w:rsid w:val="009B3ED5"/>
    <w:rsid w:val="009B459D"/>
    <w:rsid w:val="009B46C4"/>
    <w:rsid w:val="009B4AFE"/>
    <w:rsid w:val="009B7788"/>
    <w:rsid w:val="009C0060"/>
    <w:rsid w:val="009C120F"/>
    <w:rsid w:val="009C121E"/>
    <w:rsid w:val="009C13C0"/>
    <w:rsid w:val="009C1E8A"/>
    <w:rsid w:val="009C37DF"/>
    <w:rsid w:val="009C38A1"/>
    <w:rsid w:val="009C3A73"/>
    <w:rsid w:val="009C61CD"/>
    <w:rsid w:val="009C712A"/>
    <w:rsid w:val="009C7D7B"/>
    <w:rsid w:val="009D3B66"/>
    <w:rsid w:val="009D3D79"/>
    <w:rsid w:val="009D4881"/>
    <w:rsid w:val="009D545C"/>
    <w:rsid w:val="009D55BD"/>
    <w:rsid w:val="009D5954"/>
    <w:rsid w:val="009D61E0"/>
    <w:rsid w:val="009D712C"/>
    <w:rsid w:val="009D79C7"/>
    <w:rsid w:val="009E0FFB"/>
    <w:rsid w:val="009E3ACB"/>
    <w:rsid w:val="009E3C37"/>
    <w:rsid w:val="009E5317"/>
    <w:rsid w:val="009E757A"/>
    <w:rsid w:val="009F0FCE"/>
    <w:rsid w:val="009F1844"/>
    <w:rsid w:val="009F1D11"/>
    <w:rsid w:val="009F20D8"/>
    <w:rsid w:val="009F36A0"/>
    <w:rsid w:val="009F5502"/>
    <w:rsid w:val="009F5CCE"/>
    <w:rsid w:val="00A000D9"/>
    <w:rsid w:val="00A023AB"/>
    <w:rsid w:val="00A02B93"/>
    <w:rsid w:val="00A03769"/>
    <w:rsid w:val="00A04821"/>
    <w:rsid w:val="00A0532D"/>
    <w:rsid w:val="00A13421"/>
    <w:rsid w:val="00A134B5"/>
    <w:rsid w:val="00A14131"/>
    <w:rsid w:val="00A14583"/>
    <w:rsid w:val="00A154A2"/>
    <w:rsid w:val="00A15C1C"/>
    <w:rsid w:val="00A16CB4"/>
    <w:rsid w:val="00A20A12"/>
    <w:rsid w:val="00A20DDA"/>
    <w:rsid w:val="00A21717"/>
    <w:rsid w:val="00A22F85"/>
    <w:rsid w:val="00A2444B"/>
    <w:rsid w:val="00A24C76"/>
    <w:rsid w:val="00A24F9A"/>
    <w:rsid w:val="00A258FB"/>
    <w:rsid w:val="00A2704A"/>
    <w:rsid w:val="00A300D5"/>
    <w:rsid w:val="00A31B69"/>
    <w:rsid w:val="00A32490"/>
    <w:rsid w:val="00A32769"/>
    <w:rsid w:val="00A332D7"/>
    <w:rsid w:val="00A347D9"/>
    <w:rsid w:val="00A35F80"/>
    <w:rsid w:val="00A369E3"/>
    <w:rsid w:val="00A37DC0"/>
    <w:rsid w:val="00A4032D"/>
    <w:rsid w:val="00A40A15"/>
    <w:rsid w:val="00A445BA"/>
    <w:rsid w:val="00A44CC0"/>
    <w:rsid w:val="00A45A33"/>
    <w:rsid w:val="00A46D38"/>
    <w:rsid w:val="00A4705A"/>
    <w:rsid w:val="00A47242"/>
    <w:rsid w:val="00A50870"/>
    <w:rsid w:val="00A50912"/>
    <w:rsid w:val="00A54318"/>
    <w:rsid w:val="00A54997"/>
    <w:rsid w:val="00A555F8"/>
    <w:rsid w:val="00A56094"/>
    <w:rsid w:val="00A560D7"/>
    <w:rsid w:val="00A5621B"/>
    <w:rsid w:val="00A56655"/>
    <w:rsid w:val="00A56767"/>
    <w:rsid w:val="00A57FF8"/>
    <w:rsid w:val="00A63373"/>
    <w:rsid w:val="00A6368E"/>
    <w:rsid w:val="00A64C3B"/>
    <w:rsid w:val="00A64FFE"/>
    <w:rsid w:val="00A668A0"/>
    <w:rsid w:val="00A67B08"/>
    <w:rsid w:val="00A67EDA"/>
    <w:rsid w:val="00A709CD"/>
    <w:rsid w:val="00A72C87"/>
    <w:rsid w:val="00A73511"/>
    <w:rsid w:val="00A7445C"/>
    <w:rsid w:val="00A7456F"/>
    <w:rsid w:val="00A76D54"/>
    <w:rsid w:val="00A77EAF"/>
    <w:rsid w:val="00A80C91"/>
    <w:rsid w:val="00A815FF"/>
    <w:rsid w:val="00A8479D"/>
    <w:rsid w:val="00A84EFA"/>
    <w:rsid w:val="00A85D71"/>
    <w:rsid w:val="00A87F24"/>
    <w:rsid w:val="00A90514"/>
    <w:rsid w:val="00A91E88"/>
    <w:rsid w:val="00A92310"/>
    <w:rsid w:val="00A9328B"/>
    <w:rsid w:val="00A943FC"/>
    <w:rsid w:val="00A97E9B"/>
    <w:rsid w:val="00AA2588"/>
    <w:rsid w:val="00AA34CD"/>
    <w:rsid w:val="00AA5E21"/>
    <w:rsid w:val="00AB0560"/>
    <w:rsid w:val="00AB07AC"/>
    <w:rsid w:val="00AB117B"/>
    <w:rsid w:val="00AB1205"/>
    <w:rsid w:val="00AB1865"/>
    <w:rsid w:val="00AB2333"/>
    <w:rsid w:val="00AB23B9"/>
    <w:rsid w:val="00AB2FE9"/>
    <w:rsid w:val="00AB34E5"/>
    <w:rsid w:val="00AC20FA"/>
    <w:rsid w:val="00AC3868"/>
    <w:rsid w:val="00AC5239"/>
    <w:rsid w:val="00AC7376"/>
    <w:rsid w:val="00AC7457"/>
    <w:rsid w:val="00AD0E67"/>
    <w:rsid w:val="00AD1A11"/>
    <w:rsid w:val="00AD1B49"/>
    <w:rsid w:val="00AD1C21"/>
    <w:rsid w:val="00AD30CE"/>
    <w:rsid w:val="00AD64A8"/>
    <w:rsid w:val="00AD677D"/>
    <w:rsid w:val="00AD691A"/>
    <w:rsid w:val="00AD6AF1"/>
    <w:rsid w:val="00AD6C98"/>
    <w:rsid w:val="00AE2761"/>
    <w:rsid w:val="00AE305B"/>
    <w:rsid w:val="00AF067D"/>
    <w:rsid w:val="00AF0A92"/>
    <w:rsid w:val="00AF0AB7"/>
    <w:rsid w:val="00AF0D64"/>
    <w:rsid w:val="00AF264E"/>
    <w:rsid w:val="00AF26A8"/>
    <w:rsid w:val="00AF3F85"/>
    <w:rsid w:val="00AF4772"/>
    <w:rsid w:val="00AF4EA6"/>
    <w:rsid w:val="00AF557F"/>
    <w:rsid w:val="00AF55E9"/>
    <w:rsid w:val="00AF6274"/>
    <w:rsid w:val="00AF68F9"/>
    <w:rsid w:val="00B01AB9"/>
    <w:rsid w:val="00B0217D"/>
    <w:rsid w:val="00B03B32"/>
    <w:rsid w:val="00B04CF6"/>
    <w:rsid w:val="00B06996"/>
    <w:rsid w:val="00B07E7A"/>
    <w:rsid w:val="00B1191D"/>
    <w:rsid w:val="00B125C6"/>
    <w:rsid w:val="00B178CB"/>
    <w:rsid w:val="00B21779"/>
    <w:rsid w:val="00B260BA"/>
    <w:rsid w:val="00B26306"/>
    <w:rsid w:val="00B27338"/>
    <w:rsid w:val="00B278EB"/>
    <w:rsid w:val="00B27AC1"/>
    <w:rsid w:val="00B30600"/>
    <w:rsid w:val="00B30F0B"/>
    <w:rsid w:val="00B3229A"/>
    <w:rsid w:val="00B3493E"/>
    <w:rsid w:val="00B35483"/>
    <w:rsid w:val="00B35C28"/>
    <w:rsid w:val="00B364AF"/>
    <w:rsid w:val="00B36970"/>
    <w:rsid w:val="00B37E0B"/>
    <w:rsid w:val="00B410D2"/>
    <w:rsid w:val="00B445CA"/>
    <w:rsid w:val="00B4591D"/>
    <w:rsid w:val="00B45A18"/>
    <w:rsid w:val="00B50021"/>
    <w:rsid w:val="00B547AB"/>
    <w:rsid w:val="00B54BB9"/>
    <w:rsid w:val="00B5520E"/>
    <w:rsid w:val="00B5523C"/>
    <w:rsid w:val="00B557B5"/>
    <w:rsid w:val="00B56B25"/>
    <w:rsid w:val="00B6073B"/>
    <w:rsid w:val="00B60C14"/>
    <w:rsid w:val="00B628E7"/>
    <w:rsid w:val="00B64401"/>
    <w:rsid w:val="00B64C65"/>
    <w:rsid w:val="00B651BC"/>
    <w:rsid w:val="00B66204"/>
    <w:rsid w:val="00B67320"/>
    <w:rsid w:val="00B706AE"/>
    <w:rsid w:val="00B70938"/>
    <w:rsid w:val="00B70C33"/>
    <w:rsid w:val="00B7124D"/>
    <w:rsid w:val="00B71750"/>
    <w:rsid w:val="00B718E5"/>
    <w:rsid w:val="00B724CB"/>
    <w:rsid w:val="00B72834"/>
    <w:rsid w:val="00B73AE7"/>
    <w:rsid w:val="00B74437"/>
    <w:rsid w:val="00B753A2"/>
    <w:rsid w:val="00B764D8"/>
    <w:rsid w:val="00B82614"/>
    <w:rsid w:val="00B83DE9"/>
    <w:rsid w:val="00B86DAB"/>
    <w:rsid w:val="00B91A24"/>
    <w:rsid w:val="00B924BF"/>
    <w:rsid w:val="00B92CEC"/>
    <w:rsid w:val="00B94405"/>
    <w:rsid w:val="00B94514"/>
    <w:rsid w:val="00B95799"/>
    <w:rsid w:val="00B95A05"/>
    <w:rsid w:val="00B97B41"/>
    <w:rsid w:val="00BA05C6"/>
    <w:rsid w:val="00BA30B8"/>
    <w:rsid w:val="00BA3589"/>
    <w:rsid w:val="00BA36A6"/>
    <w:rsid w:val="00BA4AE5"/>
    <w:rsid w:val="00BA5F3D"/>
    <w:rsid w:val="00BB1790"/>
    <w:rsid w:val="00BB20B4"/>
    <w:rsid w:val="00BB2EAF"/>
    <w:rsid w:val="00BB2FC8"/>
    <w:rsid w:val="00BB3EDA"/>
    <w:rsid w:val="00BB5ED9"/>
    <w:rsid w:val="00BB74D9"/>
    <w:rsid w:val="00BB780D"/>
    <w:rsid w:val="00BC1AB8"/>
    <w:rsid w:val="00BC1B64"/>
    <w:rsid w:val="00BC32AA"/>
    <w:rsid w:val="00BC3659"/>
    <w:rsid w:val="00BC415E"/>
    <w:rsid w:val="00BC4A67"/>
    <w:rsid w:val="00BC5C85"/>
    <w:rsid w:val="00BC61E4"/>
    <w:rsid w:val="00BC6F04"/>
    <w:rsid w:val="00BC7DF2"/>
    <w:rsid w:val="00BD05BF"/>
    <w:rsid w:val="00BD0FB2"/>
    <w:rsid w:val="00BD5054"/>
    <w:rsid w:val="00BD58A2"/>
    <w:rsid w:val="00BD5FE4"/>
    <w:rsid w:val="00BE4B1C"/>
    <w:rsid w:val="00BE5205"/>
    <w:rsid w:val="00BE5B00"/>
    <w:rsid w:val="00BE6BFC"/>
    <w:rsid w:val="00BF1B43"/>
    <w:rsid w:val="00BF2E13"/>
    <w:rsid w:val="00BF64BA"/>
    <w:rsid w:val="00C01857"/>
    <w:rsid w:val="00C01FB3"/>
    <w:rsid w:val="00C020F2"/>
    <w:rsid w:val="00C03359"/>
    <w:rsid w:val="00C04335"/>
    <w:rsid w:val="00C04DCB"/>
    <w:rsid w:val="00C05D2A"/>
    <w:rsid w:val="00C064BA"/>
    <w:rsid w:val="00C11237"/>
    <w:rsid w:val="00C11568"/>
    <w:rsid w:val="00C115E9"/>
    <w:rsid w:val="00C11E96"/>
    <w:rsid w:val="00C12228"/>
    <w:rsid w:val="00C12C94"/>
    <w:rsid w:val="00C151BC"/>
    <w:rsid w:val="00C15C60"/>
    <w:rsid w:val="00C163F6"/>
    <w:rsid w:val="00C2229D"/>
    <w:rsid w:val="00C23681"/>
    <w:rsid w:val="00C307D4"/>
    <w:rsid w:val="00C320F8"/>
    <w:rsid w:val="00C3226B"/>
    <w:rsid w:val="00C32A19"/>
    <w:rsid w:val="00C3397F"/>
    <w:rsid w:val="00C361D6"/>
    <w:rsid w:val="00C36A5F"/>
    <w:rsid w:val="00C402E6"/>
    <w:rsid w:val="00C403A4"/>
    <w:rsid w:val="00C42A1F"/>
    <w:rsid w:val="00C42ED3"/>
    <w:rsid w:val="00C45D70"/>
    <w:rsid w:val="00C4770B"/>
    <w:rsid w:val="00C50E04"/>
    <w:rsid w:val="00C50F5D"/>
    <w:rsid w:val="00C51061"/>
    <w:rsid w:val="00C51AE8"/>
    <w:rsid w:val="00C524BB"/>
    <w:rsid w:val="00C5639A"/>
    <w:rsid w:val="00C61E45"/>
    <w:rsid w:val="00C6238C"/>
    <w:rsid w:val="00C62743"/>
    <w:rsid w:val="00C65AFF"/>
    <w:rsid w:val="00C65EC9"/>
    <w:rsid w:val="00C664AC"/>
    <w:rsid w:val="00C70A85"/>
    <w:rsid w:val="00C722DA"/>
    <w:rsid w:val="00C73C09"/>
    <w:rsid w:val="00C74409"/>
    <w:rsid w:val="00C74FF8"/>
    <w:rsid w:val="00C75578"/>
    <w:rsid w:val="00C75B1E"/>
    <w:rsid w:val="00C764DE"/>
    <w:rsid w:val="00C76CDD"/>
    <w:rsid w:val="00C77227"/>
    <w:rsid w:val="00C7722D"/>
    <w:rsid w:val="00C773A8"/>
    <w:rsid w:val="00C778C1"/>
    <w:rsid w:val="00C77950"/>
    <w:rsid w:val="00C80533"/>
    <w:rsid w:val="00C8084D"/>
    <w:rsid w:val="00C81F3F"/>
    <w:rsid w:val="00C824A7"/>
    <w:rsid w:val="00C8415F"/>
    <w:rsid w:val="00C85057"/>
    <w:rsid w:val="00C85B62"/>
    <w:rsid w:val="00C85DF8"/>
    <w:rsid w:val="00C8625C"/>
    <w:rsid w:val="00C879FF"/>
    <w:rsid w:val="00C91B7B"/>
    <w:rsid w:val="00C92B7B"/>
    <w:rsid w:val="00C92F2A"/>
    <w:rsid w:val="00C9317D"/>
    <w:rsid w:val="00C93C0A"/>
    <w:rsid w:val="00C93D1A"/>
    <w:rsid w:val="00C94693"/>
    <w:rsid w:val="00C95DD3"/>
    <w:rsid w:val="00C96BE8"/>
    <w:rsid w:val="00C96CA3"/>
    <w:rsid w:val="00CA01A5"/>
    <w:rsid w:val="00CA33D2"/>
    <w:rsid w:val="00CA5C75"/>
    <w:rsid w:val="00CA5D57"/>
    <w:rsid w:val="00CA76CF"/>
    <w:rsid w:val="00CA784E"/>
    <w:rsid w:val="00CB023A"/>
    <w:rsid w:val="00CB430C"/>
    <w:rsid w:val="00CB6433"/>
    <w:rsid w:val="00CB6DEB"/>
    <w:rsid w:val="00CC28CA"/>
    <w:rsid w:val="00CC2D69"/>
    <w:rsid w:val="00CC55F2"/>
    <w:rsid w:val="00CC612C"/>
    <w:rsid w:val="00CC7AAE"/>
    <w:rsid w:val="00CC7EB2"/>
    <w:rsid w:val="00CD7E74"/>
    <w:rsid w:val="00CE1626"/>
    <w:rsid w:val="00CE27DD"/>
    <w:rsid w:val="00CE4A74"/>
    <w:rsid w:val="00CE50D4"/>
    <w:rsid w:val="00CE6534"/>
    <w:rsid w:val="00CE76B1"/>
    <w:rsid w:val="00CF1620"/>
    <w:rsid w:val="00CF28D9"/>
    <w:rsid w:val="00CF2FDB"/>
    <w:rsid w:val="00CF339F"/>
    <w:rsid w:val="00CF37BB"/>
    <w:rsid w:val="00CF381E"/>
    <w:rsid w:val="00CF6A51"/>
    <w:rsid w:val="00CF79F6"/>
    <w:rsid w:val="00CF7F78"/>
    <w:rsid w:val="00D00496"/>
    <w:rsid w:val="00D02438"/>
    <w:rsid w:val="00D0256F"/>
    <w:rsid w:val="00D0259B"/>
    <w:rsid w:val="00D027B3"/>
    <w:rsid w:val="00D02B9D"/>
    <w:rsid w:val="00D039D8"/>
    <w:rsid w:val="00D0633C"/>
    <w:rsid w:val="00D07029"/>
    <w:rsid w:val="00D11582"/>
    <w:rsid w:val="00D1254F"/>
    <w:rsid w:val="00D14C1E"/>
    <w:rsid w:val="00D14DA1"/>
    <w:rsid w:val="00D16E30"/>
    <w:rsid w:val="00D17264"/>
    <w:rsid w:val="00D22DC4"/>
    <w:rsid w:val="00D231FE"/>
    <w:rsid w:val="00D23235"/>
    <w:rsid w:val="00D233DA"/>
    <w:rsid w:val="00D23619"/>
    <w:rsid w:val="00D24215"/>
    <w:rsid w:val="00D2645B"/>
    <w:rsid w:val="00D26A38"/>
    <w:rsid w:val="00D27FA4"/>
    <w:rsid w:val="00D33A35"/>
    <w:rsid w:val="00D3688A"/>
    <w:rsid w:val="00D3761A"/>
    <w:rsid w:val="00D37B1D"/>
    <w:rsid w:val="00D4118B"/>
    <w:rsid w:val="00D4205F"/>
    <w:rsid w:val="00D43792"/>
    <w:rsid w:val="00D44A2F"/>
    <w:rsid w:val="00D44AEB"/>
    <w:rsid w:val="00D4572D"/>
    <w:rsid w:val="00D469EB"/>
    <w:rsid w:val="00D47C79"/>
    <w:rsid w:val="00D504FD"/>
    <w:rsid w:val="00D50B51"/>
    <w:rsid w:val="00D512A7"/>
    <w:rsid w:val="00D5214A"/>
    <w:rsid w:val="00D5398B"/>
    <w:rsid w:val="00D53F94"/>
    <w:rsid w:val="00D54798"/>
    <w:rsid w:val="00D55164"/>
    <w:rsid w:val="00D56776"/>
    <w:rsid w:val="00D60294"/>
    <w:rsid w:val="00D60A02"/>
    <w:rsid w:val="00D60B48"/>
    <w:rsid w:val="00D6166F"/>
    <w:rsid w:val="00D63126"/>
    <w:rsid w:val="00D65718"/>
    <w:rsid w:val="00D658BC"/>
    <w:rsid w:val="00D65B05"/>
    <w:rsid w:val="00D668A4"/>
    <w:rsid w:val="00D66E47"/>
    <w:rsid w:val="00D67033"/>
    <w:rsid w:val="00D70378"/>
    <w:rsid w:val="00D70380"/>
    <w:rsid w:val="00D7049A"/>
    <w:rsid w:val="00D70BCF"/>
    <w:rsid w:val="00D714AF"/>
    <w:rsid w:val="00D735E2"/>
    <w:rsid w:val="00D75B31"/>
    <w:rsid w:val="00D76468"/>
    <w:rsid w:val="00D76516"/>
    <w:rsid w:val="00D77381"/>
    <w:rsid w:val="00D77503"/>
    <w:rsid w:val="00D835F7"/>
    <w:rsid w:val="00D86918"/>
    <w:rsid w:val="00D86C06"/>
    <w:rsid w:val="00D90475"/>
    <w:rsid w:val="00D90C63"/>
    <w:rsid w:val="00D91EC5"/>
    <w:rsid w:val="00D9222C"/>
    <w:rsid w:val="00D92C3C"/>
    <w:rsid w:val="00D9353A"/>
    <w:rsid w:val="00D94300"/>
    <w:rsid w:val="00D944A2"/>
    <w:rsid w:val="00DA0078"/>
    <w:rsid w:val="00DA2007"/>
    <w:rsid w:val="00DA2CEC"/>
    <w:rsid w:val="00DA7638"/>
    <w:rsid w:val="00DB013C"/>
    <w:rsid w:val="00DB1919"/>
    <w:rsid w:val="00DB2A3B"/>
    <w:rsid w:val="00DB31D0"/>
    <w:rsid w:val="00DB3365"/>
    <w:rsid w:val="00DB4D9F"/>
    <w:rsid w:val="00DB64E0"/>
    <w:rsid w:val="00DC2028"/>
    <w:rsid w:val="00DC345D"/>
    <w:rsid w:val="00DC3FAC"/>
    <w:rsid w:val="00DC4EFF"/>
    <w:rsid w:val="00DC59D6"/>
    <w:rsid w:val="00DC6360"/>
    <w:rsid w:val="00DC6C67"/>
    <w:rsid w:val="00DC7545"/>
    <w:rsid w:val="00DC7766"/>
    <w:rsid w:val="00DD6920"/>
    <w:rsid w:val="00DE2F51"/>
    <w:rsid w:val="00DE3066"/>
    <w:rsid w:val="00DE30E1"/>
    <w:rsid w:val="00DE48D0"/>
    <w:rsid w:val="00DE4AE2"/>
    <w:rsid w:val="00DE7C2B"/>
    <w:rsid w:val="00DF2B94"/>
    <w:rsid w:val="00DF365B"/>
    <w:rsid w:val="00DF4A1E"/>
    <w:rsid w:val="00DF625B"/>
    <w:rsid w:val="00DF62A8"/>
    <w:rsid w:val="00E00D63"/>
    <w:rsid w:val="00E01FA2"/>
    <w:rsid w:val="00E03C5A"/>
    <w:rsid w:val="00E050F3"/>
    <w:rsid w:val="00E067EF"/>
    <w:rsid w:val="00E06E0A"/>
    <w:rsid w:val="00E07C08"/>
    <w:rsid w:val="00E126BD"/>
    <w:rsid w:val="00E12B4F"/>
    <w:rsid w:val="00E165D1"/>
    <w:rsid w:val="00E208CB"/>
    <w:rsid w:val="00E21266"/>
    <w:rsid w:val="00E216D5"/>
    <w:rsid w:val="00E21FED"/>
    <w:rsid w:val="00E25CCC"/>
    <w:rsid w:val="00E25E97"/>
    <w:rsid w:val="00E2649D"/>
    <w:rsid w:val="00E26B75"/>
    <w:rsid w:val="00E304A3"/>
    <w:rsid w:val="00E306AD"/>
    <w:rsid w:val="00E31049"/>
    <w:rsid w:val="00E33021"/>
    <w:rsid w:val="00E34ADB"/>
    <w:rsid w:val="00E35725"/>
    <w:rsid w:val="00E36F4C"/>
    <w:rsid w:val="00E41266"/>
    <w:rsid w:val="00E418AC"/>
    <w:rsid w:val="00E42C2C"/>
    <w:rsid w:val="00E43476"/>
    <w:rsid w:val="00E43B4C"/>
    <w:rsid w:val="00E448BA"/>
    <w:rsid w:val="00E45D1F"/>
    <w:rsid w:val="00E47BBA"/>
    <w:rsid w:val="00E50456"/>
    <w:rsid w:val="00E50930"/>
    <w:rsid w:val="00E520E2"/>
    <w:rsid w:val="00E527A2"/>
    <w:rsid w:val="00E57A09"/>
    <w:rsid w:val="00E57C6F"/>
    <w:rsid w:val="00E61A4F"/>
    <w:rsid w:val="00E646C2"/>
    <w:rsid w:val="00E64C0A"/>
    <w:rsid w:val="00E6669F"/>
    <w:rsid w:val="00E67C1D"/>
    <w:rsid w:val="00E7188A"/>
    <w:rsid w:val="00E71C4F"/>
    <w:rsid w:val="00E73761"/>
    <w:rsid w:val="00E7605F"/>
    <w:rsid w:val="00E7618B"/>
    <w:rsid w:val="00E7691C"/>
    <w:rsid w:val="00E800CF"/>
    <w:rsid w:val="00E828AB"/>
    <w:rsid w:val="00E8438E"/>
    <w:rsid w:val="00E849E7"/>
    <w:rsid w:val="00E85EA0"/>
    <w:rsid w:val="00E85FD6"/>
    <w:rsid w:val="00E87DDF"/>
    <w:rsid w:val="00E916CC"/>
    <w:rsid w:val="00E94E87"/>
    <w:rsid w:val="00E9731B"/>
    <w:rsid w:val="00E9791A"/>
    <w:rsid w:val="00EA0B21"/>
    <w:rsid w:val="00EA130F"/>
    <w:rsid w:val="00EA1AF9"/>
    <w:rsid w:val="00EA718B"/>
    <w:rsid w:val="00EA71E0"/>
    <w:rsid w:val="00EB0177"/>
    <w:rsid w:val="00EB095E"/>
    <w:rsid w:val="00EB2484"/>
    <w:rsid w:val="00EC044D"/>
    <w:rsid w:val="00EC0F0B"/>
    <w:rsid w:val="00EC16BF"/>
    <w:rsid w:val="00EC1D3D"/>
    <w:rsid w:val="00EC2A09"/>
    <w:rsid w:val="00EC48F8"/>
    <w:rsid w:val="00EC60B6"/>
    <w:rsid w:val="00EC677B"/>
    <w:rsid w:val="00EC6FD2"/>
    <w:rsid w:val="00EC7039"/>
    <w:rsid w:val="00ED005A"/>
    <w:rsid w:val="00ED3706"/>
    <w:rsid w:val="00ED39E9"/>
    <w:rsid w:val="00ED55EC"/>
    <w:rsid w:val="00ED6113"/>
    <w:rsid w:val="00ED76E8"/>
    <w:rsid w:val="00ED7A13"/>
    <w:rsid w:val="00EE22D0"/>
    <w:rsid w:val="00EE3EAB"/>
    <w:rsid w:val="00EE7DB2"/>
    <w:rsid w:val="00EF1D82"/>
    <w:rsid w:val="00EF2CD8"/>
    <w:rsid w:val="00EF3C6B"/>
    <w:rsid w:val="00EF3CD6"/>
    <w:rsid w:val="00EF3D19"/>
    <w:rsid w:val="00F00F4A"/>
    <w:rsid w:val="00F0245F"/>
    <w:rsid w:val="00F02C3E"/>
    <w:rsid w:val="00F03008"/>
    <w:rsid w:val="00F035B9"/>
    <w:rsid w:val="00F04126"/>
    <w:rsid w:val="00F04A51"/>
    <w:rsid w:val="00F04AED"/>
    <w:rsid w:val="00F051D1"/>
    <w:rsid w:val="00F05341"/>
    <w:rsid w:val="00F056C7"/>
    <w:rsid w:val="00F05A9D"/>
    <w:rsid w:val="00F05F78"/>
    <w:rsid w:val="00F05F95"/>
    <w:rsid w:val="00F0652F"/>
    <w:rsid w:val="00F10A51"/>
    <w:rsid w:val="00F11045"/>
    <w:rsid w:val="00F11363"/>
    <w:rsid w:val="00F11EC4"/>
    <w:rsid w:val="00F1339F"/>
    <w:rsid w:val="00F13A57"/>
    <w:rsid w:val="00F17DD3"/>
    <w:rsid w:val="00F20336"/>
    <w:rsid w:val="00F21A12"/>
    <w:rsid w:val="00F23005"/>
    <w:rsid w:val="00F240D9"/>
    <w:rsid w:val="00F2477D"/>
    <w:rsid w:val="00F24A3A"/>
    <w:rsid w:val="00F26762"/>
    <w:rsid w:val="00F2796F"/>
    <w:rsid w:val="00F35A1F"/>
    <w:rsid w:val="00F35CD6"/>
    <w:rsid w:val="00F35DE2"/>
    <w:rsid w:val="00F369BD"/>
    <w:rsid w:val="00F37544"/>
    <w:rsid w:val="00F4024F"/>
    <w:rsid w:val="00F42435"/>
    <w:rsid w:val="00F44B5C"/>
    <w:rsid w:val="00F44C50"/>
    <w:rsid w:val="00F44E86"/>
    <w:rsid w:val="00F45122"/>
    <w:rsid w:val="00F45171"/>
    <w:rsid w:val="00F451E4"/>
    <w:rsid w:val="00F45A88"/>
    <w:rsid w:val="00F51304"/>
    <w:rsid w:val="00F518FA"/>
    <w:rsid w:val="00F5211A"/>
    <w:rsid w:val="00F52AB8"/>
    <w:rsid w:val="00F54FC0"/>
    <w:rsid w:val="00F601EA"/>
    <w:rsid w:val="00F624BD"/>
    <w:rsid w:val="00F63ACB"/>
    <w:rsid w:val="00F65271"/>
    <w:rsid w:val="00F66A5A"/>
    <w:rsid w:val="00F67085"/>
    <w:rsid w:val="00F671D6"/>
    <w:rsid w:val="00F74B9A"/>
    <w:rsid w:val="00F75FD2"/>
    <w:rsid w:val="00F76208"/>
    <w:rsid w:val="00F776D2"/>
    <w:rsid w:val="00F80352"/>
    <w:rsid w:val="00F8149D"/>
    <w:rsid w:val="00F817EA"/>
    <w:rsid w:val="00F81A9B"/>
    <w:rsid w:val="00F82222"/>
    <w:rsid w:val="00F824FA"/>
    <w:rsid w:val="00F84B91"/>
    <w:rsid w:val="00F851E0"/>
    <w:rsid w:val="00F86064"/>
    <w:rsid w:val="00F86169"/>
    <w:rsid w:val="00F901AF"/>
    <w:rsid w:val="00F9123A"/>
    <w:rsid w:val="00F93031"/>
    <w:rsid w:val="00F94AEE"/>
    <w:rsid w:val="00F94CB4"/>
    <w:rsid w:val="00F95A69"/>
    <w:rsid w:val="00F95CAB"/>
    <w:rsid w:val="00F9623B"/>
    <w:rsid w:val="00F96B89"/>
    <w:rsid w:val="00FA122F"/>
    <w:rsid w:val="00FA182A"/>
    <w:rsid w:val="00FA3093"/>
    <w:rsid w:val="00FB1EC5"/>
    <w:rsid w:val="00FB2A36"/>
    <w:rsid w:val="00FB2B28"/>
    <w:rsid w:val="00FB3CCF"/>
    <w:rsid w:val="00FB5AE5"/>
    <w:rsid w:val="00FB72DF"/>
    <w:rsid w:val="00FC1C8B"/>
    <w:rsid w:val="00FC206C"/>
    <w:rsid w:val="00FC50D1"/>
    <w:rsid w:val="00FC554E"/>
    <w:rsid w:val="00FC66C4"/>
    <w:rsid w:val="00FD02D9"/>
    <w:rsid w:val="00FD1F14"/>
    <w:rsid w:val="00FD425A"/>
    <w:rsid w:val="00FD57C6"/>
    <w:rsid w:val="00FD5C1C"/>
    <w:rsid w:val="00FD6B62"/>
    <w:rsid w:val="00FD7394"/>
    <w:rsid w:val="00FE0C62"/>
    <w:rsid w:val="00FE2E87"/>
    <w:rsid w:val="00FE3BA8"/>
    <w:rsid w:val="00FE3F8E"/>
    <w:rsid w:val="00FE442C"/>
    <w:rsid w:val="00FE5101"/>
    <w:rsid w:val="00FE57B6"/>
    <w:rsid w:val="00FE5E37"/>
    <w:rsid w:val="00FE689D"/>
    <w:rsid w:val="00FF0550"/>
    <w:rsid w:val="00FF178A"/>
    <w:rsid w:val="00FF29E8"/>
    <w:rsid w:val="00FF458A"/>
    <w:rsid w:val="00FF548F"/>
    <w:rsid w:val="00FF5C70"/>
    <w:rsid w:val="00FF659E"/>
    <w:rsid w:val="00FF6911"/>
    <w:rsid w:val="00FF74C8"/>
    <w:rsid w:val="00FF7E92"/>
    <w:rsid w:val="04E803D9"/>
    <w:rsid w:val="29EF2B65"/>
    <w:rsid w:val="3FB35AE8"/>
    <w:rsid w:val="43A93D18"/>
    <w:rsid w:val="4C9ECF08"/>
    <w:rsid w:val="53090CFA"/>
    <w:rsid w:val="57A8E5AC"/>
    <w:rsid w:val="60CA49F4"/>
    <w:rsid w:val="616A3806"/>
    <w:rsid w:val="719251C6"/>
    <w:rsid w:val="7657E211"/>
    <w:rsid w:val="773CAE03"/>
    <w:rsid w:val="797FA8C2"/>
    <w:rsid w:val="7D9DA90D"/>
  </w:rsids>
  <m:mathPr>
    <m:mathFont m:val="Cambria Math"/>
    <m:brkBin m:val="before"/>
    <m:brkBinSub m:val="--"/>
    <m:smallFrac m:val="0"/>
    <m:dispDef/>
    <m:lMargin m:val="0"/>
    <m:rMargin m:val="0"/>
    <m:defJc m:val="centerGroup"/>
    <m:wrapIndent m:val="1440"/>
    <m:intLim m:val="subSup"/>
    <m:naryLim m:val="undOvr"/>
  </m:mathPr>
  <w:themeFontLang w:val="sk-SK"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8BA38"/>
  <w15:docId w15:val="{53816295-3648-4F67-B3B1-8B815362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21B6"/>
  </w:style>
  <w:style w:type="paragraph" w:styleId="Nadpis1">
    <w:name w:val="heading 1"/>
    <w:aliases w:val="Normálny 1"/>
    <w:basedOn w:val="Normlny"/>
    <w:next w:val="Normlny"/>
    <w:link w:val="Nadpis1Char"/>
    <w:qFormat/>
    <w:rsid w:val="00344EB6"/>
    <w:pPr>
      <w:keepNext/>
      <w:numPr>
        <w:numId w:val="2"/>
      </w:numPr>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
    <w:qFormat/>
    <w:rsid w:val="00344EB6"/>
    <w:pPr>
      <w:keepNext/>
      <w:numPr>
        <w:ilvl w:val="1"/>
        <w:numId w:val="2"/>
      </w:numPr>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uiPriority w:val="9"/>
    <w:qFormat/>
    <w:rsid w:val="00344EB6"/>
    <w:pPr>
      <w:keepNext/>
      <w:numPr>
        <w:ilvl w:val="2"/>
        <w:numId w:val="2"/>
      </w:numPr>
      <w:spacing w:after="0" w:line="240" w:lineRule="auto"/>
      <w:jc w:val="center"/>
      <w:outlineLvl w:val="2"/>
    </w:pPr>
    <w:rPr>
      <w:rFonts w:ascii="Times New Roman" w:eastAsia="Times New Roman" w:hAnsi="Times New Roman" w:cs="Times New Roman"/>
      <w:b/>
      <w:bCs/>
      <w:sz w:val="28"/>
      <w:szCs w:val="24"/>
      <w:lang w:eastAsia="sk-SK"/>
    </w:rPr>
  </w:style>
  <w:style w:type="paragraph" w:styleId="Nadpis4">
    <w:name w:val="heading 4"/>
    <w:basedOn w:val="Normlny"/>
    <w:next w:val="Normlny"/>
    <w:link w:val="Nadpis4Char"/>
    <w:uiPriority w:val="9"/>
    <w:qFormat/>
    <w:rsid w:val="00344EB6"/>
    <w:pPr>
      <w:keepNext/>
      <w:numPr>
        <w:ilvl w:val="3"/>
        <w:numId w:val="2"/>
      </w:numPr>
      <w:spacing w:after="0" w:line="240" w:lineRule="auto"/>
      <w:jc w:val="both"/>
      <w:outlineLvl w:val="3"/>
    </w:pPr>
    <w:rPr>
      <w:rFonts w:ascii="Times New Roman" w:eastAsia="Times New Roman" w:hAnsi="Times New Roman" w:cs="Times New Roman"/>
      <w:b/>
      <w:bCs/>
      <w:sz w:val="24"/>
      <w:szCs w:val="24"/>
      <w:lang w:eastAsia="sk-SK"/>
    </w:rPr>
  </w:style>
  <w:style w:type="paragraph" w:styleId="Nadpis5">
    <w:name w:val="heading 5"/>
    <w:basedOn w:val="Normlny"/>
    <w:next w:val="Normlny"/>
    <w:link w:val="Nadpis5Char"/>
    <w:uiPriority w:val="9"/>
    <w:qFormat/>
    <w:rsid w:val="00344EB6"/>
    <w:pPr>
      <w:keepNext/>
      <w:numPr>
        <w:ilvl w:val="4"/>
        <w:numId w:val="2"/>
      </w:numPr>
      <w:spacing w:after="0" w:line="240" w:lineRule="auto"/>
      <w:jc w:val="both"/>
      <w:outlineLvl w:val="4"/>
    </w:pPr>
    <w:rPr>
      <w:rFonts w:ascii="Times New Roman" w:eastAsia="Times New Roman" w:hAnsi="Times New Roman" w:cs="Times New Roman"/>
      <w:b/>
      <w:bCs/>
      <w:sz w:val="24"/>
      <w:szCs w:val="24"/>
      <w:u w:val="single"/>
      <w:lang w:eastAsia="sk-SK"/>
    </w:rPr>
  </w:style>
  <w:style w:type="paragraph" w:styleId="Nadpis6">
    <w:name w:val="heading 6"/>
    <w:basedOn w:val="Normlny"/>
    <w:next w:val="Normlny"/>
    <w:link w:val="Nadpis6Char"/>
    <w:uiPriority w:val="9"/>
    <w:qFormat/>
    <w:rsid w:val="00344EB6"/>
    <w:pPr>
      <w:keepNext/>
      <w:numPr>
        <w:ilvl w:val="5"/>
        <w:numId w:val="2"/>
      </w:numPr>
      <w:spacing w:after="0" w:line="240" w:lineRule="auto"/>
      <w:jc w:val="center"/>
      <w:outlineLvl w:val="5"/>
    </w:pPr>
    <w:rPr>
      <w:rFonts w:ascii="Times New Roman" w:eastAsia="Times New Roman" w:hAnsi="Times New Roman" w:cs="Times New Roman"/>
      <w:b/>
      <w:bCs/>
      <w:sz w:val="24"/>
      <w:szCs w:val="24"/>
      <w:lang w:val="en-TT" w:eastAsia="sk-SK"/>
    </w:rPr>
  </w:style>
  <w:style w:type="paragraph" w:styleId="Nadpis7">
    <w:name w:val="heading 7"/>
    <w:basedOn w:val="Normlny"/>
    <w:next w:val="Normlny"/>
    <w:link w:val="Nadpis7Char"/>
    <w:qFormat/>
    <w:rsid w:val="00344EB6"/>
    <w:pPr>
      <w:numPr>
        <w:ilvl w:val="6"/>
        <w:numId w:val="2"/>
      </w:numPr>
      <w:spacing w:before="240" w:after="60" w:line="240" w:lineRule="auto"/>
      <w:outlineLvl w:val="6"/>
    </w:pPr>
    <w:rPr>
      <w:rFonts w:ascii="Times New Roman" w:eastAsia="Times New Roman" w:hAnsi="Times New Roman" w:cs="Times New Roman"/>
      <w:sz w:val="24"/>
      <w:szCs w:val="24"/>
      <w:lang w:eastAsia="sk-SK"/>
    </w:rPr>
  </w:style>
  <w:style w:type="paragraph" w:styleId="Nadpis8">
    <w:name w:val="heading 8"/>
    <w:basedOn w:val="Normlny"/>
    <w:next w:val="Normlny"/>
    <w:link w:val="Nadpis8Char"/>
    <w:qFormat/>
    <w:rsid w:val="00344EB6"/>
    <w:pPr>
      <w:numPr>
        <w:ilvl w:val="7"/>
        <w:numId w:val="2"/>
      </w:numPr>
      <w:spacing w:before="240" w:after="60" w:line="240" w:lineRule="auto"/>
      <w:outlineLvl w:val="7"/>
    </w:pPr>
    <w:rPr>
      <w:rFonts w:ascii="Times New Roman" w:eastAsia="Times New Roman" w:hAnsi="Times New Roman" w:cs="Times New Roman"/>
      <w:i/>
      <w:iCs/>
      <w:sz w:val="24"/>
      <w:szCs w:val="24"/>
      <w:lang w:eastAsia="sk-SK"/>
    </w:rPr>
  </w:style>
  <w:style w:type="paragraph" w:styleId="Nadpis9">
    <w:name w:val="heading 9"/>
    <w:basedOn w:val="Normlny"/>
    <w:next w:val="Normlny"/>
    <w:link w:val="Nadpis9Char"/>
    <w:qFormat/>
    <w:rsid w:val="00344EB6"/>
    <w:pPr>
      <w:numPr>
        <w:ilvl w:val="8"/>
        <w:numId w:val="2"/>
      </w:numPr>
      <w:spacing w:before="240" w:after="60" w:line="240" w:lineRule="auto"/>
      <w:outlineLvl w:val="8"/>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344EB6"/>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344EB6"/>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uiPriority w:val="9"/>
    <w:rsid w:val="00344EB6"/>
    <w:rPr>
      <w:rFonts w:ascii="Times New Roman" w:eastAsia="Times New Roman" w:hAnsi="Times New Roman" w:cs="Times New Roman"/>
      <w:b/>
      <w:bCs/>
      <w:sz w:val="28"/>
      <w:szCs w:val="24"/>
      <w:lang w:eastAsia="sk-SK"/>
    </w:rPr>
  </w:style>
  <w:style w:type="character" w:customStyle="1" w:styleId="Nadpis4Char">
    <w:name w:val="Nadpis 4 Char"/>
    <w:basedOn w:val="Predvolenpsmoodseku"/>
    <w:link w:val="Nadpis4"/>
    <w:uiPriority w:val="9"/>
    <w:rsid w:val="00344EB6"/>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rsid w:val="00344EB6"/>
    <w:rPr>
      <w:rFonts w:ascii="Times New Roman" w:eastAsia="Times New Roman" w:hAnsi="Times New Roman" w:cs="Times New Roman"/>
      <w:b/>
      <w:bCs/>
      <w:sz w:val="24"/>
      <w:szCs w:val="24"/>
      <w:u w:val="single"/>
      <w:lang w:eastAsia="sk-SK"/>
    </w:rPr>
  </w:style>
  <w:style w:type="character" w:customStyle="1" w:styleId="Nadpis6Char">
    <w:name w:val="Nadpis 6 Char"/>
    <w:basedOn w:val="Predvolenpsmoodseku"/>
    <w:link w:val="Nadpis6"/>
    <w:uiPriority w:val="9"/>
    <w:rsid w:val="00344EB6"/>
    <w:rPr>
      <w:rFonts w:ascii="Times New Roman" w:eastAsia="Times New Roman" w:hAnsi="Times New Roman" w:cs="Times New Roman"/>
      <w:b/>
      <w:bCs/>
      <w:sz w:val="24"/>
      <w:szCs w:val="24"/>
      <w:lang w:val="en-TT" w:eastAsia="sk-SK"/>
    </w:rPr>
  </w:style>
  <w:style w:type="character" w:customStyle="1" w:styleId="Nadpis7Char">
    <w:name w:val="Nadpis 7 Char"/>
    <w:basedOn w:val="Predvolenpsmoodseku"/>
    <w:link w:val="Nadpis7"/>
    <w:rsid w:val="00344EB6"/>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rsid w:val="00344EB6"/>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344EB6"/>
    <w:rPr>
      <w:rFonts w:ascii="Arial" w:eastAsia="Times New Roman" w:hAnsi="Arial" w:cs="Arial"/>
      <w:lang w:eastAsia="sk-SK"/>
    </w:rPr>
  </w:style>
  <w:style w:type="paragraph" w:styleId="Pta">
    <w:name w:val="footer"/>
    <w:basedOn w:val="Normlny"/>
    <w:link w:val="PtaChar"/>
    <w:uiPriority w:val="99"/>
    <w:rsid w:val="00344EB6"/>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344EB6"/>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344EB6"/>
    <w:pPr>
      <w:spacing w:after="0" w:line="240" w:lineRule="auto"/>
      <w:ind w:left="900" w:hanging="540"/>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344EB6"/>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rsid w:val="00344EB6"/>
    <w:pPr>
      <w:spacing w:after="0" w:line="240" w:lineRule="auto"/>
      <w:ind w:left="1440" w:hanging="720"/>
      <w:jc w:val="both"/>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rsid w:val="00344EB6"/>
    <w:rPr>
      <w:rFonts w:ascii="Times New Roman" w:eastAsia="Times New Roman" w:hAnsi="Times New Roman" w:cs="Times New Roman"/>
      <w:sz w:val="24"/>
      <w:szCs w:val="24"/>
      <w:lang w:eastAsia="sk-SK"/>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344EB6"/>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rsid w:val="00344EB6"/>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rsid w:val="00344EB6"/>
    <w:pPr>
      <w:shd w:val="pct10" w:color="auto" w:fill="auto"/>
      <w:spacing w:after="0" w:line="240" w:lineRule="auto"/>
      <w:jc w:val="both"/>
    </w:pPr>
    <w:rPr>
      <w:rFonts w:ascii="Times New Roman" w:eastAsia="Times New Roman" w:hAnsi="Times New Roman" w:cs="Times New Roman"/>
      <w:b/>
      <w:i/>
      <w:sz w:val="28"/>
      <w:szCs w:val="20"/>
      <w:lang w:eastAsia="sk-SK"/>
    </w:rPr>
  </w:style>
  <w:style w:type="character" w:customStyle="1" w:styleId="Zkladntext2Char">
    <w:name w:val="Základný text 2 Char"/>
    <w:basedOn w:val="Predvolenpsmoodseku"/>
    <w:link w:val="Zkladntext2"/>
    <w:uiPriority w:val="99"/>
    <w:semiHidden/>
    <w:rsid w:val="00344EB6"/>
    <w:rPr>
      <w:rFonts w:ascii="Times New Roman" w:eastAsia="Times New Roman" w:hAnsi="Times New Roman" w:cs="Times New Roman"/>
      <w:b/>
      <w:i/>
      <w:sz w:val="28"/>
      <w:szCs w:val="20"/>
      <w:shd w:val="pct10" w:color="auto" w:fill="auto"/>
      <w:lang w:eastAsia="sk-SK"/>
    </w:rPr>
  </w:style>
  <w:style w:type="paragraph" w:styleId="Zarkazkladnhotextu3">
    <w:name w:val="Body Text Indent 3"/>
    <w:basedOn w:val="Normlny"/>
    <w:link w:val="Zarkazkladnhotextu3Char"/>
    <w:semiHidden/>
    <w:rsid w:val="00344EB6"/>
    <w:pPr>
      <w:spacing w:after="0" w:line="240" w:lineRule="auto"/>
      <w:ind w:left="360"/>
      <w:jc w:val="both"/>
    </w:pPr>
    <w:rPr>
      <w:rFonts w:ascii="Times New Roman" w:eastAsia="Times New Roman" w:hAnsi="Times New Roman" w:cs="Times New Roman"/>
      <w:sz w:val="24"/>
      <w:szCs w:val="24"/>
      <w:lang w:eastAsia="sk-SK"/>
    </w:rPr>
  </w:style>
  <w:style w:type="character" w:customStyle="1" w:styleId="Zarkazkladnhotextu3Char">
    <w:name w:val="Zarážka základného textu 3 Char"/>
    <w:basedOn w:val="Predvolenpsmoodseku"/>
    <w:link w:val="Zarkazkladnhotextu3"/>
    <w:semiHidden/>
    <w:rsid w:val="00344EB6"/>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344EB6"/>
    <w:pPr>
      <w:spacing w:after="0" w:line="240" w:lineRule="auto"/>
      <w:jc w:val="center"/>
      <w:outlineLvl w:val="0"/>
    </w:pPr>
    <w:rPr>
      <w:rFonts w:ascii="Times New Roman" w:eastAsia="Times New Roman" w:hAnsi="Times New Roman" w:cs="Times New Roman"/>
      <w:b/>
      <w:sz w:val="32"/>
      <w:szCs w:val="24"/>
      <w:lang w:eastAsia="sk-SK"/>
    </w:rPr>
  </w:style>
  <w:style w:type="character" w:customStyle="1" w:styleId="NzovChar">
    <w:name w:val="Názov Char"/>
    <w:basedOn w:val="Predvolenpsmoodseku"/>
    <w:link w:val="Nzov"/>
    <w:uiPriority w:val="99"/>
    <w:rsid w:val="00344EB6"/>
    <w:rPr>
      <w:rFonts w:ascii="Times New Roman" w:eastAsia="Times New Roman" w:hAnsi="Times New Roman" w:cs="Times New Roman"/>
      <w:b/>
      <w:sz w:val="32"/>
      <w:szCs w:val="24"/>
      <w:lang w:eastAsia="sk-SK"/>
    </w:rPr>
  </w:style>
  <w:style w:type="character" w:styleId="slostrany">
    <w:name w:val="page number"/>
    <w:basedOn w:val="Predvolenpsmoodseku"/>
    <w:rsid w:val="00344EB6"/>
  </w:style>
  <w:style w:type="paragraph" w:styleId="Hlavika">
    <w:name w:val="header"/>
    <w:basedOn w:val="Normlny"/>
    <w:link w:val="HlavikaChar"/>
    <w:uiPriority w:val="99"/>
    <w:rsid w:val="00344EB6"/>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344EB6"/>
    <w:rPr>
      <w:rFonts w:ascii="Times New Roman" w:eastAsia="Times New Roman" w:hAnsi="Times New Roman" w:cs="Times New Roman"/>
      <w:sz w:val="24"/>
      <w:szCs w:val="24"/>
      <w:lang w:eastAsia="sk-SK"/>
    </w:rPr>
  </w:style>
  <w:style w:type="paragraph" w:customStyle="1" w:styleId="BodyText21">
    <w:name w:val="Body Text 21"/>
    <w:basedOn w:val="Normlny"/>
    <w:rsid w:val="00344EB6"/>
    <w:pPr>
      <w:spacing w:before="120" w:after="0" w:line="80" w:lineRule="atLeast"/>
    </w:pPr>
    <w:rPr>
      <w:rFonts w:ascii="Times New Roman" w:eastAsia="Times New Roman" w:hAnsi="Times New Roman" w:cs="Times New Roman"/>
      <w:snapToGrid w:val="0"/>
      <w:sz w:val="24"/>
      <w:szCs w:val="20"/>
      <w:lang w:eastAsia="sk-SK"/>
    </w:rPr>
  </w:style>
  <w:style w:type="character" w:customStyle="1" w:styleId="TextkoncovejpoznmkyChar">
    <w:name w:val="Text koncovej poznámky Char"/>
    <w:semiHidden/>
    <w:rsid w:val="00344EB6"/>
    <w:rPr>
      <w:lang w:val="fr-FR" w:eastAsia="cs-CZ"/>
    </w:rPr>
  </w:style>
  <w:style w:type="paragraph" w:customStyle="1" w:styleId="Rub2">
    <w:name w:val="Rub2"/>
    <w:basedOn w:val="Normlny"/>
    <w:next w:val="Normlny"/>
    <w:rsid w:val="00344EB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cs-CZ"/>
    </w:rPr>
  </w:style>
  <w:style w:type="paragraph" w:styleId="Register1">
    <w:name w:val="index 1"/>
    <w:basedOn w:val="Normlny"/>
    <w:next w:val="Normlny"/>
    <w:autoRedefine/>
    <w:semiHidden/>
    <w:rsid w:val="00344EB6"/>
    <w:pPr>
      <w:tabs>
        <w:tab w:val="right" w:leader="underscore" w:pos="9072"/>
      </w:tabs>
      <w:spacing w:after="0" w:line="240" w:lineRule="auto"/>
    </w:pPr>
    <w:rPr>
      <w:rFonts w:ascii="Arial" w:eastAsia="Times New Roman" w:hAnsi="Arial" w:cs="Times New Roman"/>
      <w:sz w:val="20"/>
      <w:szCs w:val="20"/>
      <w:lang w:eastAsia="cs-CZ"/>
    </w:rPr>
  </w:style>
  <w:style w:type="paragraph" w:customStyle="1" w:styleId="Normlny1">
    <w:name w:val="Normálny1"/>
    <w:basedOn w:val="Normlny"/>
    <w:rsid w:val="00344EB6"/>
    <w:pPr>
      <w:tabs>
        <w:tab w:val="left" w:pos="709"/>
      </w:tabs>
      <w:spacing w:after="0" w:line="240" w:lineRule="auto"/>
      <w:ind w:left="705" w:hanging="705"/>
      <w:jc w:val="both"/>
    </w:pPr>
    <w:rPr>
      <w:rFonts w:ascii="Times New Roman" w:eastAsia="Times New Roman" w:hAnsi="Times New Roman" w:cs="Times New Roman"/>
      <w:b/>
      <w:sz w:val="20"/>
      <w:szCs w:val="20"/>
      <w:lang w:val="en-GB" w:eastAsia="cs-CZ"/>
    </w:rPr>
  </w:style>
  <w:style w:type="character" w:styleId="Hypertextovprepojenie">
    <w:name w:val="Hyperlink"/>
    <w:uiPriority w:val="99"/>
    <w:rsid w:val="00344EB6"/>
    <w:rPr>
      <w:color w:val="0000FF"/>
      <w:u w:val="single"/>
    </w:rPr>
  </w:style>
  <w:style w:type="paragraph" w:styleId="Zkladntext3">
    <w:name w:val="Body Text 3"/>
    <w:basedOn w:val="Normlny"/>
    <w:link w:val="Zkladntext3Char"/>
    <w:rsid w:val="00344EB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344EB6"/>
    <w:rPr>
      <w:rFonts w:ascii="Times New Roman" w:eastAsia="Times New Roman" w:hAnsi="Times New Roman" w:cs="Times New Roman"/>
      <w:sz w:val="16"/>
      <w:szCs w:val="16"/>
      <w:lang w:eastAsia="sk-SK"/>
    </w:rPr>
  </w:style>
  <w:style w:type="paragraph" w:customStyle="1" w:styleId="Odsek1">
    <w:name w:val="Odsek1"/>
    <w:basedOn w:val="Normlny"/>
    <w:rsid w:val="00344EB6"/>
    <w:pPr>
      <w:spacing w:after="80" w:line="240" w:lineRule="auto"/>
      <w:ind w:left="284" w:hanging="284"/>
      <w:jc w:val="both"/>
    </w:pPr>
    <w:rPr>
      <w:rFonts w:ascii="Arial" w:eastAsia="Times New Roman" w:hAnsi="Arial" w:cs="Times New Roman"/>
      <w:sz w:val="18"/>
      <w:szCs w:val="20"/>
      <w:lang w:val="en-GB" w:eastAsia="sk-SK"/>
    </w:rPr>
  </w:style>
  <w:style w:type="paragraph" w:customStyle="1" w:styleId="Styl1">
    <w:name w:val="Styl1"/>
    <w:basedOn w:val="Normlny"/>
    <w:rsid w:val="00344EB6"/>
    <w:pPr>
      <w:tabs>
        <w:tab w:val="left" w:pos="540"/>
      </w:tabs>
      <w:spacing w:after="0" w:line="240" w:lineRule="auto"/>
    </w:pPr>
    <w:rPr>
      <w:rFonts w:ascii="Arial" w:eastAsia="Times New Roman" w:hAnsi="Arial" w:cs="Arial"/>
      <w:b/>
      <w:caps/>
      <w:noProof/>
    </w:rPr>
  </w:style>
  <w:style w:type="paragraph" w:customStyle="1" w:styleId="Zkladntext1">
    <w:name w:val="Základní text1"/>
    <w:rsid w:val="00344EB6"/>
    <w:pPr>
      <w:spacing w:after="0" w:line="240" w:lineRule="auto"/>
    </w:pPr>
    <w:rPr>
      <w:rFonts w:ascii="Tms Rmn" w:eastAsia="Times New Roman" w:hAnsi="Tms Rmn" w:cs="Times New Roman"/>
      <w:snapToGrid w:val="0"/>
      <w:color w:val="000000"/>
      <w:sz w:val="24"/>
      <w:szCs w:val="20"/>
      <w:lang w:eastAsia="sk-SK"/>
    </w:rPr>
  </w:style>
  <w:style w:type="paragraph" w:customStyle="1" w:styleId="Zkladntext0">
    <w:name w:val="Základní text"/>
    <w:aliases w:val="b"/>
    <w:rsid w:val="00344EB6"/>
    <w:pPr>
      <w:snapToGrid w:val="0"/>
      <w:spacing w:after="0" w:line="240" w:lineRule="auto"/>
    </w:pPr>
    <w:rPr>
      <w:rFonts w:ascii="Tms Rmn" w:eastAsia="Times New Roman" w:hAnsi="Tms Rmn" w:cs="Times New Roman"/>
      <w:color w:val="000000"/>
      <w:sz w:val="24"/>
      <w:szCs w:val="20"/>
      <w:lang w:eastAsia="sk-SK"/>
    </w:rPr>
  </w:style>
  <w:style w:type="character" w:styleId="PouitHypertextovPrepojenie">
    <w:name w:val="FollowedHyperlink"/>
    <w:semiHidden/>
    <w:rsid w:val="00344EB6"/>
    <w:rPr>
      <w:color w:val="800080"/>
      <w:u w:val="single"/>
    </w:rPr>
  </w:style>
  <w:style w:type="paragraph" w:styleId="Textbubliny">
    <w:name w:val="Balloon Text"/>
    <w:basedOn w:val="Normlny"/>
    <w:link w:val="TextbublinyChar"/>
    <w:uiPriority w:val="99"/>
    <w:semiHidden/>
    <w:rsid w:val="00344EB6"/>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344EB6"/>
    <w:rPr>
      <w:rFonts w:ascii="Tahoma" w:eastAsia="Times New Roman" w:hAnsi="Tahoma" w:cs="Tahoma"/>
      <w:sz w:val="16"/>
      <w:szCs w:val="16"/>
      <w:lang w:eastAsia="sk-SK"/>
    </w:rPr>
  </w:style>
  <w:style w:type="paragraph" w:styleId="Textpoznmkypodiarou">
    <w:name w:val="footnote text"/>
    <w:aliases w:val="Text poznámky pod čiarou 007,Text poznámky pod eiarou 007"/>
    <w:basedOn w:val="Normlny"/>
    <w:link w:val="TextpoznmkypodiarouChar"/>
    <w:semiHidden/>
    <w:rsid w:val="00344EB6"/>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Text poznámky pod čiarou 007 Char,Text poznámky pod eiarou 007 Char"/>
    <w:basedOn w:val="Predvolenpsmoodseku"/>
    <w:link w:val="Textpoznmkypodiarou"/>
    <w:semiHidden/>
    <w:rsid w:val="00344EB6"/>
    <w:rPr>
      <w:rFonts w:ascii="Times New Roman" w:eastAsia="Times New Roman" w:hAnsi="Times New Roman" w:cs="Times New Roman"/>
      <w:sz w:val="20"/>
      <w:szCs w:val="20"/>
      <w:lang w:eastAsia="sk-SK"/>
    </w:rPr>
  </w:style>
  <w:style w:type="paragraph" w:customStyle="1" w:styleId="Logo">
    <w:name w:val="Logo"/>
    <w:basedOn w:val="Normlny"/>
    <w:rsid w:val="00344EB6"/>
    <w:pPr>
      <w:spacing w:after="0" w:line="240" w:lineRule="auto"/>
    </w:pPr>
    <w:rPr>
      <w:rFonts w:ascii="Times New Roman Bold" w:eastAsia="Times New Roman" w:hAnsi="Times New Roman Bold" w:cs="Times New Roman"/>
      <w:b/>
      <w:sz w:val="20"/>
      <w:szCs w:val="20"/>
      <w:lang w:val="fr-FR" w:eastAsia="en-GB"/>
    </w:rPr>
  </w:style>
  <w:style w:type="paragraph" w:styleId="Textkomentra">
    <w:name w:val="annotation text"/>
    <w:basedOn w:val="Normlny"/>
    <w:link w:val="TextkomentraChar"/>
    <w:uiPriority w:val="99"/>
    <w:rsid w:val="00344EB6"/>
    <w:pPr>
      <w:widowControl w:val="0"/>
      <w:spacing w:after="0" w:line="240" w:lineRule="auto"/>
    </w:pPr>
    <w:rPr>
      <w:rFonts w:ascii="Times New Roman" w:eastAsia="Times New Roman" w:hAnsi="Times New Roman" w:cs="Times New Roman"/>
      <w:sz w:val="20"/>
      <w:szCs w:val="20"/>
      <w:lang w:val="en-GB" w:eastAsia="en-GB"/>
    </w:rPr>
  </w:style>
  <w:style w:type="character" w:customStyle="1" w:styleId="TextkomentraChar">
    <w:name w:val="Text komentára Char"/>
    <w:basedOn w:val="Predvolenpsmoodseku"/>
    <w:link w:val="Textkomentra"/>
    <w:uiPriority w:val="99"/>
    <w:rsid w:val="00344EB6"/>
    <w:rPr>
      <w:rFonts w:ascii="Times New Roman" w:eastAsia="Times New Roman" w:hAnsi="Times New Roman" w:cs="Times New Roman"/>
      <w:sz w:val="20"/>
      <w:szCs w:val="20"/>
      <w:lang w:val="en-GB" w:eastAsia="en-GB"/>
    </w:rPr>
  </w:style>
  <w:style w:type="paragraph" w:styleId="Podtitul">
    <w:name w:val="Subtitle"/>
    <w:basedOn w:val="Normlny"/>
    <w:link w:val="PodtitulChar"/>
    <w:qFormat/>
    <w:rsid w:val="00344EB6"/>
    <w:pPr>
      <w:spacing w:after="0" w:line="240" w:lineRule="auto"/>
    </w:pPr>
    <w:rPr>
      <w:rFonts w:ascii="Arial Narrow" w:eastAsia="Times New Roman" w:hAnsi="Arial Narrow" w:cs="Times New Roman"/>
      <w:b/>
      <w:color w:val="FF0000"/>
      <w:sz w:val="24"/>
      <w:szCs w:val="32"/>
      <w:lang w:eastAsia="sk-SK"/>
    </w:rPr>
  </w:style>
  <w:style w:type="character" w:customStyle="1" w:styleId="PodtitulChar">
    <w:name w:val="Podtitul Char"/>
    <w:basedOn w:val="Predvolenpsmoodseku"/>
    <w:link w:val="Podtitul"/>
    <w:rsid w:val="00344EB6"/>
    <w:rPr>
      <w:rFonts w:ascii="Arial Narrow" w:eastAsia="Times New Roman" w:hAnsi="Arial Narrow" w:cs="Times New Roman"/>
      <w:b/>
      <w:color w:val="FF0000"/>
      <w:sz w:val="24"/>
      <w:szCs w:val="32"/>
      <w:lang w:eastAsia="sk-SK"/>
    </w:rPr>
  </w:style>
  <w:style w:type="character" w:styleId="Odkaznapoznmkupodiarou">
    <w:name w:val="footnote reference"/>
    <w:semiHidden/>
    <w:rsid w:val="00344EB6"/>
    <w:rPr>
      <w:vertAlign w:val="superscript"/>
    </w:rPr>
  </w:style>
  <w:style w:type="character" w:styleId="Vrazn">
    <w:name w:val="Strong"/>
    <w:uiPriority w:val="22"/>
    <w:qFormat/>
    <w:rsid w:val="00344EB6"/>
    <w:rPr>
      <w:b/>
      <w:bCs/>
    </w:rPr>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Odsek"/>
    <w:basedOn w:val="Normlny"/>
    <w:link w:val="OdsekzoznamuChar"/>
    <w:uiPriority w:val="34"/>
    <w:qFormat/>
    <w:rsid w:val="00344EB6"/>
    <w:pPr>
      <w:spacing w:after="0" w:line="240" w:lineRule="auto"/>
      <w:ind w:left="708"/>
    </w:pPr>
    <w:rPr>
      <w:rFonts w:ascii="Times New Roman" w:eastAsia="Times New Roman" w:hAnsi="Times New Roman" w:cs="Times New Roman"/>
      <w:sz w:val="24"/>
      <w:szCs w:val="24"/>
      <w:lang w:eastAsia="sk-SK"/>
    </w:rPr>
  </w:style>
  <w:style w:type="paragraph" w:styleId="Normlnywebov">
    <w:name w:val="Normal (Web)"/>
    <w:basedOn w:val="Normlny"/>
    <w:uiPriority w:val="99"/>
    <w:rsid w:val="00344EB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har">
    <w:name w:val="Char"/>
    <w:basedOn w:val="Normlny"/>
    <w:rsid w:val="00344EB6"/>
    <w:pPr>
      <w:tabs>
        <w:tab w:val="left" w:pos="709"/>
      </w:tabs>
      <w:spacing w:after="0" w:line="240" w:lineRule="auto"/>
    </w:pPr>
    <w:rPr>
      <w:rFonts w:ascii="Tahoma" w:eastAsia="Times New Roman" w:hAnsi="Tahoma" w:cs="Tahoma"/>
      <w:sz w:val="24"/>
      <w:szCs w:val="24"/>
      <w:lang w:val="pl-PL" w:eastAsia="pl-PL"/>
    </w:rPr>
  </w:style>
  <w:style w:type="character" w:customStyle="1" w:styleId="pre">
    <w:name w:val="pre"/>
    <w:basedOn w:val="Predvolenpsmoodseku"/>
    <w:rsid w:val="00344EB6"/>
  </w:style>
  <w:style w:type="character" w:customStyle="1" w:styleId="nazov">
    <w:name w:val="nazov"/>
    <w:rsid w:val="00344EB6"/>
    <w:rPr>
      <w:b/>
      <w:bCs/>
    </w:rPr>
  </w:style>
  <w:style w:type="character" w:customStyle="1" w:styleId="podnazov">
    <w:name w:val="podnazov"/>
    <w:basedOn w:val="Predvolenpsmoodseku"/>
    <w:rsid w:val="00344EB6"/>
  </w:style>
  <w:style w:type="paragraph" w:customStyle="1" w:styleId="Normlny2">
    <w:name w:val="Normálny2"/>
    <w:basedOn w:val="Normlny"/>
    <w:rsid w:val="00344EB6"/>
    <w:pPr>
      <w:tabs>
        <w:tab w:val="left" w:pos="709"/>
      </w:tabs>
      <w:spacing w:after="0" w:line="240" w:lineRule="auto"/>
      <w:ind w:left="705" w:hanging="705"/>
      <w:jc w:val="both"/>
    </w:pPr>
    <w:rPr>
      <w:rFonts w:ascii="Times New Roman" w:eastAsia="Times New Roman" w:hAnsi="Times New Roman" w:cs="Times New Roman"/>
      <w:b/>
      <w:sz w:val="20"/>
      <w:szCs w:val="20"/>
      <w:lang w:val="en-GB" w:eastAsia="cs-CZ"/>
    </w:rPr>
  </w:style>
  <w:style w:type="paragraph" w:styleId="Zoznam">
    <w:name w:val="List"/>
    <w:basedOn w:val="Zkladntext"/>
    <w:semiHidden/>
    <w:rsid w:val="00344EB6"/>
    <w:pPr>
      <w:spacing w:line="360" w:lineRule="auto"/>
    </w:pPr>
    <w:rPr>
      <w:rFonts w:cs="Tahoma"/>
      <w:szCs w:val="20"/>
      <w:lang w:eastAsia="ar-SA"/>
    </w:rPr>
  </w:style>
  <w:style w:type="character" w:customStyle="1" w:styleId="hodnota">
    <w:name w:val="hodnota"/>
    <w:basedOn w:val="Predvolenpsmoodseku"/>
    <w:rsid w:val="00344EB6"/>
  </w:style>
  <w:style w:type="character" w:customStyle="1" w:styleId="PredmetkomentraChar">
    <w:name w:val="Predmet komentára Char"/>
    <w:link w:val="Predmetkomentra"/>
    <w:uiPriority w:val="99"/>
    <w:semiHidden/>
    <w:rsid w:val="00344EB6"/>
    <w:rPr>
      <w:b/>
      <w:bCs/>
      <w:lang w:val="en-GB" w:eastAsia="en-GB"/>
    </w:rPr>
  </w:style>
  <w:style w:type="paragraph" w:styleId="Predmetkomentra">
    <w:name w:val="annotation subject"/>
    <w:basedOn w:val="Textkomentra"/>
    <w:next w:val="Textkomentra"/>
    <w:link w:val="PredmetkomentraChar"/>
    <w:uiPriority w:val="99"/>
    <w:semiHidden/>
    <w:unhideWhenUsed/>
    <w:rsid w:val="00344EB6"/>
    <w:pPr>
      <w:widowControl/>
    </w:pPr>
    <w:rPr>
      <w:rFonts w:asciiTheme="minorHAnsi" w:eastAsiaTheme="minorHAnsi" w:hAnsiTheme="minorHAnsi" w:cstheme="minorBidi"/>
      <w:b/>
      <w:bCs/>
      <w:sz w:val="22"/>
      <w:szCs w:val="22"/>
    </w:rPr>
  </w:style>
  <w:style w:type="character" w:customStyle="1" w:styleId="PredmetkomentraChar1">
    <w:name w:val="Predmet komentára Char1"/>
    <w:basedOn w:val="TextkomentraChar"/>
    <w:uiPriority w:val="99"/>
    <w:semiHidden/>
    <w:rsid w:val="00344EB6"/>
    <w:rPr>
      <w:rFonts w:ascii="Times New Roman" w:eastAsia="Times New Roman" w:hAnsi="Times New Roman" w:cs="Times New Roman"/>
      <w:b/>
      <w:bCs/>
      <w:sz w:val="20"/>
      <w:szCs w:val="20"/>
      <w:lang w:val="en-GB" w:eastAsia="en-GB"/>
    </w:rPr>
  </w:style>
  <w:style w:type="paragraph" w:customStyle="1" w:styleId="JASPInormlny">
    <w:name w:val="JASPI normálny"/>
    <w:basedOn w:val="Normlny"/>
    <w:rsid w:val="00344EB6"/>
    <w:pPr>
      <w:spacing w:after="0" w:line="240" w:lineRule="auto"/>
      <w:jc w:val="both"/>
    </w:pPr>
    <w:rPr>
      <w:rFonts w:ascii="Times New Roman" w:eastAsia="Times New Roman" w:hAnsi="Times New Roman" w:cs="Times New Roman"/>
      <w:sz w:val="24"/>
      <w:szCs w:val="24"/>
      <w:lang w:eastAsia="cs-CZ"/>
    </w:rPr>
  </w:style>
  <w:style w:type="paragraph" w:styleId="Obsah1">
    <w:name w:val="toc 1"/>
    <w:basedOn w:val="Normlny"/>
    <w:next w:val="Normlny"/>
    <w:link w:val="Obsah1Char"/>
    <w:autoRedefine/>
    <w:uiPriority w:val="39"/>
    <w:unhideWhenUsed/>
    <w:rsid w:val="00344EB6"/>
    <w:pPr>
      <w:tabs>
        <w:tab w:val="left" w:pos="284"/>
        <w:tab w:val="right" w:leader="dot" w:pos="9061"/>
      </w:tabs>
      <w:spacing w:after="10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344EB6"/>
    <w:pPr>
      <w:spacing w:after="100" w:line="240" w:lineRule="auto"/>
      <w:ind w:left="240"/>
    </w:pPr>
    <w:rPr>
      <w:rFonts w:ascii="Times New Roman" w:eastAsia="Times New Roman" w:hAnsi="Times New Roman" w:cs="Times New Roman"/>
      <w:sz w:val="24"/>
      <w:szCs w:val="24"/>
      <w:lang w:eastAsia="sk-SK"/>
    </w:rPr>
  </w:style>
  <w:style w:type="paragraph" w:styleId="Obsah3">
    <w:name w:val="toc 3"/>
    <w:basedOn w:val="Normlny"/>
    <w:next w:val="Normlny"/>
    <w:autoRedefine/>
    <w:uiPriority w:val="39"/>
    <w:unhideWhenUsed/>
    <w:rsid w:val="00344EB6"/>
    <w:pPr>
      <w:spacing w:after="100" w:line="240" w:lineRule="auto"/>
      <w:ind w:left="480"/>
    </w:pPr>
    <w:rPr>
      <w:rFonts w:ascii="Times New Roman" w:eastAsia="Times New Roman" w:hAnsi="Times New Roman" w:cs="Times New Roman"/>
      <w:sz w:val="24"/>
      <w:szCs w:val="24"/>
      <w:lang w:eastAsia="sk-SK"/>
    </w:rPr>
  </w:style>
  <w:style w:type="paragraph" w:customStyle="1" w:styleId="Index">
    <w:name w:val="Index"/>
    <w:basedOn w:val="Normlny"/>
    <w:rsid w:val="00344EB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elenco">
    <w:name w:val="elenco"/>
    <w:basedOn w:val="Normlny"/>
    <w:rsid w:val="00344EB6"/>
    <w:pPr>
      <w:tabs>
        <w:tab w:val="left" w:pos="499"/>
      </w:tabs>
      <w:suppressAutoHyphens/>
      <w:spacing w:after="0" w:line="240" w:lineRule="auto"/>
      <w:ind w:right="352"/>
      <w:jc w:val="both"/>
    </w:pPr>
    <w:rPr>
      <w:rFonts w:ascii="Times New Roman" w:eastAsia="Times New Roman" w:hAnsi="Times New Roman" w:cs="Times New Roman"/>
      <w:szCs w:val="20"/>
      <w:lang w:val="en-GB" w:eastAsia="ar-SA"/>
    </w:rPr>
  </w:style>
  <w:style w:type="paragraph" w:customStyle="1" w:styleId="Zarkazkladnhotextu21">
    <w:name w:val="Zarážka základného textu 21"/>
    <w:basedOn w:val="Normlny"/>
    <w:rsid w:val="00344EB6"/>
    <w:pPr>
      <w:suppressAutoHyphens/>
      <w:spacing w:after="0" w:line="240" w:lineRule="auto"/>
      <w:ind w:left="360"/>
      <w:jc w:val="both"/>
    </w:pPr>
    <w:rPr>
      <w:rFonts w:ascii="Arial" w:eastAsia="Times New Roman" w:hAnsi="Arial" w:cs="Times New Roman"/>
      <w:sz w:val="20"/>
      <w:szCs w:val="24"/>
      <w:lang w:eastAsia="ar-SA"/>
    </w:rPr>
  </w:style>
  <w:style w:type="character" w:styleId="Odkaznakomentr">
    <w:name w:val="annotation reference"/>
    <w:uiPriority w:val="99"/>
    <w:unhideWhenUsed/>
    <w:rsid w:val="00344EB6"/>
    <w:rPr>
      <w:sz w:val="16"/>
      <w:szCs w:val="16"/>
    </w:rPr>
  </w:style>
  <w:style w:type="character" w:customStyle="1" w:styleId="StylTimesNewRoman">
    <w:name w:val="Styl Times New Roman"/>
    <w:rsid w:val="00344EB6"/>
    <w:rPr>
      <w:rFonts w:ascii="Times New Roman" w:hAnsi="Times New Roman"/>
      <w:sz w:val="22"/>
    </w:rPr>
  </w:style>
  <w:style w:type="table" w:styleId="Mriekatabuky">
    <w:name w:val="Table Grid"/>
    <w:basedOn w:val="Normlnatabuka"/>
    <w:uiPriority w:val="39"/>
    <w:rsid w:val="00344EB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44EB6"/>
    <w:pPr>
      <w:suppressAutoHyphens/>
      <w:ind w:left="720"/>
    </w:pPr>
    <w:rPr>
      <w:rFonts w:ascii="Times New Roman" w:eastAsia="Calibri" w:hAnsi="Times New Roman" w:cs="Times New Roman"/>
      <w:kern w:val="1"/>
      <w:lang w:val="en-US" w:eastAsia="ar-SA"/>
    </w:rPr>
  </w:style>
  <w:style w:type="paragraph" w:customStyle="1" w:styleId="Normln1">
    <w:name w:val="Normální1"/>
    <w:rsid w:val="00344EB6"/>
    <w:pPr>
      <w:suppressAutoHyphens/>
      <w:spacing w:after="0" w:line="240" w:lineRule="auto"/>
    </w:pPr>
    <w:rPr>
      <w:rFonts w:ascii="Times New Roman" w:eastAsia="ヒラギノ角ゴ Pro W3" w:hAnsi="Times New Roman" w:cs="Times New Roman"/>
      <w:color w:val="000000"/>
      <w:kern w:val="1"/>
      <w:sz w:val="24"/>
      <w:szCs w:val="20"/>
      <w:lang w:val="cs-CZ" w:eastAsia="ar-SA"/>
    </w:rPr>
  </w:style>
  <w:style w:type="paragraph" w:customStyle="1" w:styleId="Obrzok">
    <w:name w:val="Obrázok"/>
    <w:basedOn w:val="Normlny"/>
    <w:rsid w:val="00344EB6"/>
    <w:pPr>
      <w:suppressLineNumbers/>
      <w:suppressAutoHyphens/>
      <w:spacing w:before="120" w:after="120"/>
    </w:pPr>
    <w:rPr>
      <w:rFonts w:ascii="Calibri" w:eastAsia="Calibri" w:hAnsi="Calibri" w:cs="Tahoma"/>
      <w:i/>
      <w:iCs/>
      <w:kern w:val="1"/>
      <w:sz w:val="24"/>
      <w:szCs w:val="24"/>
      <w:lang w:val="en-US" w:eastAsia="ar-SA"/>
    </w:rPr>
  </w:style>
  <w:style w:type="character" w:customStyle="1" w:styleId="ra">
    <w:name w:val="ra"/>
    <w:basedOn w:val="Predvolenpsmoodseku"/>
    <w:rsid w:val="00344EB6"/>
  </w:style>
  <w:style w:type="paragraph" w:customStyle="1" w:styleId="Prohlen">
    <w:name w:val="Prohlášení"/>
    <w:basedOn w:val="Normlny"/>
    <w:rsid w:val="00344EB6"/>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lang w:val="cs-CZ"/>
    </w:rPr>
  </w:style>
  <w:style w:type="paragraph" w:styleId="Popis">
    <w:name w:val="caption"/>
    <w:next w:val="Zkladntext"/>
    <w:qFormat/>
    <w:rsid w:val="00344EB6"/>
    <w:pPr>
      <w:tabs>
        <w:tab w:val="left" w:pos="3119"/>
      </w:tabs>
      <w:spacing w:before="120" w:after="60" w:line="240" w:lineRule="auto"/>
      <w:ind w:left="2835" w:hanging="1134"/>
    </w:pPr>
    <w:rPr>
      <w:rFonts w:ascii="Arial" w:eastAsia="Times New Roman" w:hAnsi="Arial" w:cs="Times New Roman"/>
      <w:i/>
      <w:kern w:val="20"/>
      <w:szCs w:val="20"/>
      <w:lang w:val="en-US"/>
    </w:rPr>
  </w:style>
  <w:style w:type="character" w:customStyle="1" w:styleId="st1">
    <w:name w:val="st1"/>
    <w:rsid w:val="00344EB6"/>
  </w:style>
  <w:style w:type="paragraph" w:customStyle="1" w:styleId="StylpopispolokyGEInspiraPed12b">
    <w:name w:val="Styl popis položky + GE Inspira Před:  12 b."/>
    <w:basedOn w:val="Normlny"/>
    <w:autoRedefine/>
    <w:rsid w:val="00344EB6"/>
    <w:pPr>
      <w:spacing w:after="0" w:line="240" w:lineRule="auto"/>
      <w:jc w:val="both"/>
    </w:pPr>
    <w:rPr>
      <w:rFonts w:ascii="GE Inspira" w:eastAsia="Times New Roman" w:hAnsi="GE Inspira" w:cs="GE Inspira"/>
      <w:sz w:val="20"/>
      <w:szCs w:val="20"/>
      <w:lang w:val="cs-CZ"/>
    </w:rPr>
  </w:style>
  <w:style w:type="character" w:customStyle="1" w:styleId="apple-converted-space">
    <w:name w:val="apple-converted-space"/>
    <w:rsid w:val="00344EB6"/>
  </w:style>
  <w:style w:type="paragraph" w:customStyle="1" w:styleId="FreeFormA">
    <w:name w:val="Free Form A"/>
    <w:rsid w:val="00344EB6"/>
    <w:pPr>
      <w:spacing w:after="0" w:line="240" w:lineRule="auto"/>
    </w:pPr>
    <w:rPr>
      <w:rFonts w:ascii="Times New Roman" w:eastAsia="ヒラギノ角ゴ Pro W3" w:hAnsi="Times New Roman" w:cs="Times New Roman"/>
      <w:color w:val="000000"/>
      <w:sz w:val="20"/>
      <w:szCs w:val="20"/>
      <w:lang w:eastAsia="sk-SK"/>
    </w:rPr>
  </w:style>
  <w:style w:type="paragraph" w:customStyle="1" w:styleId="Normln">
    <w:name w:val="Normální"/>
    <w:rsid w:val="00344EB6"/>
    <w:pPr>
      <w:spacing w:after="0" w:line="240" w:lineRule="auto"/>
    </w:pPr>
    <w:rPr>
      <w:rFonts w:ascii="Times New Roman" w:eastAsia="ヒラギノ角ゴ Pro W3" w:hAnsi="Times New Roman" w:cs="Times New Roman"/>
      <w:color w:val="000000"/>
      <w:sz w:val="24"/>
      <w:szCs w:val="20"/>
      <w:lang w:eastAsia="sk-SK"/>
    </w:rPr>
  </w:style>
  <w:style w:type="paragraph" w:customStyle="1" w:styleId="FreeForm">
    <w:name w:val="Free Form"/>
    <w:rsid w:val="00344EB6"/>
    <w:pPr>
      <w:spacing w:after="0" w:line="240" w:lineRule="auto"/>
    </w:pPr>
    <w:rPr>
      <w:rFonts w:ascii="Times New Roman" w:eastAsia="ヒラギノ角ゴ Pro W3" w:hAnsi="Times New Roman" w:cs="Times New Roman"/>
      <w:color w:val="000000"/>
      <w:sz w:val="20"/>
      <w:szCs w:val="20"/>
      <w:lang w:eastAsia="sk-SK"/>
    </w:rPr>
  </w:style>
  <w:style w:type="character" w:customStyle="1" w:styleId="Zhlavie2">
    <w:name w:val="Záhlavie #2_"/>
    <w:link w:val="Zhlavie20"/>
    <w:rsid w:val="00344EB6"/>
    <w:rPr>
      <w:rFonts w:ascii="Arial" w:eastAsia="Arial" w:hAnsi="Arial" w:cs="Arial"/>
      <w:sz w:val="35"/>
      <w:szCs w:val="35"/>
      <w:shd w:val="clear" w:color="auto" w:fill="FFFFFF"/>
    </w:rPr>
  </w:style>
  <w:style w:type="character" w:customStyle="1" w:styleId="Hlavikaalebopta">
    <w:name w:val="Hlavička alebo päta_"/>
    <w:link w:val="Hlavikaalebopta0"/>
    <w:rsid w:val="00344EB6"/>
    <w:rPr>
      <w:shd w:val="clear" w:color="auto" w:fill="FFFFFF"/>
    </w:rPr>
  </w:style>
  <w:style w:type="character" w:customStyle="1" w:styleId="HlavikaaleboptaArial85bodov">
    <w:name w:val="Hlavička alebo päta + Arial;8;5 bodov"/>
    <w:rsid w:val="00344EB6"/>
    <w:rPr>
      <w:rFonts w:ascii="Arial" w:eastAsia="Arial" w:hAnsi="Arial" w:cs="Arial"/>
      <w:b w:val="0"/>
      <w:bCs w:val="0"/>
      <w:i w:val="0"/>
      <w:iCs w:val="0"/>
      <w:smallCaps w:val="0"/>
      <w:strike w:val="0"/>
      <w:spacing w:val="0"/>
      <w:sz w:val="17"/>
      <w:szCs w:val="17"/>
    </w:rPr>
  </w:style>
  <w:style w:type="character" w:customStyle="1" w:styleId="Zhlavie3">
    <w:name w:val="Záhlavie #3_"/>
    <w:link w:val="Zhlavie30"/>
    <w:rsid w:val="00344EB6"/>
    <w:rPr>
      <w:rFonts w:ascii="Arial" w:eastAsia="Arial" w:hAnsi="Arial" w:cs="Arial"/>
      <w:sz w:val="37"/>
      <w:szCs w:val="37"/>
      <w:shd w:val="clear" w:color="auto" w:fill="FFFFFF"/>
    </w:rPr>
  </w:style>
  <w:style w:type="character" w:customStyle="1" w:styleId="Zkladntext20">
    <w:name w:val="Základný text (2)_"/>
    <w:link w:val="Zkladntext21"/>
    <w:rsid w:val="00344EB6"/>
    <w:rPr>
      <w:rFonts w:ascii="Arial" w:eastAsia="Arial" w:hAnsi="Arial" w:cs="Arial"/>
      <w:shd w:val="clear" w:color="auto" w:fill="FFFFFF"/>
    </w:rPr>
  </w:style>
  <w:style w:type="character" w:customStyle="1" w:styleId="Zkladntext4">
    <w:name w:val="Základný text_"/>
    <w:link w:val="Zkladntext40"/>
    <w:rsid w:val="00344EB6"/>
    <w:rPr>
      <w:rFonts w:ascii="Arial" w:eastAsia="Arial" w:hAnsi="Arial" w:cs="Arial"/>
      <w:shd w:val="clear" w:color="auto" w:fill="FFFFFF"/>
    </w:rPr>
  </w:style>
  <w:style w:type="character" w:customStyle="1" w:styleId="ZkladntextTun">
    <w:name w:val="Základný text + Tučné"/>
    <w:rsid w:val="00344EB6"/>
    <w:rPr>
      <w:rFonts w:ascii="Arial" w:eastAsia="Arial" w:hAnsi="Arial" w:cs="Arial"/>
      <w:b/>
      <w:bCs/>
      <w:i w:val="0"/>
      <w:iCs w:val="0"/>
      <w:smallCaps w:val="0"/>
      <w:strike w:val="0"/>
      <w:spacing w:val="0"/>
      <w:sz w:val="22"/>
      <w:szCs w:val="22"/>
    </w:rPr>
  </w:style>
  <w:style w:type="character" w:customStyle="1" w:styleId="ZkladntextKapitlky">
    <w:name w:val="Základný text + Kapitálky"/>
    <w:rsid w:val="00344EB6"/>
    <w:rPr>
      <w:rFonts w:ascii="Arial" w:eastAsia="Arial" w:hAnsi="Arial" w:cs="Arial"/>
      <w:b w:val="0"/>
      <w:bCs w:val="0"/>
      <w:i w:val="0"/>
      <w:iCs w:val="0"/>
      <w:smallCaps/>
      <w:strike w:val="0"/>
      <w:spacing w:val="0"/>
      <w:sz w:val="22"/>
      <w:szCs w:val="22"/>
    </w:rPr>
  </w:style>
  <w:style w:type="character" w:customStyle="1" w:styleId="Zkladntext30">
    <w:name w:val="Základný text (3)_"/>
    <w:link w:val="Zkladntext31"/>
    <w:rsid w:val="00344EB6"/>
    <w:rPr>
      <w:rFonts w:ascii="Arial" w:eastAsia="Arial" w:hAnsi="Arial" w:cs="Arial"/>
      <w:shd w:val="clear" w:color="auto" w:fill="FFFFFF"/>
    </w:rPr>
  </w:style>
  <w:style w:type="character" w:customStyle="1" w:styleId="Zkladntext3Niekapitlky">
    <w:name w:val="Základný text (3) + Nie kapitálky"/>
    <w:rsid w:val="00344EB6"/>
    <w:rPr>
      <w:rFonts w:ascii="Arial" w:eastAsia="Arial" w:hAnsi="Arial" w:cs="Arial"/>
      <w:b w:val="0"/>
      <w:bCs w:val="0"/>
      <w:i w:val="0"/>
      <w:iCs w:val="0"/>
      <w:smallCaps/>
      <w:strike w:val="0"/>
      <w:spacing w:val="0"/>
      <w:sz w:val="22"/>
      <w:szCs w:val="22"/>
    </w:rPr>
  </w:style>
  <w:style w:type="character" w:customStyle="1" w:styleId="Zhlavie2185bodovNiekurzvaKapitlky">
    <w:name w:val="Záhlavie #2 + 18;5 bodov;Nie kurzíva;Kapitálky"/>
    <w:rsid w:val="00344EB6"/>
    <w:rPr>
      <w:rFonts w:ascii="Arial" w:eastAsia="Arial" w:hAnsi="Arial" w:cs="Arial"/>
      <w:b w:val="0"/>
      <w:bCs w:val="0"/>
      <w:i/>
      <w:iCs/>
      <w:smallCaps/>
      <w:strike w:val="0"/>
      <w:spacing w:val="0"/>
      <w:sz w:val="37"/>
      <w:szCs w:val="37"/>
    </w:rPr>
  </w:style>
  <w:style w:type="character" w:customStyle="1" w:styleId="Zkladntext2Kapitlky">
    <w:name w:val="Základný text (2) + Kapitálky"/>
    <w:rsid w:val="00344EB6"/>
    <w:rPr>
      <w:rFonts w:ascii="Arial" w:eastAsia="Arial" w:hAnsi="Arial" w:cs="Arial"/>
      <w:b w:val="0"/>
      <w:bCs w:val="0"/>
      <w:i w:val="0"/>
      <w:iCs w:val="0"/>
      <w:smallCaps/>
      <w:strike w:val="0"/>
      <w:spacing w:val="0"/>
      <w:sz w:val="22"/>
      <w:szCs w:val="22"/>
    </w:rPr>
  </w:style>
  <w:style w:type="character" w:customStyle="1" w:styleId="Zkladntext41">
    <w:name w:val="Základný text (4)_"/>
    <w:link w:val="Zkladntext42"/>
    <w:rsid w:val="00344EB6"/>
    <w:rPr>
      <w:rFonts w:ascii="Arial" w:eastAsia="Arial" w:hAnsi="Arial" w:cs="Arial"/>
      <w:sz w:val="36"/>
      <w:szCs w:val="36"/>
      <w:shd w:val="clear" w:color="auto" w:fill="FFFFFF"/>
    </w:rPr>
  </w:style>
  <w:style w:type="character" w:customStyle="1" w:styleId="Zkladntext4185bodovTunNiekurzvaKapitlky">
    <w:name w:val="Základný text (4) + 18;5 bodov;Tučné;Nie kurzíva;Kapitálky"/>
    <w:rsid w:val="00344EB6"/>
    <w:rPr>
      <w:rFonts w:ascii="Arial" w:eastAsia="Arial" w:hAnsi="Arial" w:cs="Arial"/>
      <w:b/>
      <w:bCs/>
      <w:i/>
      <w:iCs/>
      <w:smallCaps/>
      <w:strike w:val="0"/>
      <w:spacing w:val="0"/>
      <w:sz w:val="37"/>
      <w:szCs w:val="37"/>
    </w:rPr>
  </w:style>
  <w:style w:type="character" w:customStyle="1" w:styleId="Zkladntext5">
    <w:name w:val="Základný text (5)_"/>
    <w:link w:val="Zkladntext50"/>
    <w:rsid w:val="00344EB6"/>
    <w:rPr>
      <w:rFonts w:ascii="Arial" w:eastAsia="Arial" w:hAnsi="Arial" w:cs="Arial"/>
      <w:sz w:val="18"/>
      <w:szCs w:val="18"/>
      <w:shd w:val="clear" w:color="auto" w:fill="FFFFFF"/>
    </w:rPr>
  </w:style>
  <w:style w:type="character" w:customStyle="1" w:styleId="ZkladntextKurzva">
    <w:name w:val="Základný text + Kurzíva"/>
    <w:rsid w:val="00344EB6"/>
    <w:rPr>
      <w:rFonts w:ascii="Arial" w:eastAsia="Arial" w:hAnsi="Arial" w:cs="Arial"/>
      <w:b w:val="0"/>
      <w:bCs w:val="0"/>
      <w:i/>
      <w:iCs/>
      <w:smallCaps w:val="0"/>
      <w:strike w:val="0"/>
      <w:spacing w:val="0"/>
      <w:sz w:val="22"/>
      <w:szCs w:val="22"/>
    </w:rPr>
  </w:style>
  <w:style w:type="character" w:customStyle="1" w:styleId="Zkladntext6">
    <w:name w:val="Základný text (6)_"/>
    <w:link w:val="Zkladntext60"/>
    <w:rsid w:val="00344EB6"/>
    <w:rPr>
      <w:rFonts w:ascii="Arial" w:eastAsia="Arial" w:hAnsi="Arial" w:cs="Arial"/>
      <w:shd w:val="clear" w:color="auto" w:fill="FFFFFF"/>
    </w:rPr>
  </w:style>
  <w:style w:type="character" w:customStyle="1" w:styleId="Zkladntext6Niekapitlky">
    <w:name w:val="Základný text (6) + Nie kapitálky"/>
    <w:rsid w:val="00344EB6"/>
    <w:rPr>
      <w:rFonts w:ascii="Arial" w:eastAsia="Arial" w:hAnsi="Arial" w:cs="Arial"/>
      <w:b w:val="0"/>
      <w:bCs w:val="0"/>
      <w:i w:val="0"/>
      <w:iCs w:val="0"/>
      <w:smallCaps/>
      <w:strike w:val="0"/>
      <w:spacing w:val="0"/>
      <w:sz w:val="22"/>
      <w:szCs w:val="22"/>
    </w:rPr>
  </w:style>
  <w:style w:type="character" w:customStyle="1" w:styleId="Zhlavie32">
    <w:name w:val="Záhlavie #3 (2)_"/>
    <w:link w:val="Zhlavie320"/>
    <w:rsid w:val="00344EB6"/>
    <w:rPr>
      <w:rFonts w:ascii="Arial" w:eastAsia="Arial" w:hAnsi="Arial" w:cs="Arial"/>
      <w:sz w:val="30"/>
      <w:szCs w:val="30"/>
      <w:shd w:val="clear" w:color="auto" w:fill="FFFFFF"/>
    </w:rPr>
  </w:style>
  <w:style w:type="character" w:customStyle="1" w:styleId="HlavikaaleboptaArial115bodov">
    <w:name w:val="Hlavička alebo päta + Arial;11;5 bodov"/>
    <w:rsid w:val="00344EB6"/>
    <w:rPr>
      <w:rFonts w:ascii="Arial" w:eastAsia="Arial" w:hAnsi="Arial" w:cs="Arial"/>
      <w:b w:val="0"/>
      <w:bCs w:val="0"/>
      <w:i w:val="0"/>
      <w:iCs w:val="0"/>
      <w:smallCaps w:val="0"/>
      <w:strike w:val="0"/>
      <w:spacing w:val="0"/>
      <w:sz w:val="23"/>
      <w:szCs w:val="23"/>
    </w:rPr>
  </w:style>
  <w:style w:type="character" w:customStyle="1" w:styleId="Zkladntext7">
    <w:name w:val="Základný text (7)_"/>
    <w:rsid w:val="00344EB6"/>
    <w:rPr>
      <w:rFonts w:ascii="Arial" w:eastAsia="Arial" w:hAnsi="Arial" w:cs="Arial"/>
      <w:b w:val="0"/>
      <w:bCs w:val="0"/>
      <w:i w:val="0"/>
      <w:iCs w:val="0"/>
      <w:smallCaps w:val="0"/>
      <w:strike w:val="0"/>
      <w:spacing w:val="0"/>
      <w:sz w:val="22"/>
      <w:szCs w:val="22"/>
    </w:rPr>
  </w:style>
  <w:style w:type="character" w:customStyle="1" w:styleId="Zkladntext70">
    <w:name w:val="Základný text (7)"/>
    <w:rsid w:val="00344EB6"/>
    <w:rPr>
      <w:rFonts w:ascii="Arial" w:eastAsia="Arial" w:hAnsi="Arial" w:cs="Arial"/>
      <w:b w:val="0"/>
      <w:bCs w:val="0"/>
      <w:i w:val="0"/>
      <w:iCs w:val="0"/>
      <w:smallCaps w:val="0"/>
      <w:strike w:val="0"/>
      <w:color w:val="04387D"/>
      <w:spacing w:val="0"/>
      <w:sz w:val="22"/>
      <w:szCs w:val="22"/>
    </w:rPr>
  </w:style>
  <w:style w:type="character" w:customStyle="1" w:styleId="Zhlavie316bodovNietunNiekapitlky">
    <w:name w:val="Záhlavie #3 + 16 bodov;Nie tučné;Nie kapitálky"/>
    <w:rsid w:val="00344EB6"/>
    <w:rPr>
      <w:rFonts w:ascii="Arial" w:eastAsia="Arial" w:hAnsi="Arial" w:cs="Arial"/>
      <w:b/>
      <w:bCs/>
      <w:i w:val="0"/>
      <w:iCs w:val="0"/>
      <w:smallCaps/>
      <w:strike w:val="0"/>
      <w:spacing w:val="0"/>
      <w:sz w:val="32"/>
      <w:szCs w:val="32"/>
    </w:rPr>
  </w:style>
  <w:style w:type="character" w:customStyle="1" w:styleId="Zkladntext7NiekurzvaKapitlky">
    <w:name w:val="Základný text (7) + Nie kurzíva;Kapitálky"/>
    <w:rsid w:val="00344EB6"/>
    <w:rPr>
      <w:rFonts w:ascii="Arial" w:eastAsia="Arial" w:hAnsi="Arial" w:cs="Arial"/>
      <w:b w:val="0"/>
      <w:bCs w:val="0"/>
      <w:i/>
      <w:iCs/>
      <w:smallCaps/>
      <w:strike w:val="0"/>
      <w:color w:val="1753A1"/>
      <w:spacing w:val="0"/>
      <w:sz w:val="22"/>
      <w:szCs w:val="22"/>
    </w:rPr>
  </w:style>
  <w:style w:type="character" w:customStyle="1" w:styleId="Zkladntext7135bodovTunNiekurzva">
    <w:name w:val="Základný text (7) + 13;5 bodov;Tučné;Nie kurzíva"/>
    <w:rsid w:val="00344EB6"/>
    <w:rPr>
      <w:rFonts w:ascii="Arial" w:eastAsia="Arial" w:hAnsi="Arial" w:cs="Arial"/>
      <w:b/>
      <w:bCs/>
      <w:i/>
      <w:iCs/>
      <w:smallCaps w:val="0"/>
      <w:strike w:val="0"/>
      <w:spacing w:val="0"/>
      <w:sz w:val="27"/>
      <w:szCs w:val="27"/>
    </w:rPr>
  </w:style>
  <w:style w:type="character" w:customStyle="1" w:styleId="Obsah1Char">
    <w:name w:val="Obsah 1 Char"/>
    <w:link w:val="Obsah1"/>
    <w:uiPriority w:val="39"/>
    <w:rsid w:val="00344EB6"/>
    <w:rPr>
      <w:rFonts w:ascii="Times New Roman" w:eastAsia="Times New Roman" w:hAnsi="Times New Roman" w:cs="Times New Roman"/>
      <w:sz w:val="24"/>
      <w:szCs w:val="24"/>
      <w:lang w:eastAsia="sk-SK"/>
    </w:rPr>
  </w:style>
  <w:style w:type="character" w:customStyle="1" w:styleId="Zkladntext10">
    <w:name w:val="Základný text1"/>
    <w:rsid w:val="00344EB6"/>
    <w:rPr>
      <w:rFonts w:ascii="Arial" w:eastAsia="Arial" w:hAnsi="Arial" w:cs="Arial"/>
      <w:b w:val="0"/>
      <w:bCs w:val="0"/>
      <w:i w:val="0"/>
      <w:iCs w:val="0"/>
      <w:smallCaps w:val="0"/>
      <w:strike w:val="0"/>
      <w:spacing w:val="0"/>
      <w:sz w:val="22"/>
      <w:szCs w:val="22"/>
      <w:u w:val="single"/>
    </w:rPr>
  </w:style>
  <w:style w:type="character" w:customStyle="1" w:styleId="Zkladntext22">
    <w:name w:val="Základný text2"/>
    <w:rsid w:val="00344EB6"/>
    <w:rPr>
      <w:rFonts w:ascii="Arial" w:eastAsia="Arial" w:hAnsi="Arial" w:cs="Arial"/>
      <w:b w:val="0"/>
      <w:bCs w:val="0"/>
      <w:i w:val="0"/>
      <w:iCs w:val="0"/>
      <w:smallCaps w:val="0"/>
      <w:strike w:val="0"/>
      <w:spacing w:val="0"/>
      <w:sz w:val="22"/>
      <w:szCs w:val="22"/>
      <w:u w:val="single"/>
    </w:rPr>
  </w:style>
  <w:style w:type="character" w:customStyle="1" w:styleId="Zkladntext7115bodovKapitlky">
    <w:name w:val="Základný text (7) + 11;5 bodov;Kapitálky"/>
    <w:rsid w:val="00344EB6"/>
    <w:rPr>
      <w:rFonts w:ascii="Arial" w:eastAsia="Arial" w:hAnsi="Arial" w:cs="Arial"/>
      <w:b w:val="0"/>
      <w:bCs w:val="0"/>
      <w:i w:val="0"/>
      <w:iCs w:val="0"/>
      <w:smallCaps/>
      <w:strike w:val="0"/>
      <w:color w:val="1753A1"/>
      <w:spacing w:val="0"/>
      <w:sz w:val="23"/>
      <w:szCs w:val="23"/>
    </w:rPr>
  </w:style>
  <w:style w:type="character" w:customStyle="1" w:styleId="Zhlavie1">
    <w:name w:val="Záhlavie #1_"/>
    <w:link w:val="Zhlavie10"/>
    <w:rsid w:val="00344EB6"/>
    <w:rPr>
      <w:rFonts w:ascii="Arial" w:eastAsia="Arial" w:hAnsi="Arial" w:cs="Arial"/>
      <w:sz w:val="37"/>
      <w:szCs w:val="37"/>
      <w:shd w:val="clear" w:color="auto" w:fill="FFFFFF"/>
    </w:rPr>
  </w:style>
  <w:style w:type="character" w:customStyle="1" w:styleId="Zkladntext8">
    <w:name w:val="Základný text (8)_"/>
    <w:link w:val="Zkladntext80"/>
    <w:rsid w:val="00344EB6"/>
    <w:rPr>
      <w:shd w:val="clear" w:color="auto" w:fill="FFFFFF"/>
    </w:rPr>
  </w:style>
  <w:style w:type="character" w:customStyle="1" w:styleId="ZkladntextRiadkovanie1pt">
    <w:name w:val="Základný text + Riadkovanie 1 pt"/>
    <w:rsid w:val="00344EB6"/>
    <w:rPr>
      <w:rFonts w:ascii="Arial" w:eastAsia="Arial" w:hAnsi="Arial" w:cs="Arial"/>
      <w:b w:val="0"/>
      <w:bCs w:val="0"/>
      <w:i w:val="0"/>
      <w:iCs w:val="0"/>
      <w:smallCaps w:val="0"/>
      <w:strike w:val="0"/>
      <w:spacing w:val="30"/>
      <w:sz w:val="22"/>
      <w:szCs w:val="22"/>
    </w:rPr>
  </w:style>
  <w:style w:type="character" w:customStyle="1" w:styleId="Zkladntext32">
    <w:name w:val="Základný text3"/>
    <w:rsid w:val="00344EB6"/>
    <w:rPr>
      <w:rFonts w:ascii="Arial" w:eastAsia="Arial" w:hAnsi="Arial" w:cs="Arial"/>
      <w:b w:val="0"/>
      <w:bCs w:val="0"/>
      <w:i w:val="0"/>
      <w:iCs w:val="0"/>
      <w:smallCaps w:val="0"/>
      <w:strike w:val="0"/>
      <w:spacing w:val="0"/>
      <w:sz w:val="22"/>
      <w:szCs w:val="22"/>
      <w:u w:val="single"/>
    </w:rPr>
  </w:style>
  <w:style w:type="paragraph" w:customStyle="1" w:styleId="Zhlavie20">
    <w:name w:val="Záhlavie #2"/>
    <w:basedOn w:val="Normlny"/>
    <w:link w:val="Zhlavie2"/>
    <w:rsid w:val="00344EB6"/>
    <w:pPr>
      <w:shd w:val="clear" w:color="auto" w:fill="FFFFFF"/>
      <w:spacing w:after="0" w:line="0" w:lineRule="atLeast"/>
      <w:outlineLvl w:val="1"/>
    </w:pPr>
    <w:rPr>
      <w:rFonts w:ascii="Arial" w:eastAsia="Arial" w:hAnsi="Arial" w:cs="Arial"/>
      <w:sz w:val="35"/>
      <w:szCs w:val="35"/>
    </w:rPr>
  </w:style>
  <w:style w:type="paragraph" w:customStyle="1" w:styleId="Hlavikaalebopta0">
    <w:name w:val="Hlavička alebo päta"/>
    <w:basedOn w:val="Normlny"/>
    <w:link w:val="Hlavikaalebopta"/>
    <w:rsid w:val="00344EB6"/>
    <w:pPr>
      <w:shd w:val="clear" w:color="auto" w:fill="FFFFFF"/>
      <w:spacing w:after="0" w:line="240" w:lineRule="auto"/>
    </w:pPr>
  </w:style>
  <w:style w:type="paragraph" w:customStyle="1" w:styleId="Zhlavie30">
    <w:name w:val="Záhlavie #3"/>
    <w:basedOn w:val="Normlny"/>
    <w:link w:val="Zhlavie3"/>
    <w:rsid w:val="00344EB6"/>
    <w:pPr>
      <w:shd w:val="clear" w:color="auto" w:fill="FFFFFF"/>
      <w:spacing w:after="0" w:line="0" w:lineRule="atLeast"/>
      <w:ind w:hanging="1120"/>
      <w:outlineLvl w:val="2"/>
    </w:pPr>
    <w:rPr>
      <w:rFonts w:ascii="Arial" w:eastAsia="Arial" w:hAnsi="Arial" w:cs="Arial"/>
      <w:sz w:val="37"/>
      <w:szCs w:val="37"/>
    </w:rPr>
  </w:style>
  <w:style w:type="paragraph" w:customStyle="1" w:styleId="Zkladntext21">
    <w:name w:val="Základný text (2)"/>
    <w:basedOn w:val="Normlny"/>
    <w:link w:val="Zkladntext20"/>
    <w:rsid w:val="00344EB6"/>
    <w:pPr>
      <w:shd w:val="clear" w:color="auto" w:fill="FFFFFF"/>
      <w:spacing w:after="60" w:line="0" w:lineRule="atLeast"/>
      <w:ind w:hanging="320"/>
      <w:jc w:val="center"/>
    </w:pPr>
    <w:rPr>
      <w:rFonts w:ascii="Arial" w:eastAsia="Arial" w:hAnsi="Arial" w:cs="Arial"/>
    </w:rPr>
  </w:style>
  <w:style w:type="paragraph" w:customStyle="1" w:styleId="Zkladntext40">
    <w:name w:val="Základný text4"/>
    <w:basedOn w:val="Normlny"/>
    <w:link w:val="Zkladntext4"/>
    <w:rsid w:val="00344EB6"/>
    <w:pPr>
      <w:shd w:val="clear" w:color="auto" w:fill="FFFFFF"/>
      <w:spacing w:before="60" w:after="60" w:line="0" w:lineRule="atLeast"/>
      <w:ind w:hanging="1140"/>
      <w:jc w:val="center"/>
    </w:pPr>
    <w:rPr>
      <w:rFonts w:ascii="Arial" w:eastAsia="Arial" w:hAnsi="Arial" w:cs="Arial"/>
    </w:rPr>
  </w:style>
  <w:style w:type="paragraph" w:customStyle="1" w:styleId="Zkladntext31">
    <w:name w:val="Základný text (3)"/>
    <w:basedOn w:val="Normlny"/>
    <w:link w:val="Zkladntext30"/>
    <w:rsid w:val="00344EB6"/>
    <w:pPr>
      <w:shd w:val="clear" w:color="auto" w:fill="FFFFFF"/>
      <w:spacing w:after="60" w:line="0" w:lineRule="atLeast"/>
      <w:ind w:hanging="860"/>
      <w:jc w:val="both"/>
    </w:pPr>
    <w:rPr>
      <w:rFonts w:ascii="Arial" w:eastAsia="Arial" w:hAnsi="Arial" w:cs="Arial"/>
    </w:rPr>
  </w:style>
  <w:style w:type="paragraph" w:customStyle="1" w:styleId="Zkladntext42">
    <w:name w:val="Základný text (4)"/>
    <w:basedOn w:val="Normlny"/>
    <w:link w:val="Zkladntext41"/>
    <w:rsid w:val="00344EB6"/>
    <w:pPr>
      <w:shd w:val="clear" w:color="auto" w:fill="FFFFFF"/>
      <w:spacing w:after="360" w:line="0" w:lineRule="atLeast"/>
    </w:pPr>
    <w:rPr>
      <w:rFonts w:ascii="Arial" w:eastAsia="Arial" w:hAnsi="Arial" w:cs="Arial"/>
      <w:sz w:val="36"/>
      <w:szCs w:val="36"/>
    </w:rPr>
  </w:style>
  <w:style w:type="paragraph" w:customStyle="1" w:styleId="Zkladntext50">
    <w:name w:val="Základný text (5)"/>
    <w:basedOn w:val="Normlny"/>
    <w:link w:val="Zkladntext5"/>
    <w:rsid w:val="00344EB6"/>
    <w:pPr>
      <w:shd w:val="clear" w:color="auto" w:fill="FFFFFF"/>
      <w:spacing w:before="60" w:after="60" w:line="0" w:lineRule="atLeast"/>
      <w:ind w:hanging="720"/>
    </w:pPr>
    <w:rPr>
      <w:rFonts w:ascii="Arial" w:eastAsia="Arial" w:hAnsi="Arial" w:cs="Arial"/>
      <w:sz w:val="18"/>
      <w:szCs w:val="18"/>
    </w:rPr>
  </w:style>
  <w:style w:type="paragraph" w:customStyle="1" w:styleId="Zkladntext60">
    <w:name w:val="Základný text (6)"/>
    <w:basedOn w:val="Normlny"/>
    <w:link w:val="Zkladntext6"/>
    <w:rsid w:val="00344EB6"/>
    <w:pPr>
      <w:shd w:val="clear" w:color="auto" w:fill="FFFFFF"/>
      <w:spacing w:before="60" w:after="300" w:line="0" w:lineRule="atLeast"/>
      <w:ind w:hanging="840"/>
      <w:jc w:val="both"/>
    </w:pPr>
    <w:rPr>
      <w:rFonts w:ascii="Arial" w:eastAsia="Arial" w:hAnsi="Arial" w:cs="Arial"/>
    </w:rPr>
  </w:style>
  <w:style w:type="paragraph" w:customStyle="1" w:styleId="Zhlavie320">
    <w:name w:val="Záhlavie #3 (2)"/>
    <w:basedOn w:val="Normlny"/>
    <w:link w:val="Zhlavie32"/>
    <w:rsid w:val="00344EB6"/>
    <w:pPr>
      <w:shd w:val="clear" w:color="auto" w:fill="FFFFFF"/>
      <w:spacing w:before="480" w:after="360" w:line="0" w:lineRule="atLeast"/>
      <w:outlineLvl w:val="2"/>
    </w:pPr>
    <w:rPr>
      <w:rFonts w:ascii="Arial" w:eastAsia="Arial" w:hAnsi="Arial" w:cs="Arial"/>
      <w:sz w:val="30"/>
      <w:szCs w:val="30"/>
    </w:rPr>
  </w:style>
  <w:style w:type="paragraph" w:customStyle="1" w:styleId="Zhlavie10">
    <w:name w:val="Záhlavie #1"/>
    <w:basedOn w:val="Normlny"/>
    <w:link w:val="Zhlavie1"/>
    <w:rsid w:val="00344EB6"/>
    <w:pPr>
      <w:shd w:val="clear" w:color="auto" w:fill="FFFFFF"/>
      <w:spacing w:after="300" w:line="0" w:lineRule="atLeast"/>
      <w:outlineLvl w:val="0"/>
    </w:pPr>
    <w:rPr>
      <w:rFonts w:ascii="Arial" w:eastAsia="Arial" w:hAnsi="Arial" w:cs="Arial"/>
      <w:sz w:val="37"/>
      <w:szCs w:val="37"/>
    </w:rPr>
  </w:style>
  <w:style w:type="paragraph" w:customStyle="1" w:styleId="Zkladntext80">
    <w:name w:val="Základný text (8)"/>
    <w:basedOn w:val="Normlny"/>
    <w:link w:val="Zkladntext8"/>
    <w:rsid w:val="00344EB6"/>
    <w:pPr>
      <w:shd w:val="clear" w:color="auto" w:fill="FFFFFF"/>
      <w:spacing w:after="0" w:line="0" w:lineRule="atLeast"/>
    </w:pPr>
  </w:style>
  <w:style w:type="paragraph" w:styleId="Bezriadkovania">
    <w:name w:val="No Spacing"/>
    <w:uiPriority w:val="1"/>
    <w:qFormat/>
    <w:rsid w:val="00344EB6"/>
    <w:pPr>
      <w:spacing w:after="0" w:line="240" w:lineRule="auto"/>
    </w:pPr>
    <w:rPr>
      <w:rFonts w:ascii="Arial Unicode MS" w:eastAsia="Arial Unicode MS" w:hAnsi="Arial Unicode MS" w:cs="Arial Unicode MS"/>
      <w:color w:val="000000"/>
      <w:sz w:val="24"/>
      <w:szCs w:val="24"/>
      <w:lang w:val="sk" w:eastAsia="sk-SK"/>
    </w:rPr>
  </w:style>
  <w:style w:type="paragraph" w:customStyle="1" w:styleId="Odstavec0">
    <w:name w:val="Odstavec0"/>
    <w:basedOn w:val="Normlny"/>
    <w:rsid w:val="00344EB6"/>
    <w:pPr>
      <w:keepLines/>
      <w:tabs>
        <w:tab w:val="left" w:pos="680"/>
      </w:tabs>
      <w:spacing w:before="240" w:after="120" w:line="240" w:lineRule="auto"/>
      <w:ind w:left="680" w:hanging="680"/>
      <w:jc w:val="both"/>
    </w:pPr>
    <w:rPr>
      <w:rFonts w:ascii="Arial" w:eastAsia="Times New Roman" w:hAnsi="Arial" w:cs="Times New Roman"/>
      <w:szCs w:val="20"/>
      <w:lang w:val="cs-CZ" w:eastAsia="cs-CZ"/>
    </w:rPr>
  </w:style>
  <w:style w:type="paragraph" w:customStyle="1" w:styleId="Odstavec">
    <w:name w:val="Odstavec"/>
    <w:basedOn w:val="Normlny"/>
    <w:rsid w:val="00344EB6"/>
    <w:pPr>
      <w:spacing w:before="120" w:after="120" w:line="240" w:lineRule="auto"/>
    </w:pPr>
    <w:rPr>
      <w:rFonts w:ascii="Arial" w:eastAsia="Times New Roman" w:hAnsi="Arial" w:cs="Times New Roman"/>
      <w:kern w:val="28"/>
      <w:sz w:val="24"/>
      <w:szCs w:val="20"/>
      <w:lang w:val="cs-CZ" w:eastAsia="cs-CZ"/>
    </w:rPr>
  </w:style>
  <w:style w:type="paragraph" w:customStyle="1" w:styleId="Bod">
    <w:name w:val="Bod"/>
    <w:basedOn w:val="Normlny"/>
    <w:rsid w:val="00344EB6"/>
    <w:pPr>
      <w:widowControl w:val="0"/>
      <w:numPr>
        <w:numId w:val="1"/>
      </w:numPr>
      <w:spacing w:after="0" w:line="240" w:lineRule="auto"/>
      <w:jc w:val="both"/>
    </w:pPr>
    <w:rPr>
      <w:rFonts w:ascii="Times New Roman" w:eastAsia="Times New Roman" w:hAnsi="Times New Roman" w:cs="Times New Roman"/>
      <w:sz w:val="24"/>
      <w:szCs w:val="20"/>
      <w:lang w:val="cs-CZ" w:eastAsia="cs-CZ"/>
    </w:rPr>
  </w:style>
  <w:style w:type="paragraph" w:customStyle="1" w:styleId="Odrka">
    <w:name w:val="Odrážka"/>
    <w:basedOn w:val="Normlny"/>
    <w:link w:val="OdrkaChar"/>
    <w:rsid w:val="00344EB6"/>
    <w:pPr>
      <w:tabs>
        <w:tab w:val="right" w:pos="284"/>
      </w:tabs>
      <w:spacing w:after="120" w:line="240" w:lineRule="auto"/>
      <w:ind w:left="284" w:hanging="284"/>
    </w:pPr>
    <w:rPr>
      <w:rFonts w:ascii="Arial" w:eastAsia="Times New Roman" w:hAnsi="Arial" w:cs="Times New Roman"/>
      <w:kern w:val="28"/>
      <w:szCs w:val="20"/>
      <w:lang w:val="cs-CZ" w:eastAsia="cs-CZ"/>
    </w:rPr>
  </w:style>
  <w:style w:type="character" w:customStyle="1" w:styleId="OdrkaChar">
    <w:name w:val="Odrážka Char"/>
    <w:link w:val="Odrka"/>
    <w:rsid w:val="00344EB6"/>
    <w:rPr>
      <w:rFonts w:ascii="Arial" w:eastAsia="Times New Roman" w:hAnsi="Arial" w:cs="Times New Roman"/>
      <w:kern w:val="28"/>
      <w:szCs w:val="20"/>
      <w:lang w:val="cs-CZ" w:eastAsia="cs-CZ"/>
    </w:rPr>
  </w:style>
  <w:style w:type="paragraph" w:styleId="truktradokumentu">
    <w:name w:val="Document Map"/>
    <w:basedOn w:val="Normlny"/>
    <w:link w:val="truktradokumentuChar"/>
    <w:semiHidden/>
    <w:rsid w:val="00344EB6"/>
    <w:pPr>
      <w:shd w:val="clear" w:color="auto" w:fill="000080"/>
      <w:spacing w:after="0" w:line="240" w:lineRule="auto"/>
    </w:pPr>
    <w:rPr>
      <w:rFonts w:ascii="Tahoma" w:eastAsia="Times New Roman" w:hAnsi="Tahoma" w:cs="Tahoma"/>
      <w:sz w:val="20"/>
      <w:szCs w:val="20"/>
      <w:lang w:val="cs-CZ" w:eastAsia="cs-CZ"/>
    </w:rPr>
  </w:style>
  <w:style w:type="character" w:customStyle="1" w:styleId="truktradokumentuChar">
    <w:name w:val="Štruktúra dokumentu Char"/>
    <w:basedOn w:val="Predvolenpsmoodseku"/>
    <w:link w:val="truktradokumentu"/>
    <w:semiHidden/>
    <w:rsid w:val="00344EB6"/>
    <w:rPr>
      <w:rFonts w:ascii="Tahoma" w:eastAsia="Times New Roman" w:hAnsi="Tahoma" w:cs="Tahoma"/>
      <w:sz w:val="20"/>
      <w:szCs w:val="20"/>
      <w:shd w:val="clear" w:color="auto" w:fill="000080"/>
      <w:lang w:val="cs-CZ" w:eastAsia="cs-CZ"/>
    </w:rPr>
  </w:style>
  <w:style w:type="paragraph" w:customStyle="1" w:styleId="Podnadpis">
    <w:name w:val="Podnadpis"/>
    <w:basedOn w:val="Normlny"/>
    <w:rsid w:val="00344EB6"/>
    <w:pPr>
      <w:keepNext/>
      <w:spacing w:before="120" w:after="120" w:line="240" w:lineRule="auto"/>
    </w:pPr>
    <w:rPr>
      <w:rFonts w:ascii="Arial" w:eastAsia="Times New Roman" w:hAnsi="Arial" w:cs="Times New Roman"/>
      <w:b/>
      <w:kern w:val="28"/>
      <w:szCs w:val="20"/>
      <w:lang w:val="cs-CZ" w:eastAsia="cs-CZ"/>
    </w:rPr>
  </w:style>
  <w:style w:type="paragraph" w:customStyle="1" w:styleId="Prosttext1">
    <w:name w:val="Prostý text1"/>
    <w:basedOn w:val="Normlny"/>
    <w:rsid w:val="00344EB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k-SK"/>
    </w:rPr>
  </w:style>
  <w:style w:type="paragraph" w:customStyle="1" w:styleId="StylZarovnatdobloku">
    <w:name w:val="Styl Zarovnat do bloku"/>
    <w:basedOn w:val="Normlny"/>
    <w:rsid w:val="00344EB6"/>
    <w:pPr>
      <w:spacing w:after="120" w:line="240" w:lineRule="auto"/>
    </w:pPr>
    <w:rPr>
      <w:rFonts w:ascii="Arial" w:eastAsia="Times New Roman" w:hAnsi="Arial" w:cs="Times New Roman"/>
      <w:kern w:val="28"/>
      <w:szCs w:val="20"/>
      <w:lang w:eastAsia="cs-CZ"/>
    </w:rPr>
  </w:style>
  <w:style w:type="paragraph" w:customStyle="1" w:styleId="Nzevspoleenosti">
    <w:name w:val="Název spoleenosti"/>
    <w:basedOn w:val="Zkladntext"/>
    <w:next w:val="Normlny"/>
    <w:rsid w:val="00344EB6"/>
    <w:pPr>
      <w:widowControl w:val="0"/>
      <w:overflowPunct w:val="0"/>
      <w:autoSpaceDE w:val="0"/>
      <w:autoSpaceDN w:val="0"/>
      <w:adjustRightInd w:val="0"/>
      <w:spacing w:before="80"/>
      <w:jc w:val="left"/>
      <w:textAlignment w:val="baseline"/>
    </w:pPr>
    <w:rPr>
      <w:b/>
      <w:sz w:val="20"/>
      <w:szCs w:val="20"/>
      <w:lang w:val="cs-CZ"/>
    </w:rPr>
  </w:style>
  <w:style w:type="paragraph" w:customStyle="1" w:styleId="odstavec1">
    <w:name w:val="odstavec"/>
    <w:basedOn w:val="Normlny"/>
    <w:rsid w:val="00344EB6"/>
    <w:pPr>
      <w:spacing w:after="120" w:line="240" w:lineRule="auto"/>
      <w:ind w:left="851"/>
      <w:jc w:val="both"/>
    </w:pPr>
    <w:rPr>
      <w:rFonts w:ascii="Arial" w:eastAsia="Times New Roman" w:hAnsi="Arial" w:cs="Times New Roman"/>
      <w:sz w:val="20"/>
      <w:szCs w:val="20"/>
      <w:lang w:val="cs-CZ"/>
    </w:rPr>
  </w:style>
  <w:style w:type="paragraph" w:styleId="Obsah4">
    <w:name w:val="toc 4"/>
    <w:basedOn w:val="Normlny"/>
    <w:next w:val="Normlny"/>
    <w:autoRedefine/>
    <w:uiPriority w:val="39"/>
    <w:unhideWhenUsed/>
    <w:rsid w:val="00344EB6"/>
    <w:pPr>
      <w:spacing w:after="0" w:line="240" w:lineRule="auto"/>
      <w:ind w:left="440"/>
    </w:pPr>
    <w:rPr>
      <w:rFonts w:ascii="Calibri" w:eastAsia="Times New Roman" w:hAnsi="Calibri" w:cs="Times New Roman"/>
      <w:sz w:val="20"/>
      <w:szCs w:val="20"/>
      <w:lang w:val="cs-CZ" w:eastAsia="cs-CZ"/>
    </w:rPr>
  </w:style>
  <w:style w:type="paragraph" w:styleId="Obsah5">
    <w:name w:val="toc 5"/>
    <w:basedOn w:val="Normlny"/>
    <w:next w:val="Normlny"/>
    <w:autoRedefine/>
    <w:uiPriority w:val="39"/>
    <w:unhideWhenUsed/>
    <w:rsid w:val="00344EB6"/>
    <w:pPr>
      <w:spacing w:after="0" w:line="240" w:lineRule="auto"/>
      <w:ind w:left="660"/>
    </w:pPr>
    <w:rPr>
      <w:rFonts w:ascii="Calibri" w:eastAsia="Times New Roman" w:hAnsi="Calibri" w:cs="Times New Roman"/>
      <w:sz w:val="20"/>
      <w:szCs w:val="20"/>
      <w:lang w:val="cs-CZ" w:eastAsia="cs-CZ"/>
    </w:rPr>
  </w:style>
  <w:style w:type="paragraph" w:styleId="Obsah6">
    <w:name w:val="toc 6"/>
    <w:basedOn w:val="Normlny"/>
    <w:next w:val="Normlny"/>
    <w:autoRedefine/>
    <w:uiPriority w:val="39"/>
    <w:unhideWhenUsed/>
    <w:rsid w:val="00344EB6"/>
    <w:pPr>
      <w:spacing w:after="0" w:line="240" w:lineRule="auto"/>
      <w:ind w:left="880"/>
    </w:pPr>
    <w:rPr>
      <w:rFonts w:ascii="Calibri" w:eastAsia="Times New Roman" w:hAnsi="Calibri" w:cs="Times New Roman"/>
      <w:sz w:val="20"/>
      <w:szCs w:val="20"/>
      <w:lang w:val="cs-CZ" w:eastAsia="cs-CZ"/>
    </w:rPr>
  </w:style>
  <w:style w:type="paragraph" w:styleId="Obsah7">
    <w:name w:val="toc 7"/>
    <w:basedOn w:val="Normlny"/>
    <w:next w:val="Normlny"/>
    <w:autoRedefine/>
    <w:uiPriority w:val="39"/>
    <w:unhideWhenUsed/>
    <w:rsid w:val="00344EB6"/>
    <w:pPr>
      <w:spacing w:after="0" w:line="240" w:lineRule="auto"/>
      <w:ind w:left="1100"/>
    </w:pPr>
    <w:rPr>
      <w:rFonts w:ascii="Calibri" w:eastAsia="Times New Roman" w:hAnsi="Calibri" w:cs="Times New Roman"/>
      <w:sz w:val="20"/>
      <w:szCs w:val="20"/>
      <w:lang w:val="cs-CZ" w:eastAsia="cs-CZ"/>
    </w:rPr>
  </w:style>
  <w:style w:type="paragraph" w:styleId="Obsah8">
    <w:name w:val="toc 8"/>
    <w:basedOn w:val="Normlny"/>
    <w:next w:val="Normlny"/>
    <w:autoRedefine/>
    <w:uiPriority w:val="39"/>
    <w:unhideWhenUsed/>
    <w:rsid w:val="00344EB6"/>
    <w:pPr>
      <w:spacing w:after="0" w:line="240" w:lineRule="auto"/>
      <w:ind w:left="1320"/>
    </w:pPr>
    <w:rPr>
      <w:rFonts w:ascii="Calibri" w:eastAsia="Times New Roman" w:hAnsi="Calibri" w:cs="Times New Roman"/>
      <w:sz w:val="20"/>
      <w:szCs w:val="20"/>
      <w:lang w:val="cs-CZ" w:eastAsia="cs-CZ"/>
    </w:rPr>
  </w:style>
  <w:style w:type="paragraph" w:styleId="Obsah9">
    <w:name w:val="toc 9"/>
    <w:basedOn w:val="Normlny"/>
    <w:next w:val="Normlny"/>
    <w:autoRedefine/>
    <w:uiPriority w:val="39"/>
    <w:unhideWhenUsed/>
    <w:rsid w:val="00344EB6"/>
    <w:pPr>
      <w:spacing w:after="0" w:line="240" w:lineRule="auto"/>
      <w:ind w:left="1540"/>
    </w:pPr>
    <w:rPr>
      <w:rFonts w:ascii="Calibri" w:eastAsia="Times New Roman" w:hAnsi="Calibri" w:cs="Times New Roman"/>
      <w:sz w:val="20"/>
      <w:szCs w:val="20"/>
      <w:lang w:val="cs-CZ" w:eastAsia="cs-CZ"/>
    </w:rPr>
  </w:style>
  <w:style w:type="paragraph" w:styleId="Textvysvetlivky">
    <w:name w:val="endnote text"/>
    <w:basedOn w:val="Normlny"/>
    <w:link w:val="TextvysvetlivkyChar"/>
    <w:uiPriority w:val="99"/>
    <w:semiHidden/>
    <w:unhideWhenUsed/>
    <w:rsid w:val="00344EB6"/>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44EB6"/>
    <w:rPr>
      <w:sz w:val="20"/>
      <w:szCs w:val="20"/>
    </w:rPr>
  </w:style>
  <w:style w:type="paragraph" w:styleId="Revzia">
    <w:name w:val="Revision"/>
    <w:hidden/>
    <w:uiPriority w:val="99"/>
    <w:semiHidden/>
    <w:rsid w:val="006F547F"/>
    <w:pPr>
      <w:spacing w:after="0" w:line="240" w:lineRule="auto"/>
    </w:pPr>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3F7A81"/>
    <w:rPr>
      <w:rFonts w:ascii="Times New Roman" w:eastAsia="Times New Roman" w:hAnsi="Times New Roman" w:cs="Times New Roman"/>
      <w:sz w:val="24"/>
      <w:szCs w:val="24"/>
      <w:lang w:eastAsia="sk-SK"/>
    </w:rPr>
  </w:style>
  <w:style w:type="paragraph" w:customStyle="1" w:styleId="Normlnyslovan">
    <w:name w:val="Normálny číslovaný"/>
    <w:rsid w:val="00BA05C6"/>
    <w:pPr>
      <w:tabs>
        <w:tab w:val="num" w:pos="851"/>
      </w:tabs>
      <w:spacing w:after="240" w:line="240" w:lineRule="auto"/>
      <w:ind w:left="851" w:hanging="567"/>
      <w:jc w:val="both"/>
    </w:pPr>
    <w:rPr>
      <w:rFonts w:ascii="Tahoma" w:eastAsia="Calibri" w:hAnsi="Tahoma" w:cs="Tahoma"/>
      <w:sz w:val="20"/>
      <w:szCs w:val="23"/>
      <w:lang w:eastAsia="ar-SA"/>
    </w:rPr>
  </w:style>
  <w:style w:type="paragraph" w:customStyle="1" w:styleId="normalodsekCharChar">
    <w:name w:val="normal odsek Char Char"/>
    <w:basedOn w:val="Normlny"/>
    <w:link w:val="normalodsekCharCharChar"/>
    <w:rsid w:val="00BA05C6"/>
    <w:pPr>
      <w:numPr>
        <w:ilvl w:val="1"/>
        <w:numId w:val="4"/>
      </w:numPr>
      <w:spacing w:after="0" w:line="240" w:lineRule="auto"/>
    </w:pPr>
    <w:rPr>
      <w:rFonts w:ascii="Arial" w:eastAsia="Times New Roman" w:hAnsi="Arial" w:cs="Times New Roman"/>
      <w:bCs/>
      <w:noProof/>
      <w:szCs w:val="24"/>
      <w:lang w:val="x-none"/>
    </w:rPr>
  </w:style>
  <w:style w:type="character" w:customStyle="1" w:styleId="normalodsekCharCharChar">
    <w:name w:val="normal odsek Char Char Char"/>
    <w:link w:val="normalodsekCharChar"/>
    <w:rsid w:val="00BA05C6"/>
    <w:rPr>
      <w:rFonts w:ascii="Arial" w:eastAsia="Times New Roman" w:hAnsi="Arial" w:cs="Times New Roman"/>
      <w:bCs/>
      <w:noProof/>
      <w:szCs w:val="24"/>
      <w:lang w:val="x-none"/>
    </w:rPr>
  </w:style>
  <w:style w:type="paragraph" w:styleId="Obyajntext">
    <w:name w:val="Plain Text"/>
    <w:basedOn w:val="Normlny"/>
    <w:link w:val="ObyajntextChar"/>
    <w:uiPriority w:val="99"/>
    <w:unhideWhenUsed/>
    <w:rsid w:val="0011453E"/>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11453E"/>
    <w:rPr>
      <w:rFonts w:ascii="Calibri" w:hAnsi="Calibri"/>
      <w:szCs w:val="21"/>
    </w:rPr>
  </w:style>
  <w:style w:type="paragraph" w:customStyle="1" w:styleId="Default">
    <w:name w:val="Default"/>
    <w:rsid w:val="00A668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pis1">
    <w:name w:val="Popis 1"/>
    <w:basedOn w:val="Normlny"/>
    <w:rsid w:val="00B94514"/>
    <w:pPr>
      <w:suppressAutoHyphens/>
      <w:spacing w:after="0" w:line="240" w:lineRule="auto"/>
      <w:ind w:left="567" w:hanging="567"/>
      <w:textAlignment w:val="baseline"/>
    </w:pPr>
    <w:rPr>
      <w:rFonts w:ascii="Arial" w:eastAsia="Arial" w:hAnsi="Arial" w:cs="Arial"/>
      <w:b/>
      <w:bCs/>
      <w:kern w:val="1"/>
      <w:sz w:val="28"/>
      <w:szCs w:val="28"/>
      <w:u w:val="single"/>
      <w:lang w:val="cs-CZ" w:eastAsia="zh-CN"/>
    </w:rPr>
  </w:style>
  <w:style w:type="paragraph" w:customStyle="1" w:styleId="Nabdka1CharCharChar">
    <w:name w:val="Nabídka1 Char Char Char"/>
    <w:basedOn w:val="Normlny"/>
    <w:rsid w:val="00B94514"/>
    <w:pPr>
      <w:suppressAutoHyphens/>
      <w:overflowPunct w:val="0"/>
      <w:autoSpaceDE w:val="0"/>
      <w:spacing w:after="0" w:line="240" w:lineRule="atLeast"/>
      <w:ind w:left="567"/>
      <w:jc w:val="both"/>
      <w:textAlignment w:val="baseline"/>
    </w:pPr>
    <w:rPr>
      <w:rFonts w:ascii="Arial" w:eastAsia="Arial" w:hAnsi="Arial" w:cs="Arial"/>
      <w:kern w:val="1"/>
      <w:lang w:val="cs-CZ" w:eastAsia="zh-CN"/>
    </w:rPr>
  </w:style>
  <w:style w:type="character" w:styleId="Nevyrieenzmienka">
    <w:name w:val="Unresolved Mention"/>
    <w:basedOn w:val="Predvolenpsmoodseku"/>
    <w:uiPriority w:val="99"/>
    <w:semiHidden/>
    <w:unhideWhenUsed/>
    <w:rsid w:val="001965E1"/>
    <w:rPr>
      <w:color w:val="605E5C"/>
      <w:shd w:val="clear" w:color="auto" w:fill="E1DFDD"/>
    </w:rPr>
  </w:style>
  <w:style w:type="paragraph" w:customStyle="1" w:styleId="xmsonormal">
    <w:name w:val="x_msonormal"/>
    <w:basedOn w:val="Normlny"/>
    <w:rsid w:val="008A1F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DSAD">
    <w:name w:val="ODSAD"/>
    <w:basedOn w:val="Normlny"/>
    <w:rsid w:val="008A1FE2"/>
    <w:pPr>
      <w:widowControl w:val="0"/>
      <w:tabs>
        <w:tab w:val="left" w:pos="454"/>
      </w:tabs>
      <w:overflowPunct w:val="0"/>
      <w:autoSpaceDE w:val="0"/>
      <w:autoSpaceDN w:val="0"/>
      <w:adjustRightInd w:val="0"/>
      <w:spacing w:after="0" w:line="240" w:lineRule="auto"/>
      <w:ind w:left="454" w:hanging="454"/>
      <w:jc w:val="both"/>
      <w:textAlignment w:val="baseline"/>
    </w:pPr>
    <w:rPr>
      <w:rFonts w:ascii="Times New Roman" w:eastAsia="Times New Roman" w:hAnsi="Times New Roman" w:cs="Times New Roman"/>
      <w:noProof/>
      <w:color w:val="000000"/>
      <w:sz w:val="24"/>
      <w:szCs w:val="20"/>
      <w:lang w:eastAsia="sk-SK"/>
    </w:rPr>
  </w:style>
  <w:style w:type="character" w:customStyle="1" w:styleId="fontstyle01">
    <w:name w:val="fontstyle01"/>
    <w:basedOn w:val="Predvolenpsmoodseku"/>
    <w:rsid w:val="004A0CC1"/>
    <w:rPr>
      <w:rFonts w:ascii="ArialMT" w:hAnsi="ArialMT" w:hint="default"/>
      <w:b w:val="0"/>
      <w:bCs w:val="0"/>
      <w:i w:val="0"/>
      <w:iCs w:val="0"/>
      <w:color w:val="000000"/>
      <w:sz w:val="20"/>
      <w:szCs w:val="20"/>
    </w:rPr>
  </w:style>
  <w:style w:type="character" w:customStyle="1" w:styleId="fontstyle21">
    <w:name w:val="fontstyle21"/>
    <w:basedOn w:val="Predvolenpsmoodseku"/>
    <w:rsid w:val="004A0CC1"/>
    <w:rPr>
      <w:rFonts w:ascii="SymbolMT" w:hAnsi="SymbolMT" w:hint="default"/>
      <w:b w:val="0"/>
      <w:bCs w:val="0"/>
      <w:i w:val="0"/>
      <w:iCs w:val="0"/>
      <w:color w:val="000000"/>
      <w:sz w:val="10"/>
      <w:szCs w:val="10"/>
    </w:rPr>
  </w:style>
  <w:style w:type="table" w:customStyle="1" w:styleId="Mriekatabuky1">
    <w:name w:val="Mriežka tabuľky1"/>
    <w:basedOn w:val="Normlnatabuka"/>
    <w:next w:val="Mriekatabuky"/>
    <w:uiPriority w:val="99"/>
    <w:rsid w:val="004A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4A0CC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Predvolenpsmoodseku"/>
    <w:rsid w:val="004A0CC1"/>
  </w:style>
  <w:style w:type="character" w:customStyle="1" w:styleId="eop">
    <w:name w:val="eop"/>
    <w:basedOn w:val="Predvolenpsmoodseku"/>
    <w:rsid w:val="004A0CC1"/>
  </w:style>
  <w:style w:type="character" w:customStyle="1" w:styleId="spellingerror">
    <w:name w:val="spellingerror"/>
    <w:basedOn w:val="Predvolenpsmoodseku"/>
    <w:rsid w:val="004A0CC1"/>
  </w:style>
  <w:style w:type="character" w:customStyle="1" w:styleId="addresswrapper">
    <w:name w:val="address_wrapper"/>
    <w:basedOn w:val="Predvolenpsmoodseku"/>
    <w:rsid w:val="004A0CC1"/>
  </w:style>
  <w:style w:type="paragraph" w:customStyle="1" w:styleId="msonormal0">
    <w:name w:val="msonormal"/>
    <w:basedOn w:val="Normlny"/>
    <w:rsid w:val="004A0C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Predvolenpsmoodseku"/>
    <w:rsid w:val="004A0CC1"/>
  </w:style>
  <w:style w:type="character" w:customStyle="1" w:styleId="tabrun">
    <w:name w:val="tabrun"/>
    <w:basedOn w:val="Predvolenpsmoodseku"/>
    <w:rsid w:val="004A0CC1"/>
  </w:style>
  <w:style w:type="character" w:customStyle="1" w:styleId="tabchar">
    <w:name w:val="tabchar"/>
    <w:basedOn w:val="Predvolenpsmoodseku"/>
    <w:rsid w:val="004A0CC1"/>
  </w:style>
  <w:style w:type="character" w:customStyle="1" w:styleId="tableaderchars">
    <w:name w:val="tableaderchars"/>
    <w:basedOn w:val="Predvolenpsmoodseku"/>
    <w:rsid w:val="004A0CC1"/>
  </w:style>
  <w:style w:type="paragraph" w:customStyle="1" w:styleId="outlineelement">
    <w:name w:val="outlineelement"/>
    <w:basedOn w:val="Normlny"/>
    <w:rsid w:val="004A0C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athequationcontainer">
    <w:name w:val="mathequationcontainer"/>
    <w:basedOn w:val="Predvolenpsmoodseku"/>
    <w:rsid w:val="004A0CC1"/>
  </w:style>
  <w:style w:type="character" w:customStyle="1" w:styleId="mathspan">
    <w:name w:val="mathspan"/>
    <w:basedOn w:val="Predvolenpsmoodseku"/>
    <w:rsid w:val="004A0CC1"/>
  </w:style>
  <w:style w:type="character" w:customStyle="1" w:styleId="mathjaxpreview">
    <w:name w:val="mathjax_preview"/>
    <w:basedOn w:val="Predvolenpsmoodseku"/>
    <w:rsid w:val="004A0CC1"/>
  </w:style>
  <w:style w:type="character" w:customStyle="1" w:styleId="mathjax">
    <w:name w:val="mathjax"/>
    <w:basedOn w:val="Predvolenpsmoodseku"/>
    <w:rsid w:val="004A0CC1"/>
  </w:style>
  <w:style w:type="character" w:customStyle="1" w:styleId="math">
    <w:name w:val="math"/>
    <w:basedOn w:val="Predvolenpsmoodseku"/>
    <w:rsid w:val="004A0CC1"/>
  </w:style>
  <w:style w:type="character" w:customStyle="1" w:styleId="scxw160135604">
    <w:name w:val="scxw160135604"/>
    <w:basedOn w:val="Predvolenpsmoodseku"/>
    <w:rsid w:val="004A0CC1"/>
  </w:style>
  <w:style w:type="character" w:customStyle="1" w:styleId="mrow">
    <w:name w:val="mrow"/>
    <w:basedOn w:val="Predvolenpsmoodseku"/>
    <w:rsid w:val="004A0CC1"/>
  </w:style>
  <w:style w:type="character" w:customStyle="1" w:styleId="mfenced">
    <w:name w:val="mfenced"/>
    <w:basedOn w:val="Predvolenpsmoodseku"/>
    <w:rsid w:val="004A0CC1"/>
  </w:style>
  <w:style w:type="character" w:customStyle="1" w:styleId="mo">
    <w:name w:val="mo"/>
    <w:basedOn w:val="Predvolenpsmoodseku"/>
    <w:rsid w:val="004A0CC1"/>
  </w:style>
  <w:style w:type="character" w:customStyle="1" w:styleId="mfrac">
    <w:name w:val="mfrac"/>
    <w:basedOn w:val="Predvolenpsmoodseku"/>
    <w:rsid w:val="004A0CC1"/>
  </w:style>
  <w:style w:type="character" w:customStyle="1" w:styleId="mi">
    <w:name w:val="mi"/>
    <w:basedOn w:val="Predvolenpsmoodseku"/>
    <w:rsid w:val="004A0CC1"/>
  </w:style>
  <w:style w:type="character" w:customStyle="1" w:styleId="mn">
    <w:name w:val="mn"/>
    <w:basedOn w:val="Predvolenpsmoodseku"/>
    <w:rsid w:val="004A0CC1"/>
  </w:style>
  <w:style w:type="character" w:customStyle="1" w:styleId="mjxassistivemathml">
    <w:name w:val="mjx_assistive_mathml"/>
    <w:basedOn w:val="Predvolenpsmoodseku"/>
    <w:rsid w:val="004A0CC1"/>
  </w:style>
  <w:style w:type="paragraph" w:customStyle="1" w:styleId="BasicParagraph">
    <w:name w:val="[Basic Paragraph]"/>
    <w:basedOn w:val="Normlny"/>
    <w:uiPriority w:val="99"/>
    <w:rsid w:val="00825D06"/>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40978">
      <w:bodyDiv w:val="1"/>
      <w:marLeft w:val="0"/>
      <w:marRight w:val="0"/>
      <w:marTop w:val="0"/>
      <w:marBottom w:val="0"/>
      <w:divBdr>
        <w:top w:val="none" w:sz="0" w:space="0" w:color="auto"/>
        <w:left w:val="none" w:sz="0" w:space="0" w:color="auto"/>
        <w:bottom w:val="none" w:sz="0" w:space="0" w:color="auto"/>
        <w:right w:val="none" w:sz="0" w:space="0" w:color="auto"/>
      </w:divBdr>
    </w:div>
    <w:div w:id="629435500">
      <w:bodyDiv w:val="1"/>
      <w:marLeft w:val="0"/>
      <w:marRight w:val="0"/>
      <w:marTop w:val="0"/>
      <w:marBottom w:val="0"/>
      <w:divBdr>
        <w:top w:val="none" w:sz="0" w:space="0" w:color="auto"/>
        <w:left w:val="none" w:sz="0" w:space="0" w:color="auto"/>
        <w:bottom w:val="none" w:sz="0" w:space="0" w:color="auto"/>
        <w:right w:val="none" w:sz="0" w:space="0" w:color="auto"/>
      </w:divBdr>
    </w:div>
    <w:div w:id="999232629">
      <w:bodyDiv w:val="1"/>
      <w:marLeft w:val="0"/>
      <w:marRight w:val="0"/>
      <w:marTop w:val="0"/>
      <w:marBottom w:val="0"/>
      <w:divBdr>
        <w:top w:val="none" w:sz="0" w:space="0" w:color="auto"/>
        <w:left w:val="none" w:sz="0" w:space="0" w:color="auto"/>
        <w:bottom w:val="none" w:sz="0" w:space="0" w:color="auto"/>
        <w:right w:val="none" w:sz="0" w:space="0" w:color="auto"/>
      </w:divBdr>
    </w:div>
    <w:div w:id="1490630049">
      <w:bodyDiv w:val="1"/>
      <w:marLeft w:val="0"/>
      <w:marRight w:val="0"/>
      <w:marTop w:val="0"/>
      <w:marBottom w:val="0"/>
      <w:divBdr>
        <w:top w:val="none" w:sz="0" w:space="0" w:color="auto"/>
        <w:left w:val="none" w:sz="0" w:space="0" w:color="auto"/>
        <w:bottom w:val="none" w:sz="0" w:space="0" w:color="auto"/>
        <w:right w:val="none" w:sz="0" w:space="0" w:color="auto"/>
      </w:divBdr>
    </w:div>
    <w:div w:id="1603874041">
      <w:bodyDiv w:val="1"/>
      <w:marLeft w:val="0"/>
      <w:marRight w:val="0"/>
      <w:marTop w:val="0"/>
      <w:marBottom w:val="0"/>
      <w:divBdr>
        <w:top w:val="none" w:sz="0" w:space="0" w:color="auto"/>
        <w:left w:val="none" w:sz="0" w:space="0" w:color="auto"/>
        <w:bottom w:val="none" w:sz="0" w:space="0" w:color="auto"/>
        <w:right w:val="none" w:sz="0" w:space="0" w:color="auto"/>
      </w:divBdr>
    </w:div>
    <w:div w:id="1953853414">
      <w:bodyDiv w:val="1"/>
      <w:marLeft w:val="0"/>
      <w:marRight w:val="0"/>
      <w:marTop w:val="0"/>
      <w:marBottom w:val="0"/>
      <w:divBdr>
        <w:top w:val="none" w:sz="0" w:space="0" w:color="auto"/>
        <w:left w:val="none" w:sz="0" w:space="0" w:color="auto"/>
        <w:bottom w:val="none" w:sz="0" w:space="0" w:color="auto"/>
        <w:right w:val="none" w:sz="0" w:space="0" w:color="auto"/>
      </w:divBdr>
    </w:div>
    <w:div w:id="2003968824">
      <w:bodyDiv w:val="1"/>
      <w:marLeft w:val="0"/>
      <w:marRight w:val="0"/>
      <w:marTop w:val="0"/>
      <w:marBottom w:val="0"/>
      <w:divBdr>
        <w:top w:val="none" w:sz="0" w:space="0" w:color="auto"/>
        <w:left w:val="none" w:sz="0" w:space="0" w:color="auto"/>
        <w:bottom w:val="none" w:sz="0" w:space="0" w:color="auto"/>
        <w:right w:val="none" w:sz="0" w:space="0" w:color="auto"/>
      </w:divBdr>
    </w:div>
    <w:div w:id="20278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fan.kotulak@mhth.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D7E00C37F0374F8A73D9AB97621524" ma:contentTypeVersion="20" ma:contentTypeDescription="Umožňuje vytvoriť nový dokument." ma:contentTypeScope="" ma:versionID="255e2997a776058432bb14060b0fb9b2">
  <xsd:schema xmlns:xsd="http://www.w3.org/2001/XMLSchema" xmlns:xs="http://www.w3.org/2001/XMLSchema" xmlns:p="http://schemas.microsoft.com/office/2006/metadata/properties" xmlns:ns2="4dd834f4-8206-40bb-b7b1-ab042ef96366" xmlns:ns3="285d2c9b-062d-46e8-8ee7-df0d4b5b1d5f" targetNamespace="http://schemas.microsoft.com/office/2006/metadata/properties" ma:root="true" ma:fieldsID="4980782b0c48da73835a31db5ae9b012" ns2:_="" ns3:_="">
    <xsd:import namespace="4dd834f4-8206-40bb-b7b1-ab042ef96366"/>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34f4-8206-40bb-b7b1-ab042ef96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85d2c9b-062d-46e8-8ee7-df0d4b5b1d5f">
      <UserInfo>
        <DisplayName>Hrobárik Marcel ZA</DisplayName>
        <AccountId>32</AccountId>
        <AccountType/>
      </UserInfo>
    </SharedWithUsers>
    <lcf76f155ced4ddcb4097134ff3c332f xmlns="4dd834f4-8206-40bb-b7b1-ab042ef96366">
      <Terms xmlns="http://schemas.microsoft.com/office/infopath/2007/PartnerControls"/>
    </lcf76f155ced4ddcb4097134ff3c332f>
    <TaxCatchAll xmlns="285d2c9b-062d-46e8-8ee7-df0d4b5b1d5f" xsi:nil="true"/>
  </documentManagement>
</p:properties>
</file>

<file path=customXml/itemProps1.xml><?xml version="1.0" encoding="utf-8"?>
<ds:datastoreItem xmlns:ds="http://schemas.openxmlformats.org/officeDocument/2006/customXml" ds:itemID="{32DCBC04-469D-4494-B42B-737CDB0AC0A1}">
  <ds:schemaRefs>
    <ds:schemaRef ds:uri="http://schemas.microsoft.com/sharepoint/v3/contenttype/forms"/>
  </ds:schemaRefs>
</ds:datastoreItem>
</file>

<file path=customXml/itemProps2.xml><?xml version="1.0" encoding="utf-8"?>
<ds:datastoreItem xmlns:ds="http://schemas.openxmlformats.org/officeDocument/2006/customXml" ds:itemID="{1D9BF1A0-B55B-48D3-9DFC-537CD46C4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34f4-8206-40bb-b7b1-ab042ef96366"/>
    <ds:schemaRef ds:uri="285d2c9b-062d-46e8-8ee7-df0d4b5b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530DA-DBC6-4B0B-B56E-FA926B847A62}">
  <ds:schemaRefs>
    <ds:schemaRef ds:uri="http://schemas.openxmlformats.org/officeDocument/2006/bibliography"/>
  </ds:schemaRefs>
</ds:datastoreItem>
</file>

<file path=customXml/itemProps4.xml><?xml version="1.0" encoding="utf-8"?>
<ds:datastoreItem xmlns:ds="http://schemas.openxmlformats.org/officeDocument/2006/customXml" ds:itemID="{336FBCDC-B4DD-4500-B8B7-34FB74B8DDA5}">
  <ds:schemaRefs>
    <ds:schemaRef ds:uri="http://schemas.microsoft.com/office/2006/metadata/properties"/>
    <ds:schemaRef ds:uri="http://schemas.microsoft.com/office/infopath/2007/PartnerControls"/>
    <ds:schemaRef ds:uri="285d2c9b-062d-46e8-8ee7-df0d4b5b1d5f"/>
    <ds:schemaRef ds:uri="4dd834f4-8206-40bb-b7b1-ab042ef96366"/>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4918</Words>
  <Characters>28035</Characters>
  <Application>Microsoft Office Word</Application>
  <DocSecurity>0</DocSecurity>
  <Lines>233</Lines>
  <Paragraphs>65</Paragraphs>
  <ScaleCrop>false</ScaleCrop>
  <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Hamaj Vladimír</dc:creator>
  <cp:keywords/>
  <cp:lastModifiedBy>Hamaj Vladimír</cp:lastModifiedBy>
  <cp:revision>85</cp:revision>
  <cp:lastPrinted>2017-09-21T16:57:00Z</cp:lastPrinted>
  <dcterms:created xsi:type="dcterms:W3CDTF">2024-11-14T09:10:00Z</dcterms:created>
  <dcterms:modified xsi:type="dcterms:W3CDTF">2024-11-22T13:29:00Z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0x010100B1D7E00C37F0374F8A73D9AB97621524</vt:lpwstr>
  </property>
  <property fmtid="{D5CDD505-2E9C-101B-9397-08002B2CF9AE}" pid="3" name="MediaServiceImageTags">
    <vt:lpwstr/>
  </property>
  <property fmtid="{D5CDD505-2E9C-101B-9397-08002B2CF9AE}" pid="4" name="MSIP_Label_c2332907-a3a7-49f7-8c30-bde89ea6dd47_Enabled">
    <vt:lpwstr>true</vt:lpwstr>
  </property>
  <property fmtid="{D5CDD505-2E9C-101B-9397-08002B2CF9AE}" pid="5" name="MSIP_Label_c2332907-a3a7-49f7-8c30-bde89ea6dd47_SetDate">
    <vt:lpwstr>2023-08-07T13:18:07Z</vt:lpwstr>
  </property>
  <property fmtid="{D5CDD505-2E9C-101B-9397-08002B2CF9AE}" pid="6" name="MSIP_Label_c2332907-a3a7-49f7-8c30-bde89ea6dd47_Method">
    <vt:lpwstr>Standard</vt:lpwstr>
  </property>
  <property fmtid="{D5CDD505-2E9C-101B-9397-08002B2CF9AE}" pid="7" name="MSIP_Label_c2332907-a3a7-49f7-8c30-bde89ea6dd47_Name">
    <vt:lpwstr>Internal</vt:lpwstr>
  </property>
  <property fmtid="{D5CDD505-2E9C-101B-9397-08002B2CF9AE}" pid="8" name="MSIP_Label_c2332907-a3a7-49f7-8c30-bde89ea6dd47_SiteId">
    <vt:lpwstr>8bc7db32-66af-4cdd-bbb3-d46538596776</vt:lpwstr>
  </property>
  <property fmtid="{D5CDD505-2E9C-101B-9397-08002B2CF9AE}" pid="9" name="MSIP_Label_c2332907-a3a7-49f7-8c30-bde89ea6dd47_ActionId">
    <vt:lpwstr>01c13eb4-c616-45d3-af52-8457ffd258ca</vt:lpwstr>
  </property>
  <property fmtid="{D5CDD505-2E9C-101B-9397-08002B2CF9AE}" pid="10" name="MSIP_Label_c2332907-a3a7-49f7-8c30-bde89ea6dd47_ContentBits">
    <vt:lpwstr>0</vt:lpwstr>
  </property>
</Properties>
</file>