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EA0" w:rsidRDefault="00566EA0" w:rsidP="00566EA0">
      <w:pPr>
        <w:pStyle w:val="Nzov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Čestné vyhlásenie účastníka </w:t>
      </w:r>
    </w:p>
    <w:p w:rsidR="00566EA0" w:rsidRDefault="00566EA0" w:rsidP="00566EA0"/>
    <w:p w:rsidR="00566EA0" w:rsidRDefault="00566EA0" w:rsidP="00AB0FDC">
      <w:pPr>
        <w:numPr>
          <w:ilvl w:val="0"/>
          <w:numId w:val="1"/>
        </w:numPr>
        <w:jc w:val="both"/>
      </w:pPr>
      <w:r>
        <w:t xml:space="preserve">bez výhrady a obmedzenia súhlasí so zverejnením uzatvorenej zmluvy na web stránke </w:t>
      </w:r>
      <w:r w:rsidR="00AB0FDC" w:rsidRPr="00AB0FDC">
        <w:t>MH Teplárenský holding, a. s.</w:t>
      </w:r>
      <w:bookmarkStart w:id="0" w:name="_GoBack"/>
      <w:bookmarkEnd w:id="0"/>
      <w:r>
        <w:t xml:space="preserve"> a v súlade s ustanoveniami zákona č. 211/2000 Z. z. o slobodnom prístupe k informáciám a o zmene a doplnení niektorých zákonov v znení neskorších predpisov</w:t>
      </w:r>
    </w:p>
    <w:p w:rsidR="00566EA0" w:rsidRDefault="00566EA0" w:rsidP="00566EA0">
      <w:pPr>
        <w:numPr>
          <w:ilvl w:val="0"/>
          <w:numId w:val="1"/>
        </w:numPr>
        <w:jc w:val="both"/>
      </w:pPr>
      <w:r>
        <w:t>že všetky doklady, dokumenty a údaje uvedené v ponuke sú pravdivé a úplné</w:t>
      </w:r>
    </w:p>
    <w:p w:rsidR="00566EA0" w:rsidRDefault="00566EA0" w:rsidP="00566EA0">
      <w:pPr>
        <w:numPr>
          <w:ilvl w:val="0"/>
          <w:numId w:val="1"/>
        </w:numPr>
        <w:jc w:val="both"/>
      </w:pPr>
      <w:r>
        <w:t>že súhlasí s podmienkami určenými obstarávateľom v súťažných podkladoch a vo výzve k súťaži</w:t>
      </w:r>
    </w:p>
    <w:p w:rsidR="00566EA0" w:rsidRDefault="00566EA0" w:rsidP="00566EA0">
      <w:pPr>
        <w:numPr>
          <w:ilvl w:val="0"/>
          <w:numId w:val="1"/>
        </w:numPr>
        <w:jc w:val="both"/>
      </w:pPr>
      <w:r>
        <w:t>že si je vedomý a bude v plnom rozsahu rešpektovať oprávnenia obstarávateľa zmeniť súťažné podmienky, rozhodnúť o splnení podmienok účastníka a požiadaviek v súťaži,</w:t>
      </w:r>
      <w:r>
        <w:rPr>
          <w:b/>
        </w:rPr>
        <w:t xml:space="preserve"> </w:t>
      </w:r>
      <w:r>
        <w:rPr>
          <w:bCs/>
        </w:rPr>
        <w:t>rokovať s účastníkom/účastníkmi</w:t>
      </w:r>
      <w:r>
        <w:t>, predĺžiť lehotu viazanosti ponúk, odmietnuť predloženú ponuku, zrušiť súťaž, rozhodnúť o ďalšom postupe pre zabezpečenie predmetu zákazky, odmietnuť ponuku účastníka z dôvodu akéhokoľvek porušenia podmienok účasti a požiadaviek obstarávateľa v súťaži podľa súťažných podkladov, resp. ich úplného nenaplnenia</w:t>
      </w:r>
    </w:p>
    <w:p w:rsidR="00566EA0" w:rsidRDefault="00566EA0" w:rsidP="00566EA0">
      <w:pPr>
        <w:numPr>
          <w:ilvl w:val="0"/>
          <w:numId w:val="1"/>
        </w:numPr>
        <w:jc w:val="both"/>
      </w:pPr>
      <w:r>
        <w:t>že nemá v súlade so zákonmi, predpismi a legislatívou platnou v Slovenskej republike pozastavenú podnikateľskú činnosť a nie je ani v obdobnej situácii, nebol naňho podaný návrh na vyhlásenie konkurzu alebo povolenie vyrovnania na majetok účastníka a ani mu takáto situácia nehrozí</w:t>
      </w:r>
    </w:p>
    <w:p w:rsidR="00566EA0" w:rsidRDefault="00566EA0" w:rsidP="00566EA0">
      <w:pPr>
        <w:numPr>
          <w:ilvl w:val="0"/>
          <w:numId w:val="1"/>
        </w:numPr>
        <w:jc w:val="both"/>
      </w:pPr>
      <w:r>
        <w:t>že je držiteľom všetkých povolení/licencií potrebných k výkonu podnikateľskej činnosti a rovnako tak má vysporiadané všetky autorské alebo iné obdobné práva, ktoré budú predmetom dodania zo strany účastníka</w:t>
      </w:r>
    </w:p>
    <w:p w:rsidR="00566EA0" w:rsidRDefault="00566EA0" w:rsidP="00566EA0">
      <w:pPr>
        <w:numPr>
          <w:ilvl w:val="0"/>
          <w:numId w:val="1"/>
        </w:numPr>
        <w:jc w:val="both"/>
      </w:pPr>
      <w:r>
        <w:t>že nie je členom kartelových dohôd obmedzujúcich transparentný priebeh obstarania predmetu zákazky</w:t>
      </w:r>
    </w:p>
    <w:p w:rsidR="00566EA0" w:rsidRDefault="00566EA0" w:rsidP="00566EA0">
      <w:pPr>
        <w:numPr>
          <w:ilvl w:val="0"/>
          <w:numId w:val="1"/>
        </w:numPr>
        <w:jc w:val="both"/>
      </w:pPr>
      <w:r>
        <w:t>že nie je v situácii, kedy by bol povinný podať v zmysle § 11 ods. 2 zák. č. 7/2005 Z. z. o konkurze a reštrukturalizácii, návrh na vyhlásenie konkurzu.</w:t>
      </w:r>
    </w:p>
    <w:p w:rsidR="00566EA0" w:rsidRDefault="00566EA0" w:rsidP="00566EA0">
      <w:pPr>
        <w:numPr>
          <w:ilvl w:val="0"/>
          <w:numId w:val="1"/>
        </w:numPr>
        <w:jc w:val="both"/>
      </w:pPr>
      <w:r>
        <w:t xml:space="preserve">že nie je v súdnom spore s obstarávateľom ku dňu uplynutia lehoty na predkladanie ponúk, </w:t>
      </w:r>
    </w:p>
    <w:p w:rsidR="00566EA0" w:rsidRDefault="00566EA0" w:rsidP="00566EA0">
      <w:pPr>
        <w:numPr>
          <w:ilvl w:val="0"/>
          <w:numId w:val="1"/>
        </w:numPr>
        <w:jc w:val="both"/>
      </w:pPr>
      <w:r>
        <w:t xml:space="preserve">že </w:t>
      </w:r>
      <w:r>
        <w:rPr>
          <w:color w:val="000000"/>
        </w:rPr>
        <w:t xml:space="preserve">neeviduje </w:t>
      </w:r>
      <w:proofErr w:type="spellStart"/>
      <w:r>
        <w:rPr>
          <w:color w:val="000000"/>
        </w:rPr>
        <w:t>nevysporiadané</w:t>
      </w:r>
      <w:proofErr w:type="spellEnd"/>
      <w:r>
        <w:rPr>
          <w:color w:val="000000"/>
        </w:rPr>
        <w:t xml:space="preserve"> záväzky z obchodného styku po lehote splatnosti voči obstarávateľovi a nemá vedomosť ani o žiadnych sporných záväzkoch voči obstarávateľovi z titulu porušenia svojich zmluvných povinností z uzavretých zmluvných vzťahov s obstarávateľom ku dňu uplynutia lehoty na predkladanie ponúk. </w:t>
      </w:r>
    </w:p>
    <w:p w:rsidR="00566EA0" w:rsidRDefault="00566EA0" w:rsidP="00566EA0"/>
    <w:p w:rsidR="00566EA0" w:rsidRDefault="00566EA0" w:rsidP="00566E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ind w:right="283"/>
        <w:jc w:val="both"/>
      </w:pPr>
    </w:p>
    <w:p w:rsidR="00566EA0" w:rsidRDefault="00566EA0" w:rsidP="00566E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ind w:right="283"/>
        <w:jc w:val="both"/>
      </w:pPr>
    </w:p>
    <w:p w:rsidR="00566EA0" w:rsidRDefault="00566EA0" w:rsidP="00566EA0">
      <w:pPr>
        <w:rPr>
          <w:b/>
          <w:bCs/>
        </w:rPr>
      </w:pPr>
    </w:p>
    <w:p w:rsidR="00566EA0" w:rsidRDefault="00566EA0" w:rsidP="00566EA0">
      <w:pPr>
        <w:rPr>
          <w:b/>
          <w:bCs/>
        </w:rPr>
      </w:pPr>
      <w:r>
        <w:rPr>
          <w:b/>
          <w:bCs/>
        </w:rPr>
        <w:tab/>
        <w:t>--------------------------------------------------------------------------------------</w:t>
      </w:r>
    </w:p>
    <w:p w:rsidR="00566EA0" w:rsidRDefault="00566EA0" w:rsidP="00566EA0">
      <w:pPr>
        <w:jc w:val="both"/>
        <w:rPr>
          <w:b/>
          <w:bCs/>
        </w:rPr>
      </w:pPr>
    </w:p>
    <w:p w:rsidR="00B756FE" w:rsidRDefault="00566EA0" w:rsidP="00566EA0">
      <w:r>
        <w:t>(pečiatka, mená, priezviská a podpisy účastníka, štatutárnych zástupcov, konateľov alebo iných zástupcov účastníka, ktorí sú oprávnení konať v mene účastníka v súlade so spôsobom konania uvedenom v doklade o oprávnení podnikať príp. v inom doklade)</w:t>
      </w:r>
    </w:p>
    <w:sectPr w:rsidR="00B7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C164B"/>
    <w:multiLevelType w:val="hybridMultilevel"/>
    <w:tmpl w:val="D3D092E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A0"/>
    <w:rsid w:val="00566EA0"/>
    <w:rsid w:val="00AB0FDC"/>
    <w:rsid w:val="00B756FE"/>
    <w:rsid w:val="00CD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20FBA-8774-4AA5-8E64-CEC4F65A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6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566EA0"/>
    <w:pPr>
      <w:spacing w:before="120" w:line="240" w:lineRule="atLeast"/>
      <w:jc w:val="center"/>
    </w:pPr>
    <w:rPr>
      <w:rFonts w:ascii="Arial" w:hAnsi="Arial"/>
      <w:sz w:val="28"/>
    </w:rPr>
  </w:style>
  <w:style w:type="character" w:customStyle="1" w:styleId="NzovChar">
    <w:name w:val="Názov Char"/>
    <w:basedOn w:val="Predvolenpsmoodseku"/>
    <w:link w:val="Nzov"/>
    <w:rsid w:val="00566EA0"/>
    <w:rPr>
      <w:rFonts w:ascii="Arial" w:eastAsia="Times New Roman" w:hAnsi="Arial" w:cs="Times New Roman"/>
      <w:sz w:val="28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0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0</DocSecurity>
  <Lines>17</Lines>
  <Paragraphs>4</Paragraphs>
  <ScaleCrop>false</ScaleCrop>
  <Company>TEKO, a.s.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Peťková Zuzana</dc:creator>
  <cp:keywords/>
  <dc:description/>
  <cp:lastModifiedBy>Peťková Zuzana</cp:lastModifiedBy>
  <cp:revision>3</cp:revision>
  <dcterms:created xsi:type="dcterms:W3CDTF">2021-10-12T06:41:00Z</dcterms:created>
  <dcterms:modified xsi:type="dcterms:W3CDTF">2022-01-19T08:15:00Z</dcterms:modified>
</cp:coreProperties>
</file>