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CE24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63D56917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24145490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0864D250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5060FDD5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1966CD71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70C82066" w14:textId="3AFCD022" w:rsidR="00D8479D" w:rsidRPr="00D92DDD" w:rsidRDefault="00D8479D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  <w:r w:rsidRPr="00D92DDD">
        <w:rPr>
          <w:b/>
          <w:bCs/>
          <w:sz w:val="50"/>
          <w:szCs w:val="50"/>
        </w:rPr>
        <w:t>SÚŤAŽNÉ PODKLADY</w:t>
      </w:r>
    </w:p>
    <w:p w14:paraId="1E08E1EF" w14:textId="55D05C93" w:rsidR="00D8479D" w:rsidRPr="00D92DDD" w:rsidRDefault="00D8479D" w:rsidP="003E359B">
      <w:pPr>
        <w:spacing w:after="0" w:line="240" w:lineRule="auto"/>
        <w:ind w:left="-142"/>
        <w:jc w:val="center"/>
      </w:pPr>
    </w:p>
    <w:p w14:paraId="357C4992" w14:textId="77777777" w:rsidR="00D8479D" w:rsidRPr="00D92DDD" w:rsidRDefault="00D8479D" w:rsidP="003E359B">
      <w:pPr>
        <w:spacing w:after="0" w:line="240" w:lineRule="auto"/>
        <w:ind w:left="-142"/>
        <w:jc w:val="center"/>
      </w:pPr>
    </w:p>
    <w:p w14:paraId="5C258673" w14:textId="77777777" w:rsidR="00FF6053" w:rsidRPr="00D92DDD" w:rsidRDefault="00D8479D" w:rsidP="00FF6053">
      <w:pPr>
        <w:spacing w:after="0" w:line="240" w:lineRule="auto"/>
        <w:ind w:left="-142"/>
        <w:jc w:val="center"/>
        <w:rPr>
          <w:b/>
          <w:bCs/>
          <w:sz w:val="30"/>
          <w:szCs w:val="30"/>
        </w:rPr>
      </w:pPr>
      <w:r w:rsidRPr="00D92DDD">
        <w:rPr>
          <w:b/>
          <w:bCs/>
          <w:sz w:val="30"/>
          <w:szCs w:val="30"/>
        </w:rPr>
        <w:t xml:space="preserve">Predmet zákazky: </w:t>
      </w:r>
    </w:p>
    <w:p w14:paraId="609251F8" w14:textId="47945CFC" w:rsidR="00033B3B" w:rsidRPr="00D92DDD" w:rsidRDefault="00FF6053" w:rsidP="00FF6053">
      <w:pPr>
        <w:spacing w:after="0" w:line="240" w:lineRule="auto"/>
        <w:ind w:left="-142"/>
        <w:jc w:val="center"/>
        <w:rPr>
          <w:b/>
          <w:bCs/>
          <w:sz w:val="30"/>
          <w:szCs w:val="30"/>
        </w:rPr>
      </w:pPr>
      <w:r w:rsidRPr="00D92DDD">
        <w:rPr>
          <w:b/>
          <w:bCs/>
          <w:sz w:val="30"/>
          <w:szCs w:val="30"/>
        </w:rPr>
        <w:t>„</w:t>
      </w:r>
      <w:r w:rsidR="00074AA4" w:rsidRPr="00D92DDD">
        <w:rPr>
          <w:rFonts w:cstheme="minorHAnsi"/>
          <w:b/>
          <w:bCs/>
          <w:sz w:val="30"/>
          <w:szCs w:val="30"/>
        </w:rPr>
        <w:t>Stavebná oprava objektu Vrátnica</w:t>
      </w:r>
      <w:r w:rsidR="00B509AE" w:rsidRPr="00D92DDD">
        <w:rPr>
          <w:rFonts w:eastAsia="Times New Roman" w:cstheme="minorHAnsi"/>
          <w:b/>
          <w:sz w:val="30"/>
          <w:szCs w:val="30"/>
          <w:lang w:eastAsia="sk-SK"/>
        </w:rPr>
        <w:t>“</w:t>
      </w:r>
    </w:p>
    <w:p w14:paraId="34E03FEE" w14:textId="5D97C915" w:rsidR="00033B3B" w:rsidRPr="00D92DDD" w:rsidRDefault="00033B3B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230A1BB3" w14:textId="55D5592C" w:rsidR="006F5BB6" w:rsidRPr="00D92DDD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4CAE132" w14:textId="262E30CE" w:rsidR="006F5BB6" w:rsidRPr="00D92DDD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55130934" w14:textId="5654FCD6" w:rsidR="006F5BB6" w:rsidRPr="00D92DDD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15747BA1" w14:textId="30B799D2" w:rsidR="006F5BB6" w:rsidRPr="00D92DDD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E94C7F6" w14:textId="29EE2CC9" w:rsidR="006F5BB6" w:rsidRPr="00D92DDD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3138EDF7" w14:textId="700DF97D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63292BAA" w14:textId="3D7D1151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20E343C" w14:textId="75F6932C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F78F3BA" w14:textId="2E2AF0FA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406B6875" w14:textId="73932ED6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078BBE1" w14:textId="62CC958E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5D925B4D" w14:textId="52C57655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C598127" w14:textId="10BCB30D" w:rsidR="00E35E93" w:rsidRPr="00D92DDD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49D02573" w14:textId="77777777" w:rsidR="00AD6F03" w:rsidRPr="00D92DDD" w:rsidRDefault="00AD6F0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2495681A" w14:textId="77777777" w:rsidR="00AD6F03" w:rsidRPr="00D92DDD" w:rsidRDefault="00AD6F0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03C6245" w14:textId="77777777" w:rsidR="00F47566" w:rsidRPr="00D92DDD" w:rsidRDefault="00F4756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A8FC504" w14:textId="3BBC99D0" w:rsidR="00D8479D" w:rsidRPr="00D92DDD" w:rsidRDefault="00EF2889" w:rsidP="00033B3B">
      <w:pPr>
        <w:spacing w:after="0" w:line="240" w:lineRule="auto"/>
        <w:rPr>
          <w:b/>
          <w:bCs/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="003C2F36" w:rsidRPr="00D92DDD">
        <w:rPr>
          <w:sz w:val="24"/>
          <w:szCs w:val="24"/>
        </w:rPr>
        <w:tab/>
      </w:r>
      <w:r w:rsidR="00033B3B" w:rsidRPr="00D92DDD">
        <w:rPr>
          <w:sz w:val="24"/>
          <w:szCs w:val="24"/>
        </w:rPr>
        <w:tab/>
      </w:r>
      <w:r w:rsidR="00033B3B" w:rsidRPr="00D92DDD">
        <w:rPr>
          <w:sz w:val="24"/>
          <w:szCs w:val="24"/>
        </w:rPr>
        <w:tab/>
      </w:r>
      <w:r w:rsidR="00033B3B" w:rsidRPr="00D92DDD">
        <w:rPr>
          <w:sz w:val="24"/>
          <w:szCs w:val="24"/>
        </w:rPr>
        <w:tab/>
      </w:r>
      <w:r w:rsidR="00D8479D" w:rsidRPr="00D92DDD">
        <w:rPr>
          <w:sz w:val="24"/>
          <w:szCs w:val="24"/>
        </w:rPr>
        <w:t xml:space="preserve"> </w:t>
      </w:r>
      <w:r w:rsidR="00D8479D" w:rsidRPr="00D92DDD">
        <w:rPr>
          <w:sz w:val="24"/>
          <w:szCs w:val="24"/>
        </w:rPr>
        <w:tab/>
      </w:r>
      <w:r w:rsidR="00033B3B" w:rsidRPr="00D92DDD">
        <w:rPr>
          <w:b/>
          <w:bCs/>
          <w:sz w:val="24"/>
          <w:szCs w:val="24"/>
        </w:rPr>
        <w:t>Mgr. Ľudmila Turanská</w:t>
      </w:r>
    </w:p>
    <w:p w14:paraId="6546683D" w14:textId="3235DC1B" w:rsidR="00033B3B" w:rsidRPr="00D92DDD" w:rsidRDefault="00033B3B" w:rsidP="00033B3B">
      <w:pPr>
        <w:spacing w:after="0" w:line="240" w:lineRule="auto"/>
        <w:rPr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="00F24D27" w:rsidRPr="00D92DDD">
        <w:rPr>
          <w:sz w:val="24"/>
          <w:szCs w:val="24"/>
        </w:rPr>
        <w:t>strategický nákupca</w:t>
      </w:r>
    </w:p>
    <w:p w14:paraId="1CB1926D" w14:textId="5FC1DABD" w:rsidR="00033B3B" w:rsidRPr="00D92DDD" w:rsidRDefault="00033B3B" w:rsidP="00033B3B">
      <w:pPr>
        <w:spacing w:after="0" w:line="240" w:lineRule="auto"/>
        <w:rPr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="00E35E93" w:rsidRPr="00D92DDD">
        <w:rPr>
          <w:sz w:val="24"/>
          <w:szCs w:val="24"/>
        </w:rPr>
        <w:t>MH Teplárenský holding, a.s.</w:t>
      </w:r>
    </w:p>
    <w:p w14:paraId="2AF17D5F" w14:textId="1E4044DB" w:rsidR="00E35E93" w:rsidRPr="00D92DDD" w:rsidRDefault="00E35E93" w:rsidP="00033B3B">
      <w:pPr>
        <w:spacing w:after="0" w:line="240" w:lineRule="auto"/>
        <w:rPr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  <w:t>závod Zvolen</w:t>
      </w:r>
    </w:p>
    <w:p w14:paraId="229E482C" w14:textId="4CE2F09C" w:rsidR="00E35E93" w:rsidRPr="00D92DDD" w:rsidRDefault="00E35E93" w:rsidP="00033B3B">
      <w:pPr>
        <w:spacing w:after="0" w:line="240" w:lineRule="auto"/>
        <w:rPr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hyperlink r:id="rId11" w:history="1">
        <w:r w:rsidRPr="00D92DDD">
          <w:rPr>
            <w:rStyle w:val="Hypertextovprepojenie"/>
            <w:sz w:val="24"/>
            <w:szCs w:val="24"/>
          </w:rPr>
          <w:t>ludmila.turanska@mhth.sk</w:t>
        </w:r>
      </w:hyperlink>
    </w:p>
    <w:p w14:paraId="3643BB6F" w14:textId="160EAA7B" w:rsidR="00E35E93" w:rsidRPr="00D92DDD" w:rsidRDefault="00E35E93" w:rsidP="00033B3B">
      <w:pPr>
        <w:spacing w:after="0" w:line="240" w:lineRule="auto"/>
        <w:rPr>
          <w:sz w:val="24"/>
          <w:szCs w:val="24"/>
        </w:rPr>
      </w:pP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</w:r>
      <w:r w:rsidRPr="00D92DDD">
        <w:rPr>
          <w:sz w:val="24"/>
          <w:szCs w:val="24"/>
        </w:rPr>
        <w:tab/>
        <w:t>+421 918 862</w:t>
      </w:r>
      <w:r w:rsidR="00591A9E" w:rsidRPr="00D92DDD">
        <w:rPr>
          <w:sz w:val="24"/>
          <w:szCs w:val="24"/>
        </w:rPr>
        <w:t> </w:t>
      </w:r>
      <w:r w:rsidRPr="00D92DDD">
        <w:rPr>
          <w:sz w:val="24"/>
          <w:szCs w:val="24"/>
        </w:rPr>
        <w:t>417</w:t>
      </w:r>
    </w:p>
    <w:p w14:paraId="3CDC7B68" w14:textId="77777777" w:rsidR="00F47566" w:rsidRPr="00D92DDD" w:rsidRDefault="00F47566" w:rsidP="0062146C">
      <w:pPr>
        <w:spacing w:after="0" w:line="240" w:lineRule="auto"/>
      </w:pPr>
    </w:p>
    <w:p w14:paraId="0E4BB7E4" w14:textId="77777777" w:rsidR="00591A9E" w:rsidRPr="00D92DDD" w:rsidRDefault="00591A9E" w:rsidP="0062146C">
      <w:pPr>
        <w:spacing w:after="0" w:line="240" w:lineRule="auto"/>
      </w:pPr>
    </w:p>
    <w:p w14:paraId="3726911A" w14:textId="38014942" w:rsidR="004D1AFD" w:rsidRPr="00D92DDD" w:rsidRDefault="005E3A58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  <w:r w:rsidRPr="00D92DDD">
        <w:rPr>
          <w:rFonts w:eastAsia="Calibri" w:cstheme="minorHAnsi"/>
          <w:b/>
          <w:caps/>
          <w:sz w:val="26"/>
          <w:szCs w:val="26"/>
          <w:u w:val="single"/>
        </w:rPr>
        <w:lastRenderedPageBreak/>
        <w:t xml:space="preserve">Pozvánka do výberového </w:t>
      </w:r>
      <w:r w:rsidR="000B6280" w:rsidRPr="00D92DDD">
        <w:rPr>
          <w:rFonts w:eastAsia="Calibri" w:cstheme="minorHAnsi"/>
          <w:b/>
          <w:caps/>
          <w:sz w:val="26"/>
          <w:szCs w:val="26"/>
          <w:u w:val="single"/>
        </w:rPr>
        <w:t xml:space="preserve">konania </w:t>
      </w:r>
      <w:r w:rsidR="00672E1C" w:rsidRPr="00D92DDD">
        <w:rPr>
          <w:rFonts w:eastAsia="Calibri" w:cstheme="minorHAnsi"/>
          <w:b/>
          <w:caps/>
          <w:sz w:val="26"/>
          <w:szCs w:val="26"/>
          <w:u w:val="single"/>
        </w:rPr>
        <w:t>Na</w:t>
      </w:r>
    </w:p>
    <w:p w14:paraId="1E7B52B1" w14:textId="0CBEE3D1" w:rsidR="004532F4" w:rsidRPr="00D92DDD" w:rsidRDefault="00EE4F3B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  <w:r w:rsidRPr="00D92DDD">
        <w:rPr>
          <w:rFonts w:eastAsia="Calibri" w:cstheme="minorHAnsi"/>
          <w:b/>
          <w:caps/>
          <w:sz w:val="26"/>
          <w:szCs w:val="26"/>
          <w:u w:val="single"/>
        </w:rPr>
        <w:t>„</w:t>
      </w:r>
      <w:r w:rsidR="00074AA4" w:rsidRPr="00D92DDD">
        <w:rPr>
          <w:rFonts w:eastAsia="Calibri" w:cstheme="minorHAnsi"/>
          <w:b/>
          <w:caps/>
          <w:sz w:val="26"/>
          <w:szCs w:val="26"/>
          <w:u w:val="single"/>
        </w:rPr>
        <w:t>Stavebná oprava objektu vrátnica</w:t>
      </w:r>
      <w:r w:rsidR="004532F4" w:rsidRPr="00D92DDD">
        <w:rPr>
          <w:rFonts w:eastAsia="Calibri" w:cstheme="minorHAnsi"/>
          <w:b/>
          <w:caps/>
          <w:sz w:val="26"/>
          <w:szCs w:val="26"/>
          <w:u w:val="single"/>
        </w:rPr>
        <w:t xml:space="preserve">“ </w:t>
      </w:r>
    </w:p>
    <w:p w14:paraId="72913DB3" w14:textId="69AC9FCC" w:rsidR="00EE4F3B" w:rsidRPr="00D92DDD" w:rsidRDefault="004532F4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  <w:r w:rsidRPr="00D92DDD">
        <w:rPr>
          <w:rFonts w:eastAsia="Calibri" w:cstheme="minorHAnsi"/>
          <w:b/>
          <w:caps/>
          <w:sz w:val="26"/>
          <w:szCs w:val="26"/>
          <w:u w:val="single"/>
        </w:rPr>
        <w:t>pre mh te</w:t>
      </w:r>
      <w:r w:rsidR="00EE4F3B" w:rsidRPr="00D92DDD">
        <w:rPr>
          <w:rFonts w:eastAsia="Calibri" w:cstheme="minorHAnsi"/>
          <w:b/>
          <w:caps/>
          <w:sz w:val="26"/>
          <w:szCs w:val="26"/>
          <w:u w:val="single"/>
        </w:rPr>
        <w:t>plárenský holding, a.s.</w:t>
      </w:r>
      <w:r w:rsidR="00B11B69" w:rsidRPr="00D92DDD">
        <w:rPr>
          <w:rFonts w:eastAsia="Calibri" w:cstheme="minorHAnsi"/>
          <w:b/>
          <w:caps/>
          <w:sz w:val="26"/>
          <w:szCs w:val="26"/>
          <w:u w:val="single"/>
        </w:rPr>
        <w:t>, závod zvolen</w:t>
      </w:r>
    </w:p>
    <w:p w14:paraId="61BDF40E" w14:textId="0BD1626C" w:rsidR="00EF2889" w:rsidRPr="00D92DDD" w:rsidRDefault="00EF2889" w:rsidP="001042AF">
      <w:pPr>
        <w:spacing w:after="0" w:line="240" w:lineRule="auto"/>
        <w:ind w:left="142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7AB97BE2" w14:textId="77777777" w:rsidR="00E44C56" w:rsidRPr="00D92DDD" w:rsidRDefault="00E44C56" w:rsidP="0021475F">
      <w:pPr>
        <w:spacing w:after="0" w:line="240" w:lineRule="auto"/>
        <w:ind w:left="142"/>
        <w:jc w:val="both"/>
        <w:rPr>
          <w:rFonts w:eastAsia="Calibri" w:cstheme="minorHAnsi"/>
          <w:b/>
          <w:caps/>
          <w:sz w:val="26"/>
          <w:szCs w:val="26"/>
          <w:u w:val="single"/>
        </w:rPr>
      </w:pPr>
    </w:p>
    <w:p w14:paraId="654AC8FD" w14:textId="0C2A6887" w:rsidR="005E3A58" w:rsidRPr="00D92DDD" w:rsidRDefault="005E3A58" w:rsidP="0021475F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Úvod </w:t>
      </w:r>
    </w:p>
    <w:p w14:paraId="73B74729" w14:textId="66106813" w:rsidR="003E359B" w:rsidRPr="00D92DDD" w:rsidRDefault="00F24D27" w:rsidP="0021475F">
      <w:pPr>
        <w:spacing w:after="0" w:line="240" w:lineRule="auto"/>
        <w:jc w:val="both"/>
        <w:rPr>
          <w:rFonts w:eastAsia="Calibri" w:cstheme="minorHAnsi"/>
          <w:bCs/>
        </w:rPr>
      </w:pPr>
      <w:r w:rsidRPr="00D92DDD">
        <w:rPr>
          <w:rFonts w:eastAsia="Calibri" w:cstheme="minorHAnsi"/>
          <w:bCs/>
        </w:rPr>
        <w:t>MH Teplárenský holding, a.s.</w:t>
      </w:r>
      <w:r w:rsidR="00B11B69" w:rsidRPr="00D92DDD">
        <w:rPr>
          <w:rFonts w:eastAsia="Calibri" w:cstheme="minorHAnsi"/>
          <w:bCs/>
        </w:rPr>
        <w:t>, závod Zvolen</w:t>
      </w:r>
      <w:r w:rsidR="00A23BCC" w:rsidRPr="00D92DDD">
        <w:rPr>
          <w:rFonts w:eastAsia="Calibri" w:cstheme="minorHAnsi"/>
          <w:bCs/>
        </w:rPr>
        <w:t xml:space="preserve"> </w:t>
      </w:r>
      <w:r w:rsidR="00A415CF" w:rsidRPr="00D92DDD">
        <w:rPr>
          <w:rFonts w:eastAsia="Calibri" w:cstheme="minorHAnsi"/>
          <w:bCs/>
        </w:rPr>
        <w:t>si Vás dovoľuje požiadať o</w:t>
      </w:r>
      <w:r w:rsidR="006F5BB6" w:rsidRPr="00D92DDD">
        <w:rPr>
          <w:rFonts w:eastAsia="Calibri" w:cstheme="minorHAnsi"/>
          <w:bCs/>
        </w:rPr>
        <w:t> </w:t>
      </w:r>
      <w:r w:rsidR="00A415CF" w:rsidRPr="00D92DDD">
        <w:rPr>
          <w:rFonts w:eastAsia="Calibri" w:cstheme="minorHAnsi"/>
          <w:bCs/>
        </w:rPr>
        <w:t>spracovanie</w:t>
      </w:r>
      <w:r w:rsidR="006F5BB6" w:rsidRPr="00D92DDD">
        <w:rPr>
          <w:rFonts w:eastAsia="Calibri" w:cstheme="minorHAnsi"/>
          <w:bCs/>
        </w:rPr>
        <w:t xml:space="preserve"> </w:t>
      </w:r>
      <w:r w:rsidR="00A415CF" w:rsidRPr="00D92DDD">
        <w:rPr>
          <w:rFonts w:eastAsia="Calibri" w:cstheme="minorHAnsi"/>
          <w:bCs/>
        </w:rPr>
        <w:t>a zaslanie cenovej ponuky</w:t>
      </w:r>
      <w:r w:rsidR="00A23BCC" w:rsidRPr="00D92DDD">
        <w:rPr>
          <w:rFonts w:eastAsia="Calibri" w:cstheme="minorHAnsi"/>
          <w:bCs/>
        </w:rPr>
        <w:t xml:space="preserve"> do</w:t>
      </w:r>
      <w:r w:rsidR="00A415CF" w:rsidRPr="00D92DDD">
        <w:rPr>
          <w:rFonts w:eastAsia="Calibri" w:cstheme="minorHAnsi"/>
          <w:bCs/>
        </w:rPr>
        <w:t xml:space="preserve"> výberového konania na </w:t>
      </w:r>
      <w:r w:rsidR="00A415CF" w:rsidRPr="00D92DDD">
        <w:rPr>
          <w:rFonts w:eastAsia="Calibri" w:cstheme="minorHAnsi"/>
          <w:b/>
        </w:rPr>
        <w:t>„</w:t>
      </w:r>
      <w:r w:rsidR="00074AA4" w:rsidRPr="00D92DDD">
        <w:rPr>
          <w:rFonts w:eastAsia="Calibri" w:cstheme="minorHAnsi"/>
          <w:b/>
        </w:rPr>
        <w:t>Stavebná oprava objektu Vrátnica</w:t>
      </w:r>
      <w:r w:rsidR="004E18D5" w:rsidRPr="00D92DDD">
        <w:rPr>
          <w:rFonts w:eastAsia="Calibri" w:cstheme="minorHAnsi"/>
          <w:b/>
        </w:rPr>
        <w:t>“</w:t>
      </w:r>
      <w:r w:rsidR="00B11B69" w:rsidRPr="00D92DDD">
        <w:rPr>
          <w:rFonts w:eastAsia="Calibri" w:cstheme="minorHAnsi"/>
          <w:b/>
        </w:rPr>
        <w:t>.</w:t>
      </w:r>
    </w:p>
    <w:p w14:paraId="37A84E6C" w14:textId="77777777" w:rsidR="00CC1721" w:rsidRPr="00D92DDD" w:rsidRDefault="00CC1721" w:rsidP="009A0A43">
      <w:pPr>
        <w:spacing w:after="0" w:line="240" w:lineRule="auto"/>
        <w:ind w:left="360" w:hanging="360"/>
        <w:jc w:val="both"/>
        <w:rPr>
          <w:rFonts w:eastAsia="Calibri" w:cstheme="minorHAnsi"/>
          <w:bCs/>
        </w:rPr>
      </w:pPr>
    </w:p>
    <w:p w14:paraId="7E4C0982" w14:textId="4D34EC7B" w:rsidR="0081459B" w:rsidRPr="00D92DDD" w:rsidRDefault="00CC1721" w:rsidP="009A0A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bCs/>
          <w:color w:val="2E74B5" w:themeColor="accent1" w:themeShade="BF"/>
        </w:rPr>
      </w:pPr>
      <w:r w:rsidRPr="00D92DDD">
        <w:rPr>
          <w:b/>
          <w:bCs/>
          <w:color w:val="2E74B5" w:themeColor="accent1" w:themeShade="BF"/>
        </w:rPr>
        <w:t>Identifikácia</w:t>
      </w:r>
      <w:r w:rsidRPr="00D92DDD">
        <w:rPr>
          <w:rFonts w:eastAsia="Calibri" w:cstheme="minorHAnsi"/>
          <w:b/>
          <w:bCs/>
          <w:color w:val="2E74B5" w:themeColor="accent1" w:themeShade="BF"/>
        </w:rPr>
        <w:t xml:space="preserve"> obstarávateľa</w:t>
      </w:r>
    </w:p>
    <w:p w14:paraId="742289CB" w14:textId="53627F38" w:rsidR="00E531C9" w:rsidRPr="00D92DDD" w:rsidRDefault="00E531C9" w:rsidP="009A0A43">
      <w:pPr>
        <w:pStyle w:val="Odsekzoznamu"/>
        <w:spacing w:after="0" w:line="240" w:lineRule="auto"/>
        <w:ind w:left="360" w:hanging="360"/>
        <w:jc w:val="both"/>
        <w:rPr>
          <w:rFonts w:eastAsia="Calibri"/>
          <w:b/>
          <w:bCs/>
        </w:rPr>
      </w:pPr>
      <w:r w:rsidRPr="00D92DDD">
        <w:rPr>
          <w:rFonts w:eastAsia="Calibri"/>
        </w:rPr>
        <w:t>Obchodné meno:</w:t>
      </w:r>
      <w:r w:rsidRPr="00D92DDD">
        <w:tab/>
      </w:r>
      <w:r w:rsidR="00630D76" w:rsidRPr="00D92DDD">
        <w:tab/>
      </w:r>
      <w:r w:rsidRPr="00D92DDD">
        <w:rPr>
          <w:rFonts w:eastAsia="Calibri"/>
          <w:b/>
          <w:bCs/>
        </w:rPr>
        <w:t>MH Teplárenský holding, a.s.</w:t>
      </w:r>
    </w:p>
    <w:p w14:paraId="6C0D1958" w14:textId="04B77B30" w:rsidR="00E531C9" w:rsidRPr="00D92DDD" w:rsidRDefault="00E531C9" w:rsidP="009A0A43">
      <w:pPr>
        <w:pStyle w:val="Odsekzoznamu"/>
        <w:spacing w:after="0" w:line="240" w:lineRule="auto"/>
        <w:ind w:left="360" w:hanging="360"/>
        <w:jc w:val="both"/>
        <w:rPr>
          <w:rFonts w:eastAsia="Calibri"/>
        </w:rPr>
      </w:pPr>
      <w:r w:rsidRPr="00D92DDD">
        <w:rPr>
          <w:rFonts w:eastAsia="Calibri"/>
        </w:rPr>
        <w:t>Sídlo:</w:t>
      </w:r>
      <w:r w:rsidRPr="00D92DDD">
        <w:tab/>
      </w:r>
      <w:r w:rsidRPr="00D92DDD">
        <w:tab/>
      </w:r>
      <w:r w:rsidRPr="00D92DDD">
        <w:tab/>
      </w:r>
      <w:r w:rsidR="00630D76" w:rsidRPr="00D92DDD">
        <w:tab/>
      </w:r>
      <w:r w:rsidRPr="00D92DDD">
        <w:rPr>
          <w:rFonts w:eastAsia="Calibri"/>
        </w:rPr>
        <w:t>Turbínová 3, 831 04 Bratislava - mestská časť Nové Mesto</w:t>
      </w:r>
    </w:p>
    <w:p w14:paraId="4D9234B0" w14:textId="04A19833" w:rsidR="00E531C9" w:rsidRPr="00D92DDD" w:rsidRDefault="00E531C9" w:rsidP="009A0A43">
      <w:pPr>
        <w:pStyle w:val="Odsekzoznamu"/>
        <w:spacing w:after="0" w:line="240" w:lineRule="auto"/>
        <w:ind w:left="360" w:hanging="360"/>
        <w:jc w:val="both"/>
        <w:rPr>
          <w:rFonts w:eastAsia="Calibri"/>
        </w:rPr>
      </w:pPr>
      <w:r w:rsidRPr="00D92DDD">
        <w:rPr>
          <w:rFonts w:eastAsia="Calibri"/>
        </w:rPr>
        <w:t>IČO:</w:t>
      </w:r>
      <w:r w:rsidRPr="00D92DDD">
        <w:tab/>
      </w:r>
      <w:r w:rsidRPr="00D92DDD">
        <w:tab/>
      </w:r>
      <w:r w:rsidRPr="00D92DDD">
        <w:tab/>
      </w:r>
      <w:r w:rsidR="00630D76" w:rsidRPr="00D92DDD">
        <w:tab/>
      </w:r>
      <w:r w:rsidRPr="00D92DDD">
        <w:rPr>
          <w:rFonts w:eastAsia="Calibri"/>
        </w:rPr>
        <w:t>36 211</w:t>
      </w:r>
      <w:r w:rsidR="002D3BB7" w:rsidRPr="00D92DDD">
        <w:rPr>
          <w:rFonts w:eastAsia="Calibri"/>
        </w:rPr>
        <w:t> </w:t>
      </w:r>
      <w:r w:rsidRPr="00D92DDD">
        <w:rPr>
          <w:rFonts w:eastAsia="Calibri"/>
        </w:rPr>
        <w:t>541</w:t>
      </w:r>
    </w:p>
    <w:p w14:paraId="506AECA9" w14:textId="77777777" w:rsidR="0050479E" w:rsidRPr="00D92DDD" w:rsidRDefault="008B20A6" w:rsidP="0050479E">
      <w:pPr>
        <w:pStyle w:val="Odsekzoznamu"/>
        <w:spacing w:after="0" w:line="240" w:lineRule="auto"/>
        <w:ind w:left="360" w:hanging="360"/>
        <w:jc w:val="both"/>
        <w:rPr>
          <w:rFonts w:eastAsia="Calibri"/>
          <w:b/>
          <w:bCs/>
        </w:rPr>
      </w:pPr>
      <w:r w:rsidRPr="00D92DDD">
        <w:rPr>
          <w:rFonts w:eastAsia="Calibri"/>
          <w:b/>
          <w:bCs/>
        </w:rPr>
        <w:t>Miesto realizácie zákazky:</w:t>
      </w:r>
      <w:r w:rsidRPr="00D92DDD">
        <w:rPr>
          <w:rFonts w:eastAsia="Calibri"/>
          <w:b/>
          <w:bCs/>
        </w:rPr>
        <w:tab/>
        <w:t>závod Zvolen, Lučenecká cesta 25, 961 01 Zvole</w:t>
      </w:r>
      <w:r w:rsidR="0050479E" w:rsidRPr="00D92DDD">
        <w:rPr>
          <w:rFonts w:eastAsia="Calibri"/>
          <w:b/>
          <w:bCs/>
        </w:rPr>
        <w:t>n</w:t>
      </w:r>
    </w:p>
    <w:p w14:paraId="78987314" w14:textId="48675CE2" w:rsidR="00EC49C9" w:rsidRPr="00D92DDD" w:rsidRDefault="00701471" w:rsidP="00EC49C9">
      <w:p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  <w:color w:val="000000"/>
        </w:rPr>
        <w:t>Zastúpen</w:t>
      </w:r>
      <w:r w:rsidR="00DC3473" w:rsidRPr="00D92DDD">
        <w:rPr>
          <w:rFonts w:cstheme="minorHAnsi"/>
          <w:color w:val="000000"/>
        </w:rPr>
        <w:t>ie spoločnosti:</w:t>
      </w:r>
      <w:r w:rsidR="00DC3473" w:rsidRPr="00D92DDD">
        <w:rPr>
          <w:rFonts w:cstheme="minorHAnsi"/>
          <w:color w:val="000000"/>
        </w:rPr>
        <w:tab/>
      </w:r>
      <w:r w:rsidR="00DC3473" w:rsidRPr="00D92DDD">
        <w:rPr>
          <w:rFonts w:cstheme="minorHAnsi"/>
          <w:color w:val="000000"/>
        </w:rPr>
        <w:tab/>
      </w:r>
      <w:r w:rsidR="00EC49C9" w:rsidRPr="00D92DDD">
        <w:rPr>
          <w:rFonts w:cstheme="minorHAnsi"/>
        </w:rPr>
        <w:t>Ing. Ján Kluch – finančný riaditeľ</w:t>
      </w:r>
    </w:p>
    <w:p w14:paraId="01BF6CA2" w14:textId="270B4C4B" w:rsidR="00536A89" w:rsidRPr="00D92DDD" w:rsidRDefault="00EC49C9" w:rsidP="00EC49C9">
      <w:pPr>
        <w:pStyle w:val="Odsekzoznamu"/>
        <w:ind w:left="360" w:hanging="360"/>
        <w:jc w:val="both"/>
        <w:rPr>
          <w:rFonts w:cstheme="minorHAnsi"/>
        </w:rPr>
      </w:pPr>
      <w:r w:rsidRPr="00D92DDD">
        <w:rPr>
          <w:rFonts w:cstheme="minorHAnsi"/>
        </w:rPr>
        <w:tab/>
      </w:r>
      <w:r w:rsidRPr="00D92DDD">
        <w:rPr>
          <w:rFonts w:cstheme="minorHAnsi"/>
        </w:rPr>
        <w:tab/>
      </w:r>
      <w:r w:rsidRPr="00D92DDD">
        <w:rPr>
          <w:rFonts w:cstheme="minorHAnsi"/>
        </w:rPr>
        <w:tab/>
      </w:r>
      <w:r w:rsidRPr="00D92DDD">
        <w:rPr>
          <w:rFonts w:cstheme="minorHAnsi"/>
        </w:rPr>
        <w:tab/>
      </w:r>
      <w:r w:rsidRPr="00D92DDD">
        <w:rPr>
          <w:rFonts w:cstheme="minorHAnsi"/>
        </w:rPr>
        <w:tab/>
      </w:r>
      <w:r w:rsidRPr="00D92DDD">
        <w:rPr>
          <w:rFonts w:eastAsia="Calibri" w:cstheme="minorHAnsi"/>
        </w:rPr>
        <w:t>Ing. Miroslav Kavuľa, generálny riaditeľ</w:t>
      </w:r>
      <w:r w:rsidRPr="00D92DDD" w:rsidDel="008A5506">
        <w:rPr>
          <w:rFonts w:cstheme="minorHAnsi"/>
        </w:rPr>
        <w:t xml:space="preserve"> </w:t>
      </w:r>
    </w:p>
    <w:p w14:paraId="27B72818" w14:textId="77777777" w:rsidR="00536A89" w:rsidRPr="00D92DDD" w:rsidRDefault="00536A89" w:rsidP="00536A89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Miesto a termín realizácie zákazky</w:t>
      </w:r>
    </w:p>
    <w:p w14:paraId="3889DEC3" w14:textId="77777777" w:rsidR="00536A89" w:rsidRPr="00D92DDD" w:rsidRDefault="00536A89" w:rsidP="00536A89">
      <w:pPr>
        <w:spacing w:after="0" w:line="240" w:lineRule="auto"/>
        <w:ind w:left="2832" w:hanging="2832"/>
        <w:jc w:val="both"/>
      </w:pPr>
      <w:r w:rsidRPr="00D92DDD">
        <w:rPr>
          <w:b/>
          <w:bCs/>
        </w:rPr>
        <w:t>Miesto realizácie zákazky:</w:t>
      </w:r>
      <w:r w:rsidRPr="00D92DDD">
        <w:rPr>
          <w:b/>
          <w:bCs/>
        </w:rPr>
        <w:tab/>
      </w:r>
      <w:r w:rsidRPr="00D92DDD">
        <w:t>MH Teplárenský holding, a.s., závod Zvolen, Lučenecká cesta 25, Zvolen, Tepláreň A</w:t>
      </w:r>
    </w:p>
    <w:p w14:paraId="1C33B89B" w14:textId="77777777" w:rsidR="00536A89" w:rsidRPr="00D92DDD" w:rsidRDefault="00536A89" w:rsidP="00536A89">
      <w:pPr>
        <w:spacing w:after="0" w:line="240" w:lineRule="auto"/>
        <w:ind w:left="2832" w:hanging="2832"/>
        <w:jc w:val="both"/>
      </w:pPr>
    </w:p>
    <w:p w14:paraId="52E3A1B5" w14:textId="7E6760A2" w:rsidR="00536A89" w:rsidRPr="00D92DDD" w:rsidRDefault="00536A89" w:rsidP="00FE5639">
      <w:pPr>
        <w:spacing w:after="0" w:line="240" w:lineRule="auto"/>
        <w:ind w:left="360" w:hanging="360"/>
        <w:jc w:val="both"/>
        <w:rPr>
          <w:b/>
          <w:bCs/>
        </w:rPr>
      </w:pPr>
      <w:r w:rsidRPr="00D92DDD">
        <w:rPr>
          <w:b/>
          <w:bCs/>
        </w:rPr>
        <w:t>Termín realizácie zákazky</w:t>
      </w:r>
      <w:r w:rsidRPr="00D92DDD">
        <w:t xml:space="preserve">: </w:t>
      </w:r>
      <w:r w:rsidRPr="00D92DDD">
        <w:tab/>
      </w:r>
      <w:r w:rsidR="00417E15" w:rsidRPr="00D92DDD">
        <w:rPr>
          <w:b/>
          <w:bCs/>
        </w:rPr>
        <w:t xml:space="preserve">do </w:t>
      </w:r>
      <w:r w:rsidR="004F6B88" w:rsidRPr="00D92DDD">
        <w:rPr>
          <w:b/>
          <w:bCs/>
        </w:rPr>
        <w:t>45</w:t>
      </w:r>
      <w:r w:rsidR="00CC2F56" w:rsidRPr="00D92DDD">
        <w:rPr>
          <w:b/>
          <w:bCs/>
        </w:rPr>
        <w:t xml:space="preserve"> dní odo dňa nadobudnutia </w:t>
      </w:r>
      <w:r w:rsidR="00AA6359" w:rsidRPr="00D92DDD">
        <w:rPr>
          <w:b/>
          <w:bCs/>
        </w:rPr>
        <w:t>účinnosti Zmluvy o dielo</w:t>
      </w:r>
    </w:p>
    <w:p w14:paraId="245A382B" w14:textId="77777777" w:rsidR="00FE5639" w:rsidRPr="00D92DDD" w:rsidRDefault="00FE5639" w:rsidP="00FE5639">
      <w:pPr>
        <w:spacing w:after="0" w:line="240" w:lineRule="auto"/>
        <w:ind w:left="360" w:hanging="360"/>
        <w:jc w:val="both"/>
        <w:rPr>
          <w:rFonts w:eastAsia="Calibri" w:cstheme="minorHAnsi"/>
          <w:bCs/>
        </w:rPr>
      </w:pPr>
    </w:p>
    <w:p w14:paraId="7FBA32C2" w14:textId="5F0DA39C" w:rsidR="00D03B3E" w:rsidRPr="00D92DDD" w:rsidRDefault="00D03B3E" w:rsidP="00CA67EF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Rozsah predmetu obstarávania a popis technického riešenia</w:t>
      </w:r>
    </w:p>
    <w:p w14:paraId="5B2E39F7" w14:textId="1C0D6A10" w:rsidR="00BA08CB" w:rsidRPr="00D92DDD" w:rsidRDefault="00317BAE" w:rsidP="00126AF4">
      <w:pPr>
        <w:spacing w:after="0" w:line="240" w:lineRule="auto"/>
        <w:jc w:val="both"/>
        <w:rPr>
          <w:rFonts w:cstheme="minorHAnsi"/>
        </w:rPr>
      </w:pPr>
      <w:r w:rsidRPr="00D92DDD">
        <w:t xml:space="preserve">Predmetom výberového konania je výber </w:t>
      </w:r>
      <w:r w:rsidR="00BF09D1" w:rsidRPr="00D92DDD">
        <w:t xml:space="preserve">realizátora </w:t>
      </w:r>
      <w:r w:rsidR="00DD15A0" w:rsidRPr="00D92DDD">
        <w:t>diela „</w:t>
      </w:r>
      <w:r w:rsidR="006B7446" w:rsidRPr="00D92DDD">
        <w:rPr>
          <w:b/>
          <w:bCs/>
        </w:rPr>
        <w:t>Stavebná oprava objektu Vrátnica“</w:t>
      </w:r>
      <w:r w:rsidR="003E3F3F" w:rsidRPr="00D92DDD">
        <w:rPr>
          <w:rFonts w:cstheme="minorHAnsi"/>
        </w:rPr>
        <w:t xml:space="preserve"> </w:t>
      </w:r>
      <w:r w:rsidR="00BA08CB" w:rsidRPr="00D92DDD">
        <w:rPr>
          <w:rFonts w:cstheme="minorHAnsi"/>
        </w:rPr>
        <w:t>v nasledovnom rozsahu:</w:t>
      </w:r>
    </w:p>
    <w:p w14:paraId="4F0285F1" w14:textId="3B374F33" w:rsidR="00126AF4" w:rsidRPr="00D92DDD" w:rsidRDefault="00126AF4" w:rsidP="00126AF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>oprava starej a poškodenej fasády objektu vrátnice,</w:t>
      </w:r>
    </w:p>
    <w:p w14:paraId="2ED94458" w14:textId="77777777" w:rsidR="00126AF4" w:rsidRPr="00D92DDD" w:rsidRDefault="00126AF4" w:rsidP="00126AF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>výmena 3 ks oceľových okien v priestoroch Stanice požiarnej vody,</w:t>
      </w:r>
    </w:p>
    <w:p w14:paraId="601FBCFB" w14:textId="77777777" w:rsidR="00126AF4" w:rsidRPr="00D92DDD" w:rsidRDefault="00126AF4" w:rsidP="00126AF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 xml:space="preserve">odstránenie </w:t>
      </w:r>
      <w:proofErr w:type="spellStart"/>
      <w:r w:rsidRPr="00D92DDD">
        <w:rPr>
          <w:rFonts w:cstheme="minorHAnsi"/>
        </w:rPr>
        <w:t>podhľadových</w:t>
      </w:r>
      <w:proofErr w:type="spellEnd"/>
      <w:r w:rsidRPr="00D92DDD">
        <w:rPr>
          <w:rFonts w:cstheme="minorHAnsi"/>
        </w:rPr>
        <w:t xml:space="preserve"> drevených obkladov,</w:t>
      </w:r>
    </w:p>
    <w:p w14:paraId="3CA1E14B" w14:textId="77777777" w:rsidR="00126AF4" w:rsidRPr="00D92DDD" w:rsidRDefault="00126AF4" w:rsidP="00126AF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>výmena klampiarskych prvkov</w:t>
      </w:r>
    </w:p>
    <w:p w14:paraId="294CDA9B" w14:textId="77777777" w:rsidR="00126AF4" w:rsidRPr="00D92DDD" w:rsidRDefault="00126AF4" w:rsidP="00126AF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 xml:space="preserve">odvodnenie južnej strany objektu. </w:t>
      </w:r>
    </w:p>
    <w:p w14:paraId="026067D5" w14:textId="77777777" w:rsidR="007C442F" w:rsidRPr="00D92DDD" w:rsidRDefault="007C442F" w:rsidP="00550B53">
      <w:pPr>
        <w:spacing w:after="0" w:line="240" w:lineRule="auto"/>
        <w:jc w:val="both"/>
        <w:rPr>
          <w:b/>
          <w:bCs/>
        </w:rPr>
      </w:pPr>
    </w:p>
    <w:p w14:paraId="65592B10" w14:textId="2D2313D1" w:rsidR="00550B53" w:rsidRPr="00D92DDD" w:rsidRDefault="00335ACF" w:rsidP="00550B53">
      <w:pPr>
        <w:spacing w:after="0" w:line="240" w:lineRule="auto"/>
        <w:jc w:val="both"/>
        <w:rPr>
          <w:rFonts w:cstheme="minorHAnsi"/>
        </w:rPr>
      </w:pPr>
      <w:r w:rsidRPr="00D92DDD">
        <w:t>Bližšia</w:t>
      </w:r>
      <w:r w:rsidR="00550B53" w:rsidRPr="00D92DDD">
        <w:t xml:space="preserve"> </w:t>
      </w:r>
      <w:r w:rsidR="00A876DF" w:rsidRPr="00D92DDD">
        <w:t xml:space="preserve">špecifikácia </w:t>
      </w:r>
      <w:r w:rsidR="00550B53" w:rsidRPr="00D92DDD">
        <w:t>predmetu zákazky</w:t>
      </w:r>
      <w:r w:rsidR="005219F9" w:rsidRPr="00D92DDD">
        <w:t xml:space="preserve"> </w:t>
      </w:r>
      <w:r w:rsidR="002B1700" w:rsidRPr="00D92DDD">
        <w:t>a presný rozsa</w:t>
      </w:r>
      <w:r w:rsidR="003E2BED" w:rsidRPr="00D92DDD">
        <w:t xml:space="preserve">h </w:t>
      </w:r>
      <w:r w:rsidR="00A87135" w:rsidRPr="00D92DDD">
        <w:t>diela</w:t>
      </w:r>
      <w:r w:rsidR="003E2BED" w:rsidRPr="00D92DDD">
        <w:rPr>
          <w:b/>
          <w:bCs/>
        </w:rPr>
        <w:t xml:space="preserve"> </w:t>
      </w:r>
      <w:r w:rsidR="005219F9" w:rsidRPr="00D92DDD">
        <w:t>je uveden</w:t>
      </w:r>
      <w:r w:rsidR="003E2BED" w:rsidRPr="00D92DDD">
        <w:t>ý</w:t>
      </w:r>
      <w:r w:rsidR="005219F9" w:rsidRPr="00D92DDD">
        <w:t xml:space="preserve"> v</w:t>
      </w:r>
      <w:r w:rsidR="00E90B72" w:rsidRPr="00D92DDD">
        <w:t> </w:t>
      </w:r>
      <w:r w:rsidRPr="00D92DDD">
        <w:rPr>
          <w:rFonts w:cstheme="minorHAnsi"/>
          <w:b/>
          <w:bCs/>
        </w:rPr>
        <w:t>Podkladoch pre spracovanie cenovej ponuky</w:t>
      </w:r>
      <w:r w:rsidR="00B94BCE" w:rsidRPr="00D92DDD">
        <w:rPr>
          <w:rFonts w:cstheme="minorHAnsi"/>
          <w:b/>
          <w:bCs/>
        </w:rPr>
        <w:t xml:space="preserve"> (</w:t>
      </w:r>
      <w:r w:rsidR="00B94BCE" w:rsidRPr="00D92DDD">
        <w:rPr>
          <w:b/>
          <w:bCs/>
        </w:rPr>
        <w:t>Technické zadanie, výkaz výmer, fotodokumentácia)</w:t>
      </w:r>
      <w:r w:rsidR="00A87135" w:rsidRPr="00D92DDD">
        <w:rPr>
          <w:rFonts w:cstheme="minorHAnsi"/>
          <w:color w:val="000000" w:themeColor="text1"/>
        </w:rPr>
        <w:t>, ktor</w:t>
      </w:r>
      <w:r w:rsidRPr="00D92DDD">
        <w:rPr>
          <w:rFonts w:cstheme="minorHAnsi"/>
          <w:color w:val="000000" w:themeColor="text1"/>
        </w:rPr>
        <w:t>é tvoria</w:t>
      </w:r>
      <w:r w:rsidR="00550B53" w:rsidRPr="00D92DDD">
        <w:rPr>
          <w:rFonts w:cstheme="minorHAnsi"/>
          <w:b/>
          <w:bCs/>
        </w:rPr>
        <w:t xml:space="preserve"> Prílohu č. </w:t>
      </w:r>
      <w:r w:rsidR="00E320C4" w:rsidRPr="00D92DDD">
        <w:rPr>
          <w:rFonts w:cstheme="minorHAnsi"/>
          <w:b/>
          <w:bCs/>
        </w:rPr>
        <w:t xml:space="preserve">2 </w:t>
      </w:r>
      <w:r w:rsidR="00E320C4" w:rsidRPr="00D92DDD">
        <w:rPr>
          <w:rFonts w:cstheme="minorHAnsi"/>
        </w:rPr>
        <w:t>týchto s</w:t>
      </w:r>
      <w:r w:rsidR="00550B53" w:rsidRPr="00D92DDD">
        <w:rPr>
          <w:rFonts w:cstheme="minorHAnsi"/>
        </w:rPr>
        <w:t>úťažných podkladov.</w:t>
      </w:r>
    </w:p>
    <w:p w14:paraId="28D5E745" w14:textId="77777777" w:rsidR="00550B53" w:rsidRPr="00D92DDD" w:rsidRDefault="00550B53" w:rsidP="00550B53">
      <w:pPr>
        <w:spacing w:after="0" w:line="240" w:lineRule="auto"/>
        <w:jc w:val="both"/>
        <w:rPr>
          <w:rFonts w:cs="Arial"/>
        </w:rPr>
      </w:pPr>
    </w:p>
    <w:p w14:paraId="31160F78" w14:textId="59DC7D9C" w:rsidR="00550B53" w:rsidRPr="00D92DDD" w:rsidRDefault="00550B53" w:rsidP="00550B53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D92DDD">
        <w:rPr>
          <w:rFonts w:asciiTheme="minorHAnsi" w:hAnsiTheme="minorHAnsi"/>
          <w:sz w:val="22"/>
          <w:szCs w:val="22"/>
          <w:lang w:val="sk-SK"/>
        </w:rPr>
        <w:t xml:space="preserve">Pre upresnenie rozsahu </w:t>
      </w:r>
      <w:r w:rsidRPr="00D92DDD">
        <w:rPr>
          <w:rFonts w:asciiTheme="minorHAnsi" w:hAnsiTheme="minorHAnsi" w:cstheme="minorHAnsi"/>
          <w:sz w:val="22"/>
          <w:szCs w:val="22"/>
          <w:lang w:val="sk-SK"/>
        </w:rPr>
        <w:t xml:space="preserve">predmetu obstarávania </w:t>
      </w:r>
      <w:r w:rsidR="0047389F" w:rsidRPr="00D92DDD">
        <w:rPr>
          <w:rFonts w:asciiTheme="minorHAnsi" w:hAnsiTheme="minorHAnsi" w:cstheme="minorHAnsi"/>
          <w:sz w:val="22"/>
          <w:szCs w:val="22"/>
          <w:lang w:val="sk-SK"/>
        </w:rPr>
        <w:t>požaduje</w:t>
      </w:r>
      <w:r w:rsidR="008316C8" w:rsidRPr="00D92DDD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92DDD">
        <w:rPr>
          <w:rFonts w:asciiTheme="minorHAnsi" w:hAnsiTheme="minorHAnsi" w:cstheme="minorHAnsi"/>
          <w:sz w:val="22"/>
          <w:szCs w:val="22"/>
          <w:lang w:val="sk-SK"/>
        </w:rPr>
        <w:t xml:space="preserve">obstarávateľ </w:t>
      </w:r>
      <w:r w:rsidR="00CC3C34" w:rsidRPr="00D92DDD">
        <w:rPr>
          <w:rFonts w:asciiTheme="minorHAnsi" w:hAnsiTheme="minorHAnsi" w:cstheme="minorHAnsi"/>
          <w:b/>
          <w:bCs/>
          <w:sz w:val="22"/>
          <w:szCs w:val="22"/>
          <w:lang w:val="sk-SK"/>
        </w:rPr>
        <w:t>bezpodmien</w:t>
      </w:r>
      <w:r w:rsidR="00CE72C9" w:rsidRPr="00D92DD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ečnú </w:t>
      </w:r>
      <w:r w:rsidRPr="00D92DDD">
        <w:rPr>
          <w:rFonts w:asciiTheme="minorHAnsi" w:hAnsiTheme="minorHAnsi" w:cstheme="minorHAnsi"/>
          <w:b/>
          <w:bCs/>
          <w:sz w:val="22"/>
          <w:szCs w:val="22"/>
          <w:lang w:val="sk-SK"/>
        </w:rPr>
        <w:t>účasť na prehliadke</w:t>
      </w:r>
      <w:r w:rsidRPr="00D92DDD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92DDD">
        <w:rPr>
          <w:rFonts w:asciiTheme="minorHAnsi" w:hAnsiTheme="minorHAnsi" w:cstheme="minorHAnsi"/>
          <w:b/>
          <w:bCs/>
          <w:sz w:val="22"/>
          <w:szCs w:val="22"/>
          <w:lang w:val="sk-SK"/>
        </w:rPr>
        <w:t>miesta realizácie</w:t>
      </w:r>
      <w:r w:rsidR="00763192" w:rsidRPr="00D92DDD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</w:p>
    <w:p w14:paraId="6617CABE" w14:textId="2A5DF62C" w:rsidR="0006762D" w:rsidRPr="006C1849" w:rsidRDefault="006868CC" w:rsidP="00B356FB">
      <w:pPr>
        <w:pStyle w:val="Bezriadkovania"/>
        <w:jc w:val="both"/>
        <w:rPr>
          <w:b/>
          <w:bCs/>
        </w:rPr>
      </w:pPr>
      <w:r w:rsidRPr="00D92DDD">
        <w:t xml:space="preserve">Obhliadka sa uskutoční dňa </w:t>
      </w:r>
      <w:r w:rsidR="005B7AF4">
        <w:rPr>
          <w:b/>
          <w:bCs/>
        </w:rPr>
        <w:t>28.10.2024 o 11.00 hod</w:t>
      </w:r>
      <w:r w:rsidR="005B7AF4">
        <w:rPr>
          <w:b/>
          <w:bCs/>
        </w:rPr>
        <w:t xml:space="preserve">. </w:t>
      </w:r>
      <w:r w:rsidR="005B7AF4" w:rsidRPr="005B7AF4">
        <w:t>n</w:t>
      </w:r>
      <w:r w:rsidR="00DF747C" w:rsidRPr="00D92DDD">
        <w:t>a mieste realizácie – MH Teplárenský holding, a.s., závod Zvolen, Lučenecká cesta 25, Zvolen.</w:t>
      </w:r>
      <w:r w:rsidR="00115860" w:rsidRPr="00D92DDD">
        <w:t xml:space="preserve"> </w:t>
      </w:r>
      <w:r w:rsidR="00115860" w:rsidRPr="006C1849">
        <w:rPr>
          <w:b/>
          <w:bCs/>
        </w:rPr>
        <w:t xml:space="preserve">Stretnutie účastníkov obhliadky </w:t>
      </w:r>
      <w:r w:rsidR="00D51FD9" w:rsidRPr="006C1849">
        <w:rPr>
          <w:b/>
          <w:bCs/>
        </w:rPr>
        <w:t>je o</w:t>
      </w:r>
      <w:r w:rsidR="006C1849">
        <w:rPr>
          <w:b/>
          <w:bCs/>
        </w:rPr>
        <w:t xml:space="preserve"> 11.00 </w:t>
      </w:r>
      <w:r w:rsidR="00D51FD9" w:rsidRPr="006C1849">
        <w:rPr>
          <w:b/>
          <w:bCs/>
        </w:rPr>
        <w:t>hod. v návštevnej miestnosti na vrátnici Teplár</w:t>
      </w:r>
      <w:r w:rsidR="0006762D" w:rsidRPr="006C1849">
        <w:rPr>
          <w:b/>
          <w:bCs/>
        </w:rPr>
        <w:t>ne A.</w:t>
      </w:r>
    </w:p>
    <w:p w14:paraId="4F07810B" w14:textId="61D25B28" w:rsidR="00B356FB" w:rsidRPr="00D92DDD" w:rsidRDefault="0006762D" w:rsidP="00B356FB">
      <w:pPr>
        <w:pStyle w:val="Bezriadkovania"/>
        <w:jc w:val="both"/>
      </w:pPr>
      <w:r w:rsidRPr="00D92DDD">
        <w:t>Záuje</w:t>
      </w:r>
      <w:r w:rsidR="00550B53" w:rsidRPr="00D92DDD">
        <w:t>mcovia o obhliadku miesta realizácie diela sa prihlás</w:t>
      </w:r>
      <w:r w:rsidRPr="00D92DDD">
        <w:t>ia</w:t>
      </w:r>
      <w:r w:rsidR="00550B53" w:rsidRPr="00D92DDD">
        <w:t xml:space="preserve"> u </w:t>
      </w:r>
      <w:r w:rsidR="00550B53" w:rsidRPr="00D92DDD">
        <w:rPr>
          <w:b/>
          <w:bCs/>
        </w:rPr>
        <w:t>kontaktnej osoby na účely prehliadky</w:t>
      </w:r>
      <w:r w:rsidR="006246E5" w:rsidRPr="00D92DDD">
        <w:rPr>
          <w:b/>
          <w:bCs/>
        </w:rPr>
        <w:t>:</w:t>
      </w:r>
      <w:r w:rsidR="008B6E59" w:rsidRPr="00D92DDD">
        <w:rPr>
          <w:b/>
          <w:bCs/>
        </w:rPr>
        <w:t xml:space="preserve"> </w:t>
      </w:r>
      <w:r w:rsidR="005B5CCF" w:rsidRPr="00D92DDD">
        <w:rPr>
          <w:b/>
        </w:rPr>
        <w:t>Boris Sedmák</w:t>
      </w:r>
      <w:r w:rsidR="005B5CCF" w:rsidRPr="00D92DDD">
        <w:t xml:space="preserve">, tel.: +421 905 406 138, e-mail: </w:t>
      </w:r>
      <w:hyperlink r:id="rId12" w:history="1">
        <w:r w:rsidR="005B5CCF" w:rsidRPr="00D92DDD">
          <w:rPr>
            <w:rStyle w:val="Hypertextovprepojenie"/>
            <w:b/>
            <w:bCs/>
          </w:rPr>
          <w:t>boris.sedmak@mhth.sk</w:t>
        </w:r>
      </w:hyperlink>
      <w:r w:rsidR="005B5CCF" w:rsidRPr="00D92DDD">
        <w:rPr>
          <w:rStyle w:val="Hypertextovprepojenie"/>
        </w:rPr>
        <w:t xml:space="preserve"> </w:t>
      </w:r>
      <w:r w:rsidR="005B5CCF" w:rsidRPr="00D92DDD">
        <w:t xml:space="preserve">s uvedením kontaktných údajov </w:t>
      </w:r>
      <w:r w:rsidR="006C2FDA" w:rsidRPr="00D92DDD">
        <w:t>osôb, ktoré sa za účastníka prehliadky zúčast</w:t>
      </w:r>
      <w:r w:rsidR="00BE5E67" w:rsidRPr="00D92DDD">
        <w:t>nia</w:t>
      </w:r>
      <w:r w:rsidR="006C2FDA" w:rsidRPr="00D92DDD">
        <w:t xml:space="preserve"> (meno, priezvisko, </w:t>
      </w:r>
      <w:r w:rsidR="00C0274C" w:rsidRPr="00D92DDD">
        <w:t>e-mailová adresa, tel. číslo).</w:t>
      </w:r>
    </w:p>
    <w:p w14:paraId="7D4FC7D9" w14:textId="77777777" w:rsidR="00550B53" w:rsidRPr="00D92DDD" w:rsidRDefault="00550B53" w:rsidP="00550B53">
      <w:pPr>
        <w:spacing w:after="0" w:line="240" w:lineRule="auto"/>
        <w:jc w:val="both"/>
        <w:rPr>
          <w:sz w:val="16"/>
          <w:szCs w:val="16"/>
        </w:rPr>
      </w:pPr>
    </w:p>
    <w:p w14:paraId="78B2C850" w14:textId="63E3D2C1" w:rsidR="00550B53" w:rsidRPr="00D92DDD" w:rsidRDefault="00550B53" w:rsidP="00550B53">
      <w:pPr>
        <w:spacing w:after="0" w:line="240" w:lineRule="auto"/>
        <w:jc w:val="both"/>
        <w:rPr>
          <w:sz w:val="16"/>
          <w:szCs w:val="16"/>
          <w:u w:val="single"/>
        </w:rPr>
      </w:pPr>
      <w:r w:rsidRPr="00D92DDD">
        <w:rPr>
          <w:b/>
          <w:bCs/>
          <w:u w:val="single"/>
        </w:rPr>
        <w:t xml:space="preserve">Obhliadka miesta realizácie diela je </w:t>
      </w:r>
      <w:r w:rsidR="00113CDE" w:rsidRPr="00D92DDD">
        <w:rPr>
          <w:b/>
          <w:bCs/>
          <w:u w:val="single"/>
        </w:rPr>
        <w:t xml:space="preserve">nevyhnutnou </w:t>
      </w:r>
      <w:r w:rsidRPr="00D92DDD">
        <w:rPr>
          <w:b/>
          <w:bCs/>
          <w:u w:val="single"/>
        </w:rPr>
        <w:t>podmienkou účasti v súťaži!</w:t>
      </w:r>
    </w:p>
    <w:p w14:paraId="64F12412" w14:textId="77777777" w:rsidR="0081459B" w:rsidRPr="00D92DDD" w:rsidRDefault="0081459B" w:rsidP="00517A9C">
      <w:pPr>
        <w:spacing w:after="0" w:line="240" w:lineRule="auto"/>
        <w:jc w:val="both"/>
        <w:rPr>
          <w:rFonts w:cstheme="minorHAnsi"/>
        </w:rPr>
      </w:pPr>
    </w:p>
    <w:p w14:paraId="361507C9" w14:textId="39A6E989" w:rsidR="009D131A" w:rsidRPr="00D92DDD" w:rsidRDefault="009D131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Predpokladaná hodnota zákazky </w:t>
      </w:r>
    </w:p>
    <w:p w14:paraId="513B113A" w14:textId="10226CF3" w:rsidR="00BA7051" w:rsidRPr="00D92DDD" w:rsidRDefault="00A33DCF" w:rsidP="00296E51">
      <w:pPr>
        <w:spacing w:after="0" w:line="240" w:lineRule="auto"/>
        <w:ind w:left="360" w:hanging="360"/>
      </w:pPr>
      <w:bookmarkStart w:id="0" w:name="_Hlk89859777"/>
      <w:r w:rsidRPr="00D92DDD">
        <w:t xml:space="preserve">Predpokladaná hodnota zákazky je </w:t>
      </w:r>
      <w:r w:rsidR="00CB792F" w:rsidRPr="00D92DDD">
        <w:rPr>
          <w:b/>
          <w:bCs/>
        </w:rPr>
        <w:t>4</w:t>
      </w:r>
      <w:r w:rsidR="000715CE" w:rsidRPr="00D92DDD">
        <w:rPr>
          <w:b/>
          <w:bCs/>
        </w:rPr>
        <w:t>0</w:t>
      </w:r>
      <w:r w:rsidR="00CB792F" w:rsidRPr="00D92DDD">
        <w:rPr>
          <w:b/>
          <w:bCs/>
        </w:rPr>
        <w:t>.000</w:t>
      </w:r>
      <w:r w:rsidR="00507D0C" w:rsidRPr="00D92DDD">
        <w:rPr>
          <w:b/>
          <w:bCs/>
        </w:rPr>
        <w:t xml:space="preserve"> </w:t>
      </w:r>
      <w:r w:rsidRPr="00D92DDD">
        <w:rPr>
          <w:b/>
          <w:bCs/>
        </w:rPr>
        <w:t>EUR</w:t>
      </w:r>
      <w:r w:rsidRPr="00D92DDD">
        <w:t xml:space="preserve"> bez DPH</w:t>
      </w:r>
      <w:r w:rsidR="009D131A" w:rsidRPr="00D92DDD">
        <w:t xml:space="preserve">. </w:t>
      </w:r>
      <w:bookmarkEnd w:id="0"/>
    </w:p>
    <w:p w14:paraId="4F424479" w14:textId="77777777" w:rsidR="002A0169" w:rsidRPr="00D92DDD" w:rsidRDefault="002A0169" w:rsidP="00296E51">
      <w:pPr>
        <w:spacing w:after="0" w:line="240" w:lineRule="auto"/>
        <w:ind w:left="360" w:hanging="360"/>
      </w:pPr>
    </w:p>
    <w:p w14:paraId="658F6F44" w14:textId="7264A24C" w:rsidR="00BA7051" w:rsidRPr="00D92DDD" w:rsidRDefault="00BA7051" w:rsidP="00A07126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" w:name="_Hlk109903275"/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Typ zmluvy</w:t>
      </w:r>
    </w:p>
    <w:p w14:paraId="0D7E1531" w14:textId="391BA77A" w:rsidR="000213E2" w:rsidRPr="00D92DDD" w:rsidRDefault="00BA7051" w:rsidP="00A07126">
      <w:pPr>
        <w:widowControl w:val="0"/>
        <w:autoSpaceDE w:val="0"/>
        <w:autoSpaceDN w:val="0"/>
        <w:spacing w:after="0" w:line="266" w:lineRule="exact"/>
        <w:jc w:val="both"/>
      </w:pPr>
      <w:r w:rsidRPr="00D92DDD">
        <w:t xml:space="preserve">Výsledkom výberového konania bude uzavretie </w:t>
      </w:r>
      <w:r w:rsidR="00DB10EA" w:rsidRPr="00D92DDD">
        <w:rPr>
          <w:b/>
          <w:bCs/>
        </w:rPr>
        <w:t>Zmluvy o dielo</w:t>
      </w:r>
      <w:r w:rsidR="001079A4" w:rsidRPr="00D92DDD">
        <w:t xml:space="preserve"> </w:t>
      </w:r>
      <w:r w:rsidR="006B5B86" w:rsidRPr="00D92DDD">
        <w:rPr>
          <w:color w:val="000000" w:themeColor="text1"/>
        </w:rPr>
        <w:t xml:space="preserve">na predmetnú zákazku </w:t>
      </w:r>
      <w:r w:rsidR="001079A4" w:rsidRPr="00D92DDD">
        <w:t xml:space="preserve">medzi víťazným </w:t>
      </w:r>
      <w:r w:rsidR="00EA49F0" w:rsidRPr="00D92DDD">
        <w:t>ú</w:t>
      </w:r>
      <w:r w:rsidR="000213E2" w:rsidRPr="00D92DDD">
        <w:t>častníkom a</w:t>
      </w:r>
      <w:r w:rsidR="00CA5441" w:rsidRPr="00D92DDD">
        <w:t> spoločnosťou MH Teplárenský holding, a.s.</w:t>
      </w:r>
      <w:bookmarkEnd w:id="1"/>
    </w:p>
    <w:p w14:paraId="42FD8359" w14:textId="7B64CDEF" w:rsidR="00351081" w:rsidRPr="00D92DDD" w:rsidRDefault="00351081" w:rsidP="00351081">
      <w:pPr>
        <w:widowControl w:val="0"/>
        <w:spacing w:after="0" w:line="266" w:lineRule="exact"/>
        <w:jc w:val="both"/>
      </w:pPr>
      <w:bookmarkStart w:id="2" w:name="_Hlk109903330"/>
      <w:r w:rsidRPr="00D92DDD">
        <w:rPr>
          <w:b/>
          <w:bCs/>
        </w:rPr>
        <w:lastRenderedPageBreak/>
        <w:t xml:space="preserve">Návrh </w:t>
      </w:r>
      <w:r w:rsidR="0060183E" w:rsidRPr="00D92DDD">
        <w:t>Zmluvy o</w:t>
      </w:r>
      <w:r w:rsidR="00024948" w:rsidRPr="00D92DDD">
        <w:t> </w:t>
      </w:r>
      <w:r w:rsidR="0060183E" w:rsidRPr="00D92DDD">
        <w:t>dielo</w:t>
      </w:r>
      <w:r w:rsidR="00024948" w:rsidRPr="00D92DDD">
        <w:t xml:space="preserve"> </w:t>
      </w:r>
      <w:r w:rsidR="005D6439" w:rsidRPr="00D92DDD">
        <w:t xml:space="preserve">tvorí </w:t>
      </w:r>
      <w:r w:rsidR="005D6439" w:rsidRPr="00D92DDD">
        <w:rPr>
          <w:b/>
          <w:bCs/>
          <w:color w:val="000000" w:themeColor="text1"/>
        </w:rPr>
        <w:t xml:space="preserve">Prílohu č. </w:t>
      </w:r>
      <w:r w:rsidR="005E1CB1" w:rsidRPr="00D92DDD">
        <w:rPr>
          <w:b/>
          <w:bCs/>
          <w:color w:val="000000" w:themeColor="text1"/>
        </w:rPr>
        <w:t>3</w:t>
      </w:r>
      <w:r w:rsidR="005D6439" w:rsidRPr="00D92DDD">
        <w:rPr>
          <w:b/>
          <w:bCs/>
          <w:color w:val="000000" w:themeColor="text1"/>
        </w:rPr>
        <w:t xml:space="preserve"> </w:t>
      </w:r>
      <w:r w:rsidR="005D6439" w:rsidRPr="00D92DDD">
        <w:t>týchto súťažných podkladov</w:t>
      </w:r>
      <w:r w:rsidRPr="00D92DDD">
        <w:t>.</w:t>
      </w:r>
    </w:p>
    <w:bookmarkEnd w:id="2"/>
    <w:p w14:paraId="7463E868" w14:textId="77777777" w:rsidR="00482989" w:rsidRPr="00D92DDD" w:rsidRDefault="00482989" w:rsidP="00AE2AAB">
      <w:pPr>
        <w:spacing w:after="0" w:line="240" w:lineRule="auto"/>
        <w:ind w:left="360" w:hanging="360"/>
      </w:pPr>
    </w:p>
    <w:p w14:paraId="70B566F2" w14:textId="77777777" w:rsidR="00525E8A" w:rsidRPr="00D92DDD" w:rsidRDefault="00525E8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Platnosť ponuky </w:t>
      </w:r>
    </w:p>
    <w:p w14:paraId="7A3B3EDB" w14:textId="3D3F9CC8" w:rsidR="00525E8A" w:rsidRPr="00D92DDD" w:rsidRDefault="00525E8A" w:rsidP="00AE2AAB">
      <w:pPr>
        <w:spacing w:after="0" w:line="240" w:lineRule="auto"/>
        <w:ind w:left="360" w:hanging="360"/>
        <w:jc w:val="both"/>
        <w:rPr>
          <w:rFonts w:cstheme="minorHAnsi"/>
          <w:b/>
          <w:bCs/>
        </w:rPr>
      </w:pPr>
      <w:r w:rsidRPr="00D92DDD">
        <w:rPr>
          <w:rFonts w:cstheme="minorHAnsi"/>
        </w:rPr>
        <w:t>P</w:t>
      </w:r>
      <w:r w:rsidR="00760F99" w:rsidRPr="00D92DDD">
        <w:rPr>
          <w:rFonts w:cstheme="minorHAnsi"/>
        </w:rPr>
        <w:t>redložené p</w:t>
      </w:r>
      <w:r w:rsidRPr="00D92DDD">
        <w:rPr>
          <w:rFonts w:cstheme="minorHAnsi"/>
        </w:rPr>
        <w:t xml:space="preserve">onuky zostávajú platné počas lehoty viazanosti ponúk do </w:t>
      </w:r>
      <w:r w:rsidR="001C602F" w:rsidRPr="00D92DDD">
        <w:rPr>
          <w:rFonts w:cstheme="minorHAnsi"/>
          <w:b/>
          <w:bCs/>
        </w:rPr>
        <w:t>30</w:t>
      </w:r>
      <w:r w:rsidR="00091CE6" w:rsidRPr="00D92DDD">
        <w:rPr>
          <w:rFonts w:cstheme="minorHAnsi"/>
          <w:b/>
          <w:bCs/>
        </w:rPr>
        <w:t>.1</w:t>
      </w:r>
      <w:r w:rsidR="001C602F" w:rsidRPr="00D92DDD">
        <w:rPr>
          <w:rFonts w:cstheme="minorHAnsi"/>
          <w:b/>
          <w:bCs/>
        </w:rPr>
        <w:t>1</w:t>
      </w:r>
      <w:r w:rsidR="00091CE6" w:rsidRPr="00D92DDD">
        <w:rPr>
          <w:rFonts w:cstheme="minorHAnsi"/>
          <w:b/>
          <w:bCs/>
        </w:rPr>
        <w:t>.2024</w:t>
      </w:r>
      <w:r w:rsidR="00CC430A" w:rsidRPr="00D92DDD">
        <w:rPr>
          <w:rFonts w:cstheme="minorHAnsi"/>
          <w:b/>
          <w:bCs/>
        </w:rPr>
        <w:t>.</w:t>
      </w:r>
    </w:p>
    <w:p w14:paraId="61F3041D" w14:textId="77777777" w:rsidR="00B16F58" w:rsidRPr="00D92DDD" w:rsidRDefault="00B16F58" w:rsidP="00EC699E">
      <w:pPr>
        <w:spacing w:after="0" w:line="240" w:lineRule="auto"/>
        <w:jc w:val="both"/>
        <w:rPr>
          <w:rFonts w:cstheme="minorHAnsi"/>
        </w:rPr>
      </w:pPr>
    </w:p>
    <w:p w14:paraId="1122B452" w14:textId="40DE1C0B" w:rsidR="00720CAB" w:rsidRPr="00D92DDD" w:rsidRDefault="00720CAB" w:rsidP="00720CA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bookmarkStart w:id="3" w:name="_Hlk109903620"/>
      <w:r w:rsidRPr="00D92DDD">
        <w:rPr>
          <w:rFonts w:cstheme="minorHAnsi"/>
          <w:b/>
          <w:bCs/>
          <w:color w:val="2E74B5" w:themeColor="accent1" w:themeShade="BF"/>
        </w:rPr>
        <w:t>Zdroj finančných prostriedkov</w:t>
      </w:r>
    </w:p>
    <w:p w14:paraId="746F0B2F" w14:textId="1D160299" w:rsidR="00720CAB" w:rsidRPr="00D92DDD" w:rsidRDefault="00720CAB" w:rsidP="00720CAB">
      <w:pPr>
        <w:spacing w:after="0" w:line="240" w:lineRule="auto"/>
        <w:jc w:val="both"/>
      </w:pPr>
      <w:r w:rsidRPr="00D92DDD">
        <w:t xml:space="preserve">Predmet zákazky bude financovaný z prostriedkov </w:t>
      </w:r>
      <w:r w:rsidR="00B91161" w:rsidRPr="00D92DDD">
        <w:t>spoločnosti MH Teplárenský holding, a.s.</w:t>
      </w:r>
    </w:p>
    <w:p w14:paraId="1FDFA78C" w14:textId="0BB07AA2" w:rsidR="00720CAB" w:rsidRPr="00D92DDD" w:rsidRDefault="00720CAB" w:rsidP="00720CAB">
      <w:pPr>
        <w:spacing w:after="0" w:line="240" w:lineRule="auto"/>
        <w:jc w:val="both"/>
      </w:pPr>
      <w:r w:rsidRPr="00D92DDD">
        <w:t>Preddavok sa neposkytuje.</w:t>
      </w:r>
    </w:p>
    <w:p w14:paraId="5D9378A6" w14:textId="77777777" w:rsidR="006616F9" w:rsidRPr="00D92DDD" w:rsidRDefault="006616F9" w:rsidP="00720CAB">
      <w:pPr>
        <w:spacing w:after="0" w:line="240" w:lineRule="auto"/>
        <w:jc w:val="both"/>
      </w:pPr>
    </w:p>
    <w:p w14:paraId="65372292" w14:textId="77777777" w:rsidR="00720CAB" w:rsidRPr="00D92DDD" w:rsidRDefault="00720CAB" w:rsidP="00720C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Náklady vynaložené na predloženie ponuky</w:t>
      </w:r>
    </w:p>
    <w:p w14:paraId="0F362E5B" w14:textId="77777777" w:rsidR="00720CAB" w:rsidRPr="00D92DDD" w:rsidRDefault="00720CAB" w:rsidP="00720CAB">
      <w:pPr>
        <w:spacing w:after="0" w:line="240" w:lineRule="auto"/>
        <w:jc w:val="both"/>
        <w:rPr>
          <w:rFonts w:cstheme="minorHAnsi"/>
        </w:rPr>
      </w:pPr>
      <w:r w:rsidRPr="00D92DDD">
        <w:rPr>
          <w:rFonts w:cstheme="minorHAnsi"/>
        </w:rPr>
        <w:t>Všetky výdavky spojené s prípravou a predložením ponuky znáša účastník bez akéhokoľvek finančného nároku na obstarávateľa.</w:t>
      </w:r>
    </w:p>
    <w:p w14:paraId="6AB443EC" w14:textId="77777777" w:rsidR="0081459B" w:rsidRPr="00D92DDD" w:rsidRDefault="0081459B" w:rsidP="00720CAB">
      <w:pPr>
        <w:spacing w:after="0" w:line="240" w:lineRule="auto"/>
        <w:jc w:val="both"/>
        <w:rPr>
          <w:rFonts w:cstheme="minorHAnsi"/>
        </w:rPr>
      </w:pPr>
    </w:p>
    <w:p w14:paraId="66DDD6C3" w14:textId="77777777" w:rsidR="00ED281D" w:rsidRPr="00D92DDD" w:rsidRDefault="00ED281D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4" w:name="_Toc334173028"/>
      <w:r w:rsidRPr="00D92DD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Harmonogram súťaže </w:t>
      </w:r>
    </w:p>
    <w:p w14:paraId="368ECD10" w14:textId="1DE4241A" w:rsidR="00E95F7D" w:rsidRPr="00D92DDD" w:rsidRDefault="00AE59CD" w:rsidP="00693593">
      <w:pPr>
        <w:spacing w:after="0" w:line="240" w:lineRule="auto"/>
        <w:jc w:val="both"/>
        <w:rPr>
          <w:rFonts w:cstheme="minorHAnsi"/>
        </w:rPr>
      </w:pPr>
      <w:bookmarkStart w:id="5" w:name="_Hlk89859482"/>
      <w:r w:rsidRPr="00D92DDD">
        <w:rPr>
          <w:rFonts w:cstheme="minorHAnsi"/>
        </w:rPr>
        <w:t>Výberové konanie je vyhlasované prostredníctvom internetového portálu P</w:t>
      </w:r>
      <w:r w:rsidR="00E95F7D" w:rsidRPr="00D92DDD">
        <w:rPr>
          <w:rFonts w:cstheme="minorHAnsi"/>
        </w:rPr>
        <w:t>ROEBIZ-TENDERBOX</w:t>
      </w:r>
      <w:r w:rsidR="00982189" w:rsidRPr="00D92DDD">
        <w:rPr>
          <w:rFonts w:cstheme="minorHAnsi"/>
        </w:rPr>
        <w:t xml:space="preserve"> v module ERMMA.</w:t>
      </w:r>
    </w:p>
    <w:p w14:paraId="7245001F" w14:textId="70F737FF" w:rsidR="00693593" w:rsidRPr="00D92DDD" w:rsidRDefault="00693593" w:rsidP="00693593">
      <w:pPr>
        <w:spacing w:after="0" w:line="240" w:lineRule="auto"/>
        <w:jc w:val="both"/>
      </w:pPr>
      <w:r w:rsidRPr="00D92DDD">
        <w:t xml:space="preserve">Účastník predkladá ponuku elektronicky </w:t>
      </w:r>
      <w:r w:rsidR="003C7027" w:rsidRPr="00D92DDD">
        <w:t>n</w:t>
      </w:r>
      <w:r w:rsidRPr="00D92DDD">
        <w:t xml:space="preserve">a </w:t>
      </w:r>
      <w:hyperlink r:id="rId13" w:history="1">
        <w:r w:rsidRPr="00D92DDD">
          <w:rPr>
            <w:rStyle w:val="Hypertextovprepojenie"/>
          </w:rPr>
          <w:t>https://mhth.proebiz.com</w:t>
        </w:r>
      </w:hyperlink>
      <w:r w:rsidRPr="00D92DDD">
        <w:t xml:space="preserve"> v lehote určenej pre </w:t>
      </w:r>
      <w:r w:rsidR="003C7027" w:rsidRPr="00D92DDD">
        <w:t>Vstupné kolo</w:t>
      </w:r>
      <w:r w:rsidRPr="00D92DDD">
        <w:t>.</w:t>
      </w:r>
    </w:p>
    <w:bookmarkEnd w:id="3"/>
    <w:p w14:paraId="3F573F71" w14:textId="77777777" w:rsidR="00EE1856" w:rsidRPr="00D92DDD" w:rsidRDefault="00EE1856" w:rsidP="00693593">
      <w:pPr>
        <w:spacing w:after="0" w:line="240" w:lineRule="auto"/>
        <w:jc w:val="both"/>
        <w:rPr>
          <w:b/>
          <w:bCs/>
        </w:rPr>
      </w:pPr>
    </w:p>
    <w:p w14:paraId="13D69F0D" w14:textId="7330DA65" w:rsidR="000F30A5" w:rsidRPr="00D92DDD" w:rsidRDefault="00EA0AD9" w:rsidP="000F30A5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>Vyhlásenie</w:t>
      </w:r>
      <w:r w:rsidR="00346C2A" w:rsidRPr="00D92DDD">
        <w:rPr>
          <w:b/>
          <w:bCs/>
        </w:rPr>
        <w:t xml:space="preserve"> </w:t>
      </w:r>
      <w:r w:rsidRPr="00D92DDD">
        <w:rPr>
          <w:b/>
          <w:bCs/>
        </w:rPr>
        <w:t xml:space="preserve">internej súťaže: </w:t>
      </w:r>
      <w:r w:rsidR="00346C2A" w:rsidRPr="00D92DDD">
        <w:rPr>
          <w:b/>
          <w:bCs/>
        </w:rPr>
        <w:tab/>
      </w:r>
      <w:r w:rsidR="00346C2A" w:rsidRPr="00D92DDD">
        <w:rPr>
          <w:b/>
          <w:bCs/>
        </w:rPr>
        <w:tab/>
      </w:r>
      <w:r w:rsidR="00346C2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7570FC" w:rsidRPr="00D92DDD">
        <w:rPr>
          <w:b/>
          <w:bCs/>
        </w:rPr>
        <w:tab/>
      </w:r>
      <w:bookmarkStart w:id="6" w:name="_Hlk109903698"/>
      <w:r w:rsidR="00460572">
        <w:rPr>
          <w:b/>
          <w:bCs/>
        </w:rPr>
        <w:t>22.10.2024 o</w:t>
      </w:r>
      <w:r w:rsidR="0074000C">
        <w:rPr>
          <w:b/>
          <w:bCs/>
        </w:rPr>
        <w:t> </w:t>
      </w:r>
      <w:r w:rsidR="00460572">
        <w:rPr>
          <w:b/>
          <w:bCs/>
        </w:rPr>
        <w:t>11</w:t>
      </w:r>
      <w:r w:rsidR="0074000C">
        <w:rPr>
          <w:b/>
          <w:bCs/>
        </w:rPr>
        <w:t>.30 hod.</w:t>
      </w:r>
    </w:p>
    <w:p w14:paraId="6BEF9C5C" w14:textId="77777777" w:rsidR="000D674C" w:rsidRPr="00D92DDD" w:rsidRDefault="00EA0AD9" w:rsidP="00693593">
      <w:pPr>
        <w:spacing w:after="0" w:line="240" w:lineRule="auto"/>
        <w:jc w:val="both"/>
        <w:rPr>
          <w:b/>
          <w:bCs/>
        </w:rPr>
      </w:pPr>
      <w:r w:rsidRPr="00D92DDD">
        <w:rPr>
          <w:b/>
          <w:bCs/>
        </w:rPr>
        <w:t xml:space="preserve">Termín na </w:t>
      </w:r>
      <w:r w:rsidR="00071FCA" w:rsidRPr="00D92DDD">
        <w:rPr>
          <w:b/>
          <w:bCs/>
        </w:rPr>
        <w:t xml:space="preserve">predkladanie </w:t>
      </w:r>
      <w:r w:rsidRPr="00D92DDD">
        <w:rPr>
          <w:b/>
          <w:bCs/>
        </w:rPr>
        <w:t>prípadn</w:t>
      </w:r>
      <w:r w:rsidR="00071FCA" w:rsidRPr="00D92DDD">
        <w:rPr>
          <w:b/>
          <w:bCs/>
        </w:rPr>
        <w:t xml:space="preserve">ých </w:t>
      </w:r>
      <w:r w:rsidRPr="00D92DDD">
        <w:rPr>
          <w:b/>
          <w:bCs/>
        </w:rPr>
        <w:t>žiadost</w:t>
      </w:r>
      <w:r w:rsidR="00071FCA" w:rsidRPr="00D92DDD">
        <w:rPr>
          <w:b/>
          <w:bCs/>
        </w:rPr>
        <w:t>í</w:t>
      </w:r>
      <w:r w:rsidRPr="00D92DDD">
        <w:rPr>
          <w:b/>
          <w:bCs/>
        </w:rPr>
        <w:t xml:space="preserve"> </w:t>
      </w:r>
    </w:p>
    <w:p w14:paraId="58032B5B" w14:textId="777877D1" w:rsidR="00DB3756" w:rsidRPr="00D92DDD" w:rsidRDefault="00830526" w:rsidP="00DB3756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>o</w:t>
      </w:r>
      <w:r w:rsidR="000D674C" w:rsidRPr="00D92DDD">
        <w:rPr>
          <w:b/>
          <w:bCs/>
        </w:rPr>
        <w:t> </w:t>
      </w:r>
      <w:r w:rsidRPr="00D92DDD">
        <w:rPr>
          <w:b/>
          <w:bCs/>
        </w:rPr>
        <w:t>vysvetlenie</w:t>
      </w:r>
      <w:r w:rsidR="000D674C" w:rsidRPr="00D92DDD">
        <w:rPr>
          <w:b/>
          <w:bCs/>
        </w:rPr>
        <w:t xml:space="preserve"> </w:t>
      </w:r>
      <w:r w:rsidR="00EA0AD9" w:rsidRPr="00D92DDD">
        <w:rPr>
          <w:b/>
          <w:bCs/>
        </w:rPr>
        <w:t>súťažných podkladov</w:t>
      </w:r>
      <w:bookmarkEnd w:id="6"/>
      <w:r w:rsidR="00BE5E67" w:rsidRPr="00D92DDD">
        <w:rPr>
          <w:b/>
          <w:bCs/>
        </w:rPr>
        <w:t>:</w:t>
      </w:r>
      <w:r w:rsidR="00DB3756" w:rsidRPr="00D92DDD">
        <w:rPr>
          <w:b/>
          <w:bCs/>
        </w:rPr>
        <w:tab/>
      </w:r>
      <w:r w:rsidR="00DB3756" w:rsidRPr="00D92DDD">
        <w:rPr>
          <w:b/>
          <w:bCs/>
        </w:rPr>
        <w:tab/>
      </w:r>
      <w:r w:rsidR="00DB3756" w:rsidRPr="00D92DDD">
        <w:rPr>
          <w:b/>
          <w:bCs/>
        </w:rPr>
        <w:tab/>
      </w:r>
      <w:r w:rsidR="00DB3756" w:rsidRPr="00D92DDD">
        <w:rPr>
          <w:b/>
          <w:bCs/>
        </w:rPr>
        <w:tab/>
      </w:r>
      <w:r w:rsidR="000F0240">
        <w:rPr>
          <w:b/>
          <w:bCs/>
        </w:rPr>
        <w:t xml:space="preserve">30.10.2024 </w:t>
      </w:r>
      <w:r w:rsidR="001C5D01">
        <w:rPr>
          <w:b/>
          <w:bCs/>
        </w:rPr>
        <w:t>do 12.00 hod.</w:t>
      </w:r>
    </w:p>
    <w:p w14:paraId="05B9D0AB" w14:textId="1F7A479A" w:rsidR="00DB3756" w:rsidRPr="00D92DDD" w:rsidRDefault="00DB3756" w:rsidP="00DB3756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 xml:space="preserve">Termín konania </w:t>
      </w:r>
      <w:r w:rsidR="00B5555E" w:rsidRPr="00D92DDD">
        <w:rPr>
          <w:b/>
          <w:bCs/>
        </w:rPr>
        <w:t>obhliadky miesta realizácie:</w:t>
      </w:r>
      <w:r w:rsidR="00B5555E" w:rsidRPr="00D92DDD">
        <w:rPr>
          <w:b/>
          <w:bCs/>
        </w:rPr>
        <w:tab/>
      </w:r>
      <w:r w:rsidRPr="00D92DDD">
        <w:rPr>
          <w:b/>
          <w:bCs/>
        </w:rPr>
        <w:tab/>
      </w:r>
      <w:r w:rsidR="00206F39" w:rsidRPr="00D92DDD">
        <w:rPr>
          <w:b/>
          <w:bCs/>
        </w:rPr>
        <w:tab/>
      </w:r>
      <w:r w:rsidR="00C15BF8">
        <w:rPr>
          <w:b/>
          <w:bCs/>
        </w:rPr>
        <w:t>28.10.2024 o</w:t>
      </w:r>
      <w:r w:rsidR="00853344">
        <w:rPr>
          <w:b/>
          <w:bCs/>
        </w:rPr>
        <w:t> 11.00 hod.</w:t>
      </w:r>
    </w:p>
    <w:p w14:paraId="5EBEB681" w14:textId="4486F402" w:rsidR="000D674C" w:rsidRPr="00D92DDD" w:rsidRDefault="00EA0AD9" w:rsidP="00693593">
      <w:pPr>
        <w:spacing w:after="0" w:line="240" w:lineRule="auto"/>
        <w:jc w:val="both"/>
        <w:rPr>
          <w:b/>
          <w:bCs/>
        </w:rPr>
      </w:pPr>
      <w:r w:rsidRPr="00D92DDD">
        <w:rPr>
          <w:b/>
          <w:bCs/>
        </w:rPr>
        <w:t xml:space="preserve">Vysvetlenie súťažných podkladov poskytnuté </w:t>
      </w:r>
    </w:p>
    <w:p w14:paraId="1B3EEB6C" w14:textId="23EE1EAD" w:rsidR="00DB3756" w:rsidRPr="00D92DDD" w:rsidRDefault="00EA0AD9" w:rsidP="00DB3756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 xml:space="preserve">obstarávateľom najneskôr do: </w:t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1C5D01">
        <w:rPr>
          <w:b/>
          <w:bCs/>
        </w:rPr>
        <w:t xml:space="preserve">31.10.2024 do </w:t>
      </w:r>
      <w:r w:rsidR="00E968F9">
        <w:rPr>
          <w:b/>
          <w:bCs/>
        </w:rPr>
        <w:t>15.00 hod.</w:t>
      </w:r>
    </w:p>
    <w:p w14:paraId="33208031" w14:textId="3D982CF6" w:rsidR="00DB3756" w:rsidRPr="00D92DDD" w:rsidRDefault="00EA0AD9" w:rsidP="00DB3756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 xml:space="preserve">Lehota na predkladanie ponúk uplynie: </w:t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37539">
        <w:rPr>
          <w:b/>
          <w:bCs/>
        </w:rPr>
        <w:t>4.11.2024</w:t>
      </w:r>
      <w:r w:rsidR="002317B7">
        <w:rPr>
          <w:b/>
          <w:bCs/>
        </w:rPr>
        <w:t xml:space="preserve"> o 10.00 hod.</w:t>
      </w:r>
    </w:p>
    <w:p w14:paraId="0AB7E103" w14:textId="2049DB33" w:rsidR="00DB3756" w:rsidRPr="00D92DDD" w:rsidRDefault="00EA0AD9" w:rsidP="00DB3756">
      <w:pPr>
        <w:spacing w:after="0" w:line="240" w:lineRule="auto"/>
        <w:jc w:val="both"/>
        <w:rPr>
          <w:sz w:val="16"/>
          <w:szCs w:val="16"/>
        </w:rPr>
      </w:pPr>
      <w:r w:rsidRPr="00D92DDD">
        <w:rPr>
          <w:b/>
          <w:bCs/>
        </w:rPr>
        <w:t xml:space="preserve">Plánovaný termín uskutočnenia aukčného kola: </w:t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2317B7">
        <w:rPr>
          <w:b/>
          <w:bCs/>
        </w:rPr>
        <w:t>5.11.2024 o 10.00 hod.</w:t>
      </w:r>
    </w:p>
    <w:p w14:paraId="6BB61DE7" w14:textId="4B3FDF4B" w:rsidR="00EA0AD9" w:rsidRPr="00D92DDD" w:rsidRDefault="00EA0AD9" w:rsidP="00693593">
      <w:pPr>
        <w:spacing w:after="0" w:line="240" w:lineRule="auto"/>
        <w:jc w:val="both"/>
        <w:rPr>
          <w:b/>
          <w:bCs/>
        </w:rPr>
      </w:pPr>
      <w:r w:rsidRPr="00D92DDD">
        <w:rPr>
          <w:b/>
          <w:bCs/>
        </w:rPr>
        <w:t xml:space="preserve">Lehota viazanosti ponúk: </w:t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071FCA" w:rsidRPr="00D92DDD">
        <w:rPr>
          <w:b/>
          <w:bCs/>
        </w:rPr>
        <w:tab/>
      </w:r>
      <w:r w:rsidR="001C602F" w:rsidRPr="00D92DDD">
        <w:rPr>
          <w:b/>
          <w:bCs/>
        </w:rPr>
        <w:t>30.11</w:t>
      </w:r>
      <w:r w:rsidR="00091CE6" w:rsidRPr="00D92DDD">
        <w:rPr>
          <w:b/>
          <w:bCs/>
        </w:rPr>
        <w:t>.</w:t>
      </w:r>
      <w:r w:rsidR="00CC430A" w:rsidRPr="00D92DDD">
        <w:rPr>
          <w:b/>
          <w:bCs/>
        </w:rPr>
        <w:t>2024</w:t>
      </w:r>
    </w:p>
    <w:bookmarkEnd w:id="5"/>
    <w:p w14:paraId="12FB3F3E" w14:textId="77777777" w:rsidR="00E95F7D" w:rsidRPr="00D92DDD" w:rsidRDefault="00E95F7D" w:rsidP="00D46789">
      <w:pPr>
        <w:spacing w:after="0" w:line="240" w:lineRule="auto"/>
        <w:rPr>
          <w:rFonts w:cstheme="minorHAnsi"/>
        </w:rPr>
      </w:pPr>
    </w:p>
    <w:p w14:paraId="6E8DF297" w14:textId="0871FC8B" w:rsidR="005E3A58" w:rsidRPr="00D92DDD" w:rsidRDefault="008860CD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5E3A58"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Požiadavky na obsah ponuky </w:t>
      </w:r>
      <w:bookmarkEnd w:id="4"/>
      <w:r w:rsidR="00026700"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>účastníka</w:t>
      </w:r>
    </w:p>
    <w:p w14:paraId="39AFEC2B" w14:textId="28A72ECD" w:rsidR="00DF7FC8" w:rsidRDefault="00026700" w:rsidP="00840240">
      <w:pPr>
        <w:spacing w:after="0" w:line="240" w:lineRule="auto"/>
        <w:jc w:val="both"/>
        <w:rPr>
          <w:b/>
          <w:bCs/>
        </w:rPr>
      </w:pPr>
      <w:bookmarkStart w:id="7" w:name="_Hlk109904147"/>
      <w:r w:rsidRPr="00D92DDD">
        <w:rPr>
          <w:rFonts w:eastAsia="Calibri" w:cstheme="minorHAnsi"/>
          <w:color w:val="000000"/>
        </w:rPr>
        <w:t>Účastník</w:t>
      </w:r>
      <w:r w:rsidR="005E3A58" w:rsidRPr="00D92DDD">
        <w:rPr>
          <w:rFonts w:eastAsia="Calibri" w:cstheme="minorHAnsi"/>
          <w:color w:val="000000"/>
        </w:rPr>
        <w:t xml:space="preserve">, ktorý má záujem sa výberového konania zúčastniť, </w:t>
      </w:r>
      <w:r w:rsidR="00EA167F" w:rsidRPr="00D92DDD">
        <w:rPr>
          <w:rFonts w:eastAsia="Calibri" w:cstheme="minorHAnsi"/>
          <w:color w:val="000000"/>
        </w:rPr>
        <w:t xml:space="preserve">predloží ponuku </w:t>
      </w:r>
      <w:r w:rsidR="005E3A58" w:rsidRPr="00D92DDD">
        <w:rPr>
          <w:rFonts w:eastAsia="Calibri" w:cstheme="minorHAnsi"/>
          <w:color w:val="000000"/>
        </w:rPr>
        <w:t xml:space="preserve">elektronicky </w:t>
      </w:r>
      <w:r w:rsidR="00EA167F" w:rsidRPr="00D92DDD">
        <w:rPr>
          <w:rFonts w:eastAsia="Calibri" w:cstheme="minorHAnsi"/>
          <w:color w:val="000000"/>
        </w:rPr>
        <w:t xml:space="preserve">prostredníctvom platformy PROEBIZ-TENDERBOX v rámci </w:t>
      </w:r>
      <w:r w:rsidR="003C7027" w:rsidRPr="00D92DDD">
        <w:rPr>
          <w:rFonts w:eastAsia="Calibri" w:cstheme="minorHAnsi"/>
          <w:color w:val="000000"/>
        </w:rPr>
        <w:t>Vstupného kola</w:t>
      </w:r>
      <w:r w:rsidR="00EA167F" w:rsidRPr="00D92DDD">
        <w:rPr>
          <w:rFonts w:eastAsia="Calibri" w:cstheme="minorHAnsi"/>
          <w:color w:val="000000"/>
        </w:rPr>
        <w:t xml:space="preserve"> </w:t>
      </w:r>
      <w:r w:rsidR="00AC7A77" w:rsidRPr="00D92DDD">
        <w:rPr>
          <w:rFonts w:eastAsia="Calibri" w:cstheme="minorHAnsi"/>
          <w:color w:val="000000"/>
        </w:rPr>
        <w:t>–</w:t>
      </w:r>
      <w:r w:rsidR="00EA167F" w:rsidRPr="00D92DDD">
        <w:rPr>
          <w:rFonts w:eastAsia="Calibri" w:cstheme="minorHAnsi"/>
          <w:color w:val="000000"/>
        </w:rPr>
        <w:t xml:space="preserve"> </w:t>
      </w:r>
      <w:r w:rsidR="00AC7A77" w:rsidRPr="00D92DDD">
        <w:rPr>
          <w:rFonts w:eastAsia="Calibri" w:cstheme="minorHAnsi"/>
          <w:color w:val="000000"/>
        </w:rPr>
        <w:t>t.</w:t>
      </w:r>
      <w:r w:rsidR="00AC7A77" w:rsidRPr="00D92DDD">
        <w:rPr>
          <w:rFonts w:eastAsia="Calibri" w:cstheme="minorHAnsi"/>
          <w:color w:val="000000" w:themeColor="text1"/>
        </w:rPr>
        <w:t xml:space="preserve">j. </w:t>
      </w:r>
      <w:r w:rsidR="00EA167F" w:rsidRPr="00D92DDD">
        <w:rPr>
          <w:rFonts w:eastAsia="Calibri" w:cstheme="minorHAnsi"/>
          <w:b/>
          <w:bCs/>
        </w:rPr>
        <w:t xml:space="preserve">najneskôr </w:t>
      </w:r>
      <w:r w:rsidR="00105383" w:rsidRPr="00D92DDD">
        <w:rPr>
          <w:rFonts w:eastAsia="Calibri" w:cstheme="minorHAnsi"/>
          <w:b/>
          <w:bCs/>
        </w:rPr>
        <w:t>do</w:t>
      </w:r>
      <w:r w:rsidR="00AC7A77" w:rsidRPr="00D92DDD">
        <w:rPr>
          <w:rFonts w:eastAsia="Calibri" w:cstheme="minorHAnsi"/>
          <w:b/>
        </w:rPr>
        <w:t xml:space="preserve"> </w:t>
      </w:r>
      <w:r w:rsidR="007A7A0F">
        <w:rPr>
          <w:b/>
          <w:bCs/>
        </w:rPr>
        <w:t xml:space="preserve">4.11.2024 </w:t>
      </w:r>
      <w:r w:rsidR="00B07D78">
        <w:rPr>
          <w:b/>
          <w:bCs/>
        </w:rPr>
        <w:t>d</w:t>
      </w:r>
      <w:r w:rsidR="007A7A0F">
        <w:rPr>
          <w:b/>
          <w:bCs/>
        </w:rPr>
        <w:t>o 10.00 hod.</w:t>
      </w:r>
    </w:p>
    <w:p w14:paraId="5878AD8F" w14:textId="77777777" w:rsidR="00B07D78" w:rsidRPr="00D92DDD" w:rsidRDefault="00B07D78" w:rsidP="00840240">
      <w:pPr>
        <w:spacing w:after="0" w:line="240" w:lineRule="auto"/>
        <w:jc w:val="both"/>
        <w:rPr>
          <w:rFonts w:cstheme="minorHAnsi"/>
        </w:rPr>
      </w:pPr>
    </w:p>
    <w:p w14:paraId="0D464DDD" w14:textId="4C1255A6" w:rsidR="00942DD5" w:rsidRPr="00D92DDD" w:rsidRDefault="00470803" w:rsidP="008717E7">
      <w:p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D92DDD">
        <w:rPr>
          <w:rFonts w:cstheme="minorHAnsi"/>
        </w:rPr>
        <w:t>Požadované prílohy:</w:t>
      </w:r>
    </w:p>
    <w:p w14:paraId="766CA974" w14:textId="77777777" w:rsidR="006F79C8" w:rsidRPr="00D92DDD" w:rsidRDefault="006F79C8" w:rsidP="008717E7">
      <w:p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</w:p>
    <w:p w14:paraId="5DD61D85" w14:textId="3A6DBD0A" w:rsidR="0001621A" w:rsidRPr="00D92DDD" w:rsidRDefault="00470803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D92DDD">
        <w:rPr>
          <w:b/>
          <w:bCs/>
        </w:rPr>
        <w:t xml:space="preserve">1. </w:t>
      </w:r>
      <w:r w:rsidR="0001621A" w:rsidRPr="00D92DDD">
        <w:rPr>
          <w:b/>
          <w:bCs/>
        </w:rPr>
        <w:t>Doklad o oprávnení podnikať</w:t>
      </w:r>
    </w:p>
    <w:p w14:paraId="3AFFB15D" w14:textId="57493975" w:rsidR="0001621A" w:rsidRPr="00D92DDD" w:rsidRDefault="007F3550" w:rsidP="00470803">
      <w:pPr>
        <w:spacing w:after="0" w:line="240" w:lineRule="auto"/>
        <w:jc w:val="both"/>
      </w:pPr>
      <w:r w:rsidRPr="00D92DDD">
        <w:t xml:space="preserve">Aktuálny výpis zo živnostenského registra, resp. aktuálny výpis z obchodného registra, príp. iný doklad </w:t>
      </w:r>
      <w:r w:rsidR="0001621A" w:rsidRPr="00D92DDD">
        <w:t>o zapísaní v profesijnom zozname vedenom profesijnou organizáciou. V predmete podnikania musí byť zapísaný predmet podnikania oprávňujúci účastníka poskytovať požadovaný predmet zákazky</w:t>
      </w:r>
      <w:r w:rsidRPr="00D92DDD">
        <w:t>.</w:t>
      </w:r>
    </w:p>
    <w:p w14:paraId="5E947FD4" w14:textId="77777777" w:rsidR="00647BB2" w:rsidRPr="00D92DDD" w:rsidRDefault="00647BB2" w:rsidP="00470803">
      <w:pPr>
        <w:spacing w:after="0" w:line="240" w:lineRule="auto"/>
        <w:jc w:val="both"/>
      </w:pPr>
    </w:p>
    <w:p w14:paraId="51BCBB01" w14:textId="3E6C5F65" w:rsidR="00C35AE5" w:rsidRPr="00D92DDD" w:rsidRDefault="00C35AE5" w:rsidP="00470803">
      <w:pPr>
        <w:spacing w:after="0" w:line="240" w:lineRule="auto"/>
        <w:jc w:val="both"/>
        <w:rPr>
          <w:bCs/>
        </w:rPr>
      </w:pPr>
      <w:r w:rsidRPr="00D92DDD">
        <w:t xml:space="preserve">Účastník predloží požadovaný doklad elektronicky </w:t>
      </w:r>
      <w:r w:rsidRPr="00D92DDD">
        <w:rPr>
          <w:bCs/>
        </w:rPr>
        <w:t>ako prílohu k predloženej cenovej ponuke v .pdf formáte.</w:t>
      </w:r>
    </w:p>
    <w:bookmarkEnd w:id="7"/>
    <w:p w14:paraId="0103DF66" w14:textId="77777777" w:rsidR="00C42880" w:rsidRPr="00D92DDD" w:rsidRDefault="00C42880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</w:p>
    <w:p w14:paraId="62E2D6D3" w14:textId="7C205FB0" w:rsidR="00866BA6" w:rsidRPr="00D92DDD" w:rsidRDefault="00470803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D92DDD">
        <w:rPr>
          <w:b/>
          <w:bCs/>
        </w:rPr>
        <w:t xml:space="preserve">2. </w:t>
      </w:r>
      <w:r w:rsidR="00866BA6" w:rsidRPr="00D92DDD">
        <w:rPr>
          <w:b/>
          <w:bCs/>
        </w:rPr>
        <w:t>Čestné vyhlásenie</w:t>
      </w:r>
    </w:p>
    <w:p w14:paraId="3DD4301F" w14:textId="3F5CB6EF" w:rsidR="009B091C" w:rsidRPr="00D92DDD" w:rsidRDefault="00EA167F" w:rsidP="00470803">
      <w:pPr>
        <w:spacing w:after="0" w:line="240" w:lineRule="auto"/>
        <w:jc w:val="both"/>
        <w:rPr>
          <w:bCs/>
        </w:rPr>
      </w:pPr>
      <w:r w:rsidRPr="00D92DDD">
        <w:t xml:space="preserve">Súčasťou predloženej ponuky bude </w:t>
      </w:r>
      <w:r w:rsidR="00B11199" w:rsidRPr="00D92DDD">
        <w:t xml:space="preserve">podpísané </w:t>
      </w:r>
      <w:r w:rsidRPr="00D92DDD">
        <w:t>Č</w:t>
      </w:r>
      <w:r w:rsidR="00B11199" w:rsidRPr="00D92DDD">
        <w:t>estné vyhlásenie, ktoré</w:t>
      </w:r>
      <w:r w:rsidRPr="00D92DDD">
        <w:t xml:space="preserve"> tvorí </w:t>
      </w:r>
      <w:r w:rsidR="00C46E0D" w:rsidRPr="00D92DDD">
        <w:rPr>
          <w:b/>
          <w:bCs/>
        </w:rPr>
        <w:t>P</w:t>
      </w:r>
      <w:r w:rsidR="00FC4DAA" w:rsidRPr="00D92DDD">
        <w:rPr>
          <w:b/>
          <w:bCs/>
        </w:rPr>
        <w:t>rílohu č. 1</w:t>
      </w:r>
      <w:r w:rsidR="00FC4DAA" w:rsidRPr="00D92DDD">
        <w:t xml:space="preserve"> pozvánky. </w:t>
      </w:r>
      <w:r w:rsidR="00B11199" w:rsidRPr="00D92DDD">
        <w:rPr>
          <w:bCs/>
        </w:rPr>
        <w:t xml:space="preserve">Predmetné čestné vyhlásenie bude podpísané účastníkom, štatutárnym zástupcom alebo iným zástupcom účastníka, ktorý je oprávnený konať v mene účastníka v súlade so spôsobom konania uvedenom v doklade o oprávnení podnikať príp. v inom doklade. </w:t>
      </w:r>
    </w:p>
    <w:p w14:paraId="4225BE38" w14:textId="0670DC30" w:rsidR="00647BB2" w:rsidRPr="00D92DDD" w:rsidRDefault="00B11199" w:rsidP="00470803">
      <w:pPr>
        <w:spacing w:after="0" w:line="240" w:lineRule="auto"/>
        <w:jc w:val="both"/>
        <w:rPr>
          <w:bCs/>
        </w:rPr>
      </w:pPr>
      <w:r w:rsidRPr="00D92DDD">
        <w:rPr>
          <w:bCs/>
        </w:rPr>
        <w:t>Čestné vyhlásenie sa nesmie odlišovať od vzoru uvedeného v </w:t>
      </w:r>
      <w:r w:rsidR="009810DD" w:rsidRPr="00D92DDD">
        <w:rPr>
          <w:bCs/>
        </w:rPr>
        <w:t>P</w:t>
      </w:r>
      <w:r w:rsidRPr="00D92DDD">
        <w:rPr>
          <w:bCs/>
        </w:rPr>
        <w:t>rílohe č. 1.</w:t>
      </w:r>
    </w:p>
    <w:p w14:paraId="4FE06329" w14:textId="77777777" w:rsidR="002F418C" w:rsidRPr="00D92DDD" w:rsidRDefault="002F418C" w:rsidP="001E00B3">
      <w:pPr>
        <w:spacing w:after="0" w:line="240" w:lineRule="auto"/>
        <w:jc w:val="both"/>
        <w:rPr>
          <w:bCs/>
        </w:rPr>
      </w:pPr>
    </w:p>
    <w:p w14:paraId="69D17244" w14:textId="5B045291" w:rsidR="00470803" w:rsidRPr="00D92DDD" w:rsidRDefault="009B091C" w:rsidP="001E00B3">
      <w:pPr>
        <w:spacing w:after="0" w:line="240" w:lineRule="auto"/>
        <w:jc w:val="both"/>
        <w:rPr>
          <w:bCs/>
        </w:rPr>
      </w:pPr>
      <w:r w:rsidRPr="00D92DDD">
        <w:rPr>
          <w:bCs/>
        </w:rPr>
        <w:t>Podpísané Čestné vyhlásenie účastník vloží elektronicky ako prílohu k predloženej cenovej ponuke v .pdf formáte.</w:t>
      </w:r>
    </w:p>
    <w:p w14:paraId="6FE0E7EA" w14:textId="29F2D4D8" w:rsidR="005B3DB7" w:rsidRPr="00D92DDD" w:rsidRDefault="00333C97" w:rsidP="00171609">
      <w:pPr>
        <w:pStyle w:val="Odsekzoznamu"/>
        <w:spacing w:after="0" w:line="240" w:lineRule="auto"/>
        <w:ind w:left="0"/>
        <w:jc w:val="both"/>
        <w:rPr>
          <w:b/>
        </w:rPr>
      </w:pPr>
      <w:bookmarkStart w:id="8" w:name="_Hlk109904698"/>
      <w:r w:rsidRPr="00D92DDD">
        <w:rPr>
          <w:b/>
        </w:rPr>
        <w:lastRenderedPageBreak/>
        <w:t>3</w:t>
      </w:r>
      <w:r w:rsidR="00132515" w:rsidRPr="00D92DDD">
        <w:rPr>
          <w:b/>
        </w:rPr>
        <w:t xml:space="preserve">. </w:t>
      </w:r>
      <w:r w:rsidR="005B3DB7" w:rsidRPr="00D92DDD">
        <w:rPr>
          <w:b/>
        </w:rPr>
        <w:t xml:space="preserve">Návrh </w:t>
      </w:r>
      <w:r w:rsidR="00643A05" w:rsidRPr="00D92DDD">
        <w:rPr>
          <w:b/>
        </w:rPr>
        <w:t>Zmluvy o dielo</w:t>
      </w:r>
    </w:p>
    <w:p w14:paraId="5B05FB22" w14:textId="783463FB" w:rsidR="00FA65B4" w:rsidRPr="00D92DDD" w:rsidRDefault="004A77AF" w:rsidP="004A77AF">
      <w:pPr>
        <w:spacing w:after="0" w:line="240" w:lineRule="auto"/>
        <w:jc w:val="both"/>
      </w:pPr>
      <w:r w:rsidRPr="00D92DDD">
        <w:t xml:space="preserve">Návrh </w:t>
      </w:r>
      <w:r w:rsidR="000C0533" w:rsidRPr="00D92DDD">
        <w:t>Zmluvy o dielo</w:t>
      </w:r>
      <w:r w:rsidRPr="00D92DDD">
        <w:t xml:space="preserve"> </w:t>
      </w:r>
      <w:r w:rsidR="00FA65B4" w:rsidRPr="00D92DDD">
        <w:t xml:space="preserve">tvorí </w:t>
      </w:r>
      <w:r w:rsidR="00FA65B4" w:rsidRPr="00D92DDD">
        <w:rPr>
          <w:b/>
          <w:bCs/>
        </w:rPr>
        <w:t xml:space="preserve">Prílohu č. </w:t>
      </w:r>
      <w:r w:rsidR="005E1CB1" w:rsidRPr="00D92DDD">
        <w:rPr>
          <w:b/>
          <w:bCs/>
        </w:rPr>
        <w:t>3</w:t>
      </w:r>
      <w:r w:rsidR="00FA65B4" w:rsidRPr="00D92DDD">
        <w:t xml:space="preserve"> súťažných podkladov</w:t>
      </w:r>
      <w:r w:rsidRPr="00D92DDD">
        <w:t xml:space="preserve">. </w:t>
      </w:r>
    </w:p>
    <w:p w14:paraId="37ECA278" w14:textId="1E3F41AE" w:rsidR="004A77AF" w:rsidRPr="00D92DDD" w:rsidRDefault="004A77AF" w:rsidP="004A77AF">
      <w:pPr>
        <w:spacing w:after="0" w:line="240" w:lineRule="auto"/>
        <w:jc w:val="both"/>
      </w:pPr>
      <w:r w:rsidRPr="00D92DDD">
        <w:t>Účastník doplní svoje identifikačné údaje, kontaktnú osobu, príp. iné obstarávateľom požadované údaje, podpis účastníka, štatutárneho zástupcu alebo iného zástupcu účastníka, ktorý je oprávnený konať v mene účastníka</w:t>
      </w:r>
      <w:r w:rsidR="003922F3" w:rsidRPr="00D92DDD">
        <w:t xml:space="preserve"> </w:t>
      </w:r>
      <w:r w:rsidR="003922F3" w:rsidRPr="00D92DDD">
        <w:rPr>
          <w:b/>
          <w:bCs/>
        </w:rPr>
        <w:t>na znak súhlasu s obsahom Zmluvy</w:t>
      </w:r>
      <w:r w:rsidR="003922F3" w:rsidRPr="00D92DDD">
        <w:t>.</w:t>
      </w:r>
    </w:p>
    <w:p w14:paraId="004FDBBD" w14:textId="77777777" w:rsidR="002F418C" w:rsidRPr="00D92DDD" w:rsidRDefault="002F418C" w:rsidP="004A77AF">
      <w:pPr>
        <w:spacing w:after="0" w:line="240" w:lineRule="auto"/>
        <w:jc w:val="both"/>
      </w:pPr>
    </w:p>
    <w:p w14:paraId="0C21B7C1" w14:textId="6E48F79B" w:rsidR="004A77AF" w:rsidRPr="00D92DDD" w:rsidRDefault="004A77AF" w:rsidP="004A77AF">
      <w:pPr>
        <w:spacing w:after="0" w:line="240" w:lineRule="auto"/>
        <w:jc w:val="both"/>
        <w:rPr>
          <w:bCs/>
        </w:rPr>
      </w:pPr>
      <w:r w:rsidRPr="00D92DDD">
        <w:t xml:space="preserve">Účastník predloží sken podpísanej </w:t>
      </w:r>
      <w:r w:rsidR="000C0533" w:rsidRPr="00D92DDD">
        <w:t>Zmluvy o dielo</w:t>
      </w:r>
      <w:r w:rsidRPr="00D92DDD">
        <w:t xml:space="preserve"> elektronicky </w:t>
      </w:r>
      <w:r w:rsidRPr="00D92DDD">
        <w:rPr>
          <w:bCs/>
        </w:rPr>
        <w:t>ako prílohu k predloženej cenovej ponuke v .pdf formáte.</w:t>
      </w:r>
    </w:p>
    <w:p w14:paraId="1B243CDD" w14:textId="77777777" w:rsidR="004D7477" w:rsidRPr="00D92DDD" w:rsidRDefault="004D7477" w:rsidP="004A77AF">
      <w:pPr>
        <w:spacing w:after="0" w:line="240" w:lineRule="auto"/>
        <w:jc w:val="both"/>
        <w:rPr>
          <w:bCs/>
        </w:rPr>
      </w:pPr>
    </w:p>
    <w:p w14:paraId="2E06F962" w14:textId="70713AAD" w:rsidR="00C70E19" w:rsidRPr="00D92DDD" w:rsidRDefault="00E00E64" w:rsidP="00C70E19">
      <w:pPr>
        <w:spacing w:after="0" w:line="240" w:lineRule="auto"/>
        <w:jc w:val="both"/>
        <w:rPr>
          <w:bCs/>
        </w:rPr>
      </w:pPr>
      <w:bookmarkStart w:id="9" w:name="_Hlk109904631"/>
      <w:bookmarkEnd w:id="8"/>
      <w:r w:rsidRPr="00D92DDD">
        <w:rPr>
          <w:b/>
          <w:bCs/>
        </w:rPr>
        <w:t>4</w:t>
      </w:r>
      <w:r w:rsidR="00C70E19" w:rsidRPr="00D92DDD">
        <w:rPr>
          <w:b/>
          <w:bCs/>
        </w:rPr>
        <w:t>. Zoznam referencií</w:t>
      </w:r>
      <w:r w:rsidR="00C70E19" w:rsidRPr="00D92DDD">
        <w:t xml:space="preserve"> </w:t>
      </w:r>
    </w:p>
    <w:p w14:paraId="0C1FC2D4" w14:textId="1DA771C7" w:rsidR="001D4BD9" w:rsidRPr="00D92DDD" w:rsidRDefault="00C70E19" w:rsidP="001D4BD9">
      <w:pPr>
        <w:spacing w:after="0" w:line="240" w:lineRule="auto"/>
        <w:jc w:val="both"/>
      </w:pPr>
      <w:r w:rsidRPr="00D92DDD">
        <w:rPr>
          <w:rFonts w:cs="Arial"/>
          <w:color w:val="000000" w:themeColor="text1"/>
        </w:rPr>
        <w:t xml:space="preserve">Uchádzač predloží </w:t>
      </w:r>
      <w:r w:rsidRPr="00D92DDD">
        <w:rPr>
          <w:rFonts w:cs="Arial"/>
          <w:bCs/>
          <w:color w:val="000000" w:themeColor="text1"/>
        </w:rPr>
        <w:t xml:space="preserve">zoznam minimálne </w:t>
      </w:r>
      <w:r w:rsidRPr="00D92DDD">
        <w:rPr>
          <w:rFonts w:cs="Arial"/>
          <w:b/>
          <w:color w:val="000000" w:themeColor="text1"/>
        </w:rPr>
        <w:t>3 referencií</w:t>
      </w:r>
      <w:r w:rsidRPr="00D92DDD">
        <w:rPr>
          <w:rFonts w:cs="Arial"/>
          <w:color w:val="000000" w:themeColor="text1"/>
        </w:rPr>
        <w:t xml:space="preserve"> na zákazky</w:t>
      </w:r>
      <w:r w:rsidRPr="00D92DDD">
        <w:t xml:space="preserve"> s obdobným predmetom obstarávania (</w:t>
      </w:r>
      <w:r w:rsidR="00B74950" w:rsidRPr="00D92DDD">
        <w:t>rekonštrukcie budov</w:t>
      </w:r>
      <w:r w:rsidR="005B66D7" w:rsidRPr="00D92DDD">
        <w:t xml:space="preserve"> a stavby nových budov obdobného charakteru</w:t>
      </w:r>
      <w:r w:rsidRPr="00D92DDD">
        <w:t xml:space="preserve">) realizované </w:t>
      </w:r>
      <w:r w:rsidRPr="00D92DDD">
        <w:rPr>
          <w:b/>
          <w:bCs/>
        </w:rPr>
        <w:t>v predchádzajúcich 5-tich rokoch</w:t>
      </w:r>
      <w:r w:rsidRPr="00D92DDD">
        <w:t xml:space="preserve"> (20</w:t>
      </w:r>
      <w:r w:rsidR="00D75853" w:rsidRPr="00D92DDD">
        <w:t>20</w:t>
      </w:r>
      <w:r w:rsidRPr="00D92DDD">
        <w:t>-202</w:t>
      </w:r>
      <w:r w:rsidR="00D75853" w:rsidRPr="00D92DDD">
        <w:t>4</w:t>
      </w:r>
      <w:r w:rsidRPr="00D92DDD">
        <w:t>) s uvedením výšky realizovanej investície v EUR bez DPH.</w:t>
      </w:r>
    </w:p>
    <w:p w14:paraId="1A026F64" w14:textId="77777777" w:rsidR="00C70E19" w:rsidRPr="00D92DDD" w:rsidRDefault="00C70E19" w:rsidP="001D4BD9">
      <w:pPr>
        <w:spacing w:after="0" w:line="240" w:lineRule="auto"/>
        <w:jc w:val="both"/>
      </w:pPr>
      <w:r w:rsidRPr="00D92DDD">
        <w:t xml:space="preserve">Referencia bude obsahovať: </w:t>
      </w:r>
    </w:p>
    <w:p w14:paraId="6A7809EB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D92DDD">
        <w:t>obchodné meno a sídlo odberateľa</w:t>
      </w:r>
    </w:p>
    <w:p w14:paraId="1A217E39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D92DDD">
        <w:t>obchodné meno a sídlo dodávateľa – účastníka</w:t>
      </w:r>
    </w:p>
    <w:p w14:paraId="11F4223B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jc w:val="both"/>
      </w:pPr>
      <w:r w:rsidRPr="00D92DDD">
        <w:t>stručný opis predmetu zákazky (označenie stavby, stručný popis, vrátane popisu jej umiestnenia)</w:t>
      </w:r>
    </w:p>
    <w:p w14:paraId="5DD1FCE3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D92DDD">
        <w:t>celkový finančný objem v EUR bez DPH</w:t>
      </w:r>
    </w:p>
    <w:p w14:paraId="5BDF66EE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D92DDD">
        <w:t>rok realizácie (lehota realizácie)</w:t>
      </w:r>
    </w:p>
    <w:p w14:paraId="247CA9D4" w14:textId="77777777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D92DDD">
        <w:t xml:space="preserve">meno a priezvisko a telefónne číslo kontaktnej oprávnenej osoby odberateľa, u ktorej je možné </w:t>
      </w:r>
    </w:p>
    <w:p w14:paraId="5D8BFD09" w14:textId="77777777" w:rsidR="00C70E19" w:rsidRPr="00D92DDD" w:rsidRDefault="00C70E19" w:rsidP="001D4BD9">
      <w:pPr>
        <w:pStyle w:val="Odsekzoznamu"/>
        <w:spacing w:after="0" w:line="240" w:lineRule="auto"/>
        <w:ind w:left="426" w:firstLine="282"/>
        <w:jc w:val="both"/>
      </w:pPr>
      <w:r w:rsidRPr="00D92DDD">
        <w:t>si tieto údaje overiť</w:t>
      </w:r>
    </w:p>
    <w:p w14:paraId="1BF99EC6" w14:textId="47253506" w:rsidR="00C70E19" w:rsidRPr="00D92DDD" w:rsidRDefault="00C70E19" w:rsidP="001D4BD9">
      <w:pPr>
        <w:pStyle w:val="Odsekzoznamu"/>
        <w:numPr>
          <w:ilvl w:val="0"/>
          <w:numId w:val="5"/>
        </w:numPr>
        <w:spacing w:after="0" w:line="240" w:lineRule="auto"/>
        <w:jc w:val="both"/>
      </w:pPr>
      <w:r w:rsidRPr="00D92DDD">
        <w:rPr>
          <w:b/>
          <w:bCs/>
        </w:rPr>
        <w:t>podpis štatutárneho orgánu, alebo osoby oprávnenej konať za účastníka</w:t>
      </w:r>
      <w:r w:rsidRPr="00D92DDD">
        <w:t xml:space="preserve"> v súlade so spôsobom konania uvedenom v doklade o oprávnení podnikať príp. v inom doklade</w:t>
      </w:r>
    </w:p>
    <w:p w14:paraId="2E9BFB63" w14:textId="77777777" w:rsidR="001D4BD9" w:rsidRPr="00D92DDD" w:rsidRDefault="001D4BD9" w:rsidP="001D4BD9">
      <w:pPr>
        <w:pStyle w:val="Odsekzoznamu"/>
        <w:spacing w:after="0" w:line="240" w:lineRule="auto"/>
        <w:jc w:val="both"/>
      </w:pPr>
    </w:p>
    <w:p w14:paraId="524CE46D" w14:textId="77777777" w:rsidR="00C70E19" w:rsidRPr="00D92DDD" w:rsidRDefault="00C70E19" w:rsidP="001D4BD9">
      <w:pPr>
        <w:spacing w:after="0" w:line="240" w:lineRule="auto"/>
        <w:jc w:val="both"/>
        <w:rPr>
          <w:bCs/>
        </w:rPr>
      </w:pPr>
      <w:r w:rsidRPr="00D92DDD">
        <w:t xml:space="preserve">Účastník predloží požadovaný doklad elektronicky </w:t>
      </w:r>
      <w:r w:rsidRPr="00D92DDD">
        <w:rPr>
          <w:bCs/>
        </w:rPr>
        <w:t>ako prílohu k predloženej cenovej ponuke v .pdf formáte.</w:t>
      </w:r>
    </w:p>
    <w:p w14:paraId="25A7B63D" w14:textId="77777777" w:rsidR="00C70E19" w:rsidRPr="00D92DDD" w:rsidRDefault="00C70E19" w:rsidP="001D4BD9">
      <w:pPr>
        <w:spacing w:after="0" w:line="240" w:lineRule="auto"/>
        <w:jc w:val="both"/>
        <w:rPr>
          <w:rFonts w:cstheme="minorHAnsi"/>
          <w:bCs/>
        </w:rPr>
      </w:pPr>
    </w:p>
    <w:p w14:paraId="024E89DA" w14:textId="659AED28" w:rsidR="00CE62BC" w:rsidRPr="00D92DDD" w:rsidRDefault="00E00E64" w:rsidP="00CE62BC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D92DDD">
        <w:rPr>
          <w:b/>
          <w:bCs/>
        </w:rPr>
        <w:t>5</w:t>
      </w:r>
      <w:r w:rsidR="00DA2A8D" w:rsidRPr="00D92DDD">
        <w:rPr>
          <w:b/>
          <w:bCs/>
        </w:rPr>
        <w:t>.</w:t>
      </w:r>
      <w:r w:rsidR="000C0533" w:rsidRPr="00D92DDD">
        <w:rPr>
          <w:b/>
          <w:bCs/>
        </w:rPr>
        <w:t xml:space="preserve"> </w:t>
      </w:r>
      <w:r w:rsidR="00CE62BC" w:rsidRPr="00D92DDD">
        <w:rPr>
          <w:b/>
          <w:bCs/>
        </w:rPr>
        <w:t>Kontaktné informácie</w:t>
      </w:r>
    </w:p>
    <w:p w14:paraId="3A5E3866" w14:textId="6A6E36A3" w:rsidR="00CE62BC" w:rsidRPr="00D92DDD" w:rsidRDefault="00CE62BC" w:rsidP="00CE62BC">
      <w:pPr>
        <w:spacing w:after="0" w:line="240" w:lineRule="auto"/>
        <w:jc w:val="both"/>
      </w:pPr>
      <w:r w:rsidRPr="00D92DDD">
        <w:t xml:space="preserve">Účastník uvedie </w:t>
      </w:r>
      <w:r w:rsidRPr="00D92DDD">
        <w:rPr>
          <w:b/>
          <w:bCs/>
        </w:rPr>
        <w:t>kontaktné informácie</w:t>
      </w:r>
      <w:r w:rsidRPr="00D92DDD">
        <w:t xml:space="preserve"> osôb účastníka, prostredníctvom ktorých bude obstarávateľ kontaktovať účastníka pre potreby elektronickej aukcie. Požadujeme </w:t>
      </w:r>
      <w:r w:rsidR="00DA0B33" w:rsidRPr="00D92DDD">
        <w:t xml:space="preserve">uviesť </w:t>
      </w:r>
      <w:r w:rsidRPr="00D92DDD">
        <w:t>názov spoločnosti, fakturačné údaje, meno a priezvisko, e-mail a telefón kontaktnej osoby.</w:t>
      </w:r>
    </w:p>
    <w:p w14:paraId="4BA66EAE" w14:textId="77777777" w:rsidR="00CE62BC" w:rsidRPr="00D92DDD" w:rsidRDefault="00CE62BC" w:rsidP="00CE62BC">
      <w:pPr>
        <w:spacing w:after="0" w:line="240" w:lineRule="auto"/>
        <w:jc w:val="both"/>
      </w:pPr>
      <w:r w:rsidRPr="00D92DDD">
        <w:t xml:space="preserve">Účastník predloží požadovaný doklad elektronicky </w:t>
      </w:r>
      <w:r w:rsidRPr="00D92DDD">
        <w:rPr>
          <w:bCs/>
        </w:rPr>
        <w:t>ako prílohu k predloženej cenovej ponuke.</w:t>
      </w:r>
    </w:p>
    <w:bookmarkEnd w:id="9"/>
    <w:p w14:paraId="3327D7CD" w14:textId="23431728" w:rsidR="009B091C" w:rsidRPr="00D92DDD" w:rsidRDefault="00A95800" w:rsidP="00CE62BC">
      <w:pPr>
        <w:spacing w:after="0" w:line="240" w:lineRule="auto"/>
        <w:jc w:val="both"/>
        <w:rPr>
          <w:bCs/>
          <w:iCs/>
        </w:rPr>
      </w:pPr>
      <w:r w:rsidRPr="00D92DDD">
        <w:rPr>
          <w:bCs/>
          <w:iCs/>
        </w:rPr>
        <w:tab/>
      </w:r>
    </w:p>
    <w:p w14:paraId="32C2D196" w14:textId="3CC7FFD3" w:rsidR="00A70118" w:rsidRPr="00D92DDD" w:rsidRDefault="00A70118" w:rsidP="00A95800">
      <w:pPr>
        <w:spacing w:after="0" w:line="240" w:lineRule="auto"/>
        <w:jc w:val="both"/>
        <w:rPr>
          <w:bCs/>
          <w:iCs/>
        </w:rPr>
      </w:pPr>
      <w:r w:rsidRPr="00D92DDD">
        <w:rPr>
          <w:bCs/>
          <w:iCs/>
        </w:rPr>
        <w:t>Účastník je povinný predložiť doklady požadované v bodoch 1-</w:t>
      </w:r>
      <w:r w:rsidR="00E00E64" w:rsidRPr="00D92DDD">
        <w:rPr>
          <w:bCs/>
          <w:iCs/>
        </w:rPr>
        <w:t>4</w:t>
      </w:r>
      <w:r w:rsidRPr="00D92DDD">
        <w:rPr>
          <w:bCs/>
          <w:iCs/>
        </w:rPr>
        <w:t xml:space="preserve">, inak </w:t>
      </w:r>
      <w:r w:rsidR="008C3B55" w:rsidRPr="00D92DDD">
        <w:rPr>
          <w:bCs/>
          <w:iCs/>
        </w:rPr>
        <w:t xml:space="preserve">bude </w:t>
      </w:r>
      <w:r w:rsidRPr="00D92DDD">
        <w:rPr>
          <w:bCs/>
          <w:iCs/>
        </w:rPr>
        <w:t>jeho ponuka zo súťaže vylúčená.</w:t>
      </w:r>
    </w:p>
    <w:p w14:paraId="70A21CA1" w14:textId="77777777" w:rsidR="001D4BD9" w:rsidRPr="00D92DDD" w:rsidRDefault="001D4BD9" w:rsidP="00A95800">
      <w:pPr>
        <w:spacing w:after="0" w:line="240" w:lineRule="auto"/>
        <w:jc w:val="both"/>
        <w:rPr>
          <w:bCs/>
          <w:iCs/>
        </w:rPr>
      </w:pPr>
    </w:p>
    <w:p w14:paraId="635370A5" w14:textId="4B596C76" w:rsidR="00DD4F4A" w:rsidRPr="00D92DDD" w:rsidRDefault="00DD4F4A" w:rsidP="00A95800">
      <w:pPr>
        <w:spacing w:after="0" w:line="240" w:lineRule="auto"/>
        <w:jc w:val="both"/>
      </w:pPr>
      <w:r w:rsidRPr="00D92DDD">
        <w:t>Účastníkovi, ktorý nesplní podmienky účasti alebo požiadavky obstarávateľa uvedené v týchto súťažných podkladoch, zašle obstarávateľ elektronicky prostredníctvom modulu</w:t>
      </w:r>
      <w:r w:rsidR="00CE62BC" w:rsidRPr="00D92DDD">
        <w:t xml:space="preserve"> ERMMA</w:t>
      </w:r>
      <w:r w:rsidRPr="00D92DDD">
        <w:t xml:space="preserve"> oznámenie o nesplnení podmienok účasti. </w:t>
      </w:r>
      <w:r w:rsidR="00255249" w:rsidRPr="00D92DDD">
        <w:t>Tomuto</w:t>
      </w:r>
      <w:r w:rsidRPr="00D92DDD">
        <w:t xml:space="preserve"> účastníkovi nebude umožnené zúčastniť sa elektronickej aukcie.</w:t>
      </w:r>
    </w:p>
    <w:p w14:paraId="71263E71" w14:textId="77777777" w:rsidR="00255249" w:rsidRPr="00D92DDD" w:rsidRDefault="00255249" w:rsidP="00A95800">
      <w:pPr>
        <w:spacing w:after="0" w:line="240" w:lineRule="auto"/>
        <w:jc w:val="both"/>
        <w:rPr>
          <w:bCs/>
          <w:iCs/>
        </w:rPr>
      </w:pPr>
    </w:p>
    <w:p w14:paraId="427E3583" w14:textId="77777777" w:rsidR="00DD4F4A" w:rsidRPr="00D92DDD" w:rsidRDefault="00A95800" w:rsidP="00DD4F4A">
      <w:pPr>
        <w:spacing w:after="0" w:line="240" w:lineRule="auto"/>
        <w:jc w:val="both"/>
      </w:pPr>
      <w:r w:rsidRPr="00D92DDD">
        <w:rPr>
          <w:bCs/>
          <w:iCs/>
        </w:rPr>
        <w:t xml:space="preserve">Obstarávateľ </w:t>
      </w:r>
      <w:r w:rsidRPr="00D92DDD">
        <w:rPr>
          <w:rFonts w:eastAsia="Calibri" w:cstheme="minorHAnsi"/>
          <w:iCs/>
          <w:color w:val="000000"/>
        </w:rPr>
        <w:t xml:space="preserve">je oprávnený </w:t>
      </w:r>
      <w:r w:rsidR="00DD4F4A" w:rsidRPr="00D92DDD">
        <w:t>kedykoľvek požadovať od účastníkov predloženie ďalších dokladov a dokumentov, pokiaľ potreba ich predloženia vyplynula dodatočne a bez ich predloženia zo strany účastníkov obstarávateľ nemôže mať záujem na plnení predmetu zákazky. Lehotu určí obstarávateľ vo výzve.</w:t>
      </w:r>
    </w:p>
    <w:p w14:paraId="3598574E" w14:textId="77777777" w:rsidR="00DD4F4A" w:rsidRPr="00D92DDD" w:rsidRDefault="00DD4F4A" w:rsidP="00DD4F4A">
      <w:pPr>
        <w:spacing w:after="0" w:line="240" w:lineRule="auto"/>
        <w:jc w:val="both"/>
      </w:pPr>
    </w:p>
    <w:p w14:paraId="5FDC2595" w14:textId="0DA17D67" w:rsidR="00A95800" w:rsidRPr="00D92DDD" w:rsidRDefault="00DD4F4A" w:rsidP="00DD4F4A">
      <w:pPr>
        <w:spacing w:after="0" w:line="240" w:lineRule="auto"/>
        <w:jc w:val="both"/>
      </w:pPr>
      <w:r w:rsidRPr="00D92DDD">
        <w:t>Obstarávateľ je oprávnený požadovať od účastníka predloženie dodatočných dokladov a dokumentov, ak má pochybnosti o pravdivosti, resp. úplnosti dokladov a dokumentov predložených účastníkom.</w:t>
      </w:r>
    </w:p>
    <w:p w14:paraId="07548B26" w14:textId="516AE328" w:rsidR="00DD4F4A" w:rsidRPr="00D92DDD" w:rsidRDefault="00DD4F4A" w:rsidP="00DD4F4A">
      <w:pPr>
        <w:spacing w:after="0" w:line="240" w:lineRule="auto"/>
        <w:jc w:val="both"/>
      </w:pPr>
    </w:p>
    <w:p w14:paraId="0C9951C5" w14:textId="3798E9F5" w:rsidR="00DD4F4A" w:rsidRPr="00D92DDD" w:rsidRDefault="00DD4F4A" w:rsidP="00DD4F4A">
      <w:pPr>
        <w:spacing w:after="0" w:line="240" w:lineRule="auto"/>
        <w:jc w:val="both"/>
      </w:pPr>
      <w:r w:rsidRPr="00D92DDD">
        <w:t xml:space="preserve">Doklady a dokumenty požadované obstarávateľom v bode 11. týchto súťažných podkladov predložené účastníkom elektronicky prostredníctvom modulu </w:t>
      </w:r>
      <w:r w:rsidR="00CE62BC" w:rsidRPr="00D92DDD">
        <w:t>ERMMA</w:t>
      </w:r>
      <w:r w:rsidRPr="00D92DDD">
        <w:t xml:space="preserve"> môže obstarávateľ vyžadovať predložiť aj v listinnej podobe (originály alebo úradne overené kópie) k uzatvoreniu </w:t>
      </w:r>
      <w:r w:rsidR="001D4BD9" w:rsidRPr="00D92DDD">
        <w:t>Zmluvy o dielo</w:t>
      </w:r>
      <w:r w:rsidRPr="00D92DDD">
        <w:t xml:space="preserve"> s daným účastníkom.</w:t>
      </w:r>
    </w:p>
    <w:p w14:paraId="3936587D" w14:textId="77777777" w:rsidR="007F6092" w:rsidRPr="00D92DDD" w:rsidRDefault="007F6092" w:rsidP="00911C69">
      <w:pPr>
        <w:spacing w:after="0" w:line="240" w:lineRule="auto"/>
        <w:jc w:val="both"/>
      </w:pPr>
    </w:p>
    <w:p w14:paraId="04E77EA9" w14:textId="77777777" w:rsidR="005E3A58" w:rsidRPr="00D92DDD" w:rsidRDefault="005E3A58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0" w:name="_Hlk109905084"/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Základné požiadavky (zmluvné dojednania)</w:t>
      </w:r>
    </w:p>
    <w:p w14:paraId="4425C190" w14:textId="69FA17D0" w:rsidR="004A77AF" w:rsidRPr="00D92DDD" w:rsidRDefault="004A77AF" w:rsidP="004A77AF">
      <w:pPr>
        <w:spacing w:after="0" w:line="240" w:lineRule="auto"/>
        <w:jc w:val="both"/>
      </w:pPr>
      <w:bookmarkStart w:id="11" w:name="_Hlk109904790"/>
      <w:r w:rsidRPr="00D92DDD">
        <w:t>Zmluvné dojednania sú zahrnuté v</w:t>
      </w:r>
      <w:r w:rsidR="00630D76" w:rsidRPr="00D92DDD">
        <w:t> </w:t>
      </w:r>
      <w:r w:rsidRPr="00D92DDD">
        <w:t>návrhu</w:t>
      </w:r>
      <w:r w:rsidR="00630D76" w:rsidRPr="00D92DDD">
        <w:t xml:space="preserve"> </w:t>
      </w:r>
      <w:r w:rsidR="001D4BD9" w:rsidRPr="00D92DDD">
        <w:rPr>
          <w:b/>
          <w:bCs/>
        </w:rPr>
        <w:t>Zmluvy o dielo</w:t>
      </w:r>
      <w:r w:rsidRPr="00D92DDD">
        <w:t xml:space="preserve">, ktorý </w:t>
      </w:r>
      <w:r w:rsidR="00630D76" w:rsidRPr="00D92DDD">
        <w:t xml:space="preserve">tvorí </w:t>
      </w:r>
      <w:r w:rsidR="00630D76" w:rsidRPr="00D92DDD">
        <w:rPr>
          <w:b/>
          <w:bCs/>
          <w:color w:val="000000" w:themeColor="text1"/>
        </w:rPr>
        <w:t xml:space="preserve">Prílohu č. </w:t>
      </w:r>
      <w:r w:rsidR="005E1CB1" w:rsidRPr="00D92DDD">
        <w:rPr>
          <w:b/>
          <w:bCs/>
          <w:color w:val="000000" w:themeColor="text1"/>
        </w:rPr>
        <w:t>3</w:t>
      </w:r>
      <w:r w:rsidR="00630D76" w:rsidRPr="00D92DDD">
        <w:rPr>
          <w:color w:val="000000" w:themeColor="text1"/>
        </w:rPr>
        <w:t xml:space="preserve"> </w:t>
      </w:r>
      <w:r w:rsidR="00630D76" w:rsidRPr="00D92DDD">
        <w:t>týchto súťažných podkladov</w:t>
      </w:r>
      <w:r w:rsidRPr="00D92DDD">
        <w:t xml:space="preserve">. </w:t>
      </w:r>
    </w:p>
    <w:p w14:paraId="7BEE45F1" w14:textId="77777777" w:rsidR="0039183C" w:rsidRPr="00D92DDD" w:rsidRDefault="0039183C" w:rsidP="004A77AF">
      <w:pPr>
        <w:spacing w:after="0" w:line="240" w:lineRule="auto"/>
        <w:jc w:val="both"/>
      </w:pPr>
    </w:p>
    <w:bookmarkEnd w:id="10"/>
    <w:p w14:paraId="0243BB3C" w14:textId="1852F8F5" w:rsidR="00604A8A" w:rsidRPr="00D92DDD" w:rsidRDefault="00604A8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Variantné riešenie</w:t>
      </w:r>
      <w:r w:rsidR="00E043FB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 </w:t>
      </w:r>
      <w:r w:rsidR="00720CAB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komplexnosť</w:t>
      </w:r>
      <w:r w:rsidR="00E043FB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ponuky</w:t>
      </w:r>
    </w:p>
    <w:p w14:paraId="7B729CAC" w14:textId="693EAD2C" w:rsidR="00604A8A" w:rsidRPr="00D92DDD" w:rsidRDefault="00604A8A" w:rsidP="00AE2AAB">
      <w:pPr>
        <w:spacing w:after="0" w:line="240" w:lineRule="auto"/>
        <w:ind w:left="360" w:hanging="360"/>
        <w:jc w:val="both"/>
      </w:pPr>
      <w:r w:rsidRPr="00D92DDD">
        <w:t>Neumožňuje sa predložiť variantné riešenie.</w:t>
      </w:r>
      <w:r w:rsidR="00E043FB" w:rsidRPr="00D92DDD">
        <w:t xml:space="preserve"> </w:t>
      </w:r>
    </w:p>
    <w:p w14:paraId="24866BA5" w14:textId="4B25B855" w:rsidR="00933DE6" w:rsidRPr="00D92DDD" w:rsidRDefault="00933DE6" w:rsidP="001B7015">
      <w:pPr>
        <w:spacing w:after="0" w:line="240" w:lineRule="auto"/>
        <w:ind w:left="360" w:hanging="360"/>
        <w:jc w:val="both"/>
      </w:pPr>
      <w:r w:rsidRPr="00D92DDD">
        <w:t>Ponuku nie je možné rozdeliť, účastník predkladá ponuku na celý predmet obstarávania.</w:t>
      </w:r>
    </w:p>
    <w:bookmarkEnd w:id="11"/>
    <w:p w14:paraId="011D8234" w14:textId="77777777" w:rsidR="0081693B" w:rsidRPr="00D92DDD" w:rsidRDefault="0081693B" w:rsidP="001B7015">
      <w:pPr>
        <w:spacing w:after="0" w:line="240" w:lineRule="auto"/>
        <w:ind w:left="360" w:hanging="360"/>
        <w:jc w:val="both"/>
      </w:pPr>
    </w:p>
    <w:p w14:paraId="00DE5FF0" w14:textId="62B2D924" w:rsidR="0081693B" w:rsidRPr="00D92DDD" w:rsidRDefault="0081693B" w:rsidP="001B7015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Kritérium na vyhodnotenie ponúk</w:t>
      </w:r>
    </w:p>
    <w:p w14:paraId="6E133BBF" w14:textId="77777777" w:rsidR="0081693B" w:rsidRPr="00D92DDD" w:rsidRDefault="0081693B" w:rsidP="001B701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vanish/>
        </w:rPr>
      </w:pPr>
    </w:p>
    <w:p w14:paraId="597221B7" w14:textId="478CFF6F" w:rsidR="00786FEF" w:rsidRPr="00D92DDD" w:rsidRDefault="009A25A3" w:rsidP="009A25A3">
      <w:pPr>
        <w:spacing w:after="0" w:line="240" w:lineRule="auto"/>
        <w:jc w:val="both"/>
        <w:rPr>
          <w:rFonts w:cstheme="minorHAnsi"/>
          <w:bCs/>
        </w:rPr>
      </w:pPr>
      <w:bookmarkStart w:id="12" w:name="_Hlk89859596"/>
      <w:r w:rsidRPr="00D92DDD">
        <w:rPr>
          <w:rFonts w:cstheme="minorHAnsi"/>
          <w:bCs/>
        </w:rPr>
        <w:t xml:space="preserve">Jediným kritériom na vyhodnotenie ponúk je </w:t>
      </w:r>
      <w:r w:rsidRPr="00D92DDD">
        <w:rPr>
          <w:rFonts w:cstheme="minorHAnsi"/>
          <w:b/>
        </w:rPr>
        <w:t>najnižšia cena za vykonanie diela</w:t>
      </w:r>
      <w:r w:rsidRPr="00D92DDD">
        <w:rPr>
          <w:rFonts w:cstheme="minorHAnsi"/>
          <w:bCs/>
        </w:rPr>
        <w:t xml:space="preserve"> bez DPH (100%).</w:t>
      </w:r>
      <w:r w:rsidR="003B1179" w:rsidRPr="00D92DDD">
        <w:rPr>
          <w:rFonts w:cstheme="minorHAnsi"/>
          <w:b/>
        </w:rPr>
        <w:tab/>
      </w:r>
      <w:r w:rsidR="003B1179" w:rsidRPr="00D92DDD">
        <w:rPr>
          <w:rFonts w:cstheme="minorHAnsi"/>
          <w:b/>
        </w:rPr>
        <w:tab/>
      </w:r>
    </w:p>
    <w:bookmarkEnd w:id="12"/>
    <w:p w14:paraId="76F1754F" w14:textId="02FF42D3" w:rsidR="00265F86" w:rsidRPr="00D92DDD" w:rsidRDefault="0076620C" w:rsidP="001947A8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Mena a ceny uvádzané v ponuke</w:t>
      </w:r>
      <w:r w:rsidR="00265F86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177A0253" w14:textId="77777777" w:rsidR="001947A8" w:rsidRPr="00D92DDD" w:rsidRDefault="001947A8" w:rsidP="001947A8">
      <w:pPr>
        <w:spacing w:after="0" w:line="240" w:lineRule="auto"/>
        <w:jc w:val="both"/>
      </w:pPr>
      <w:r w:rsidRPr="00D92DDD">
        <w:t>Ceny uvedené v ponukách účastníkov sa budú vyhodnocovať v eurách bez DPH.</w:t>
      </w:r>
    </w:p>
    <w:p w14:paraId="15B3380D" w14:textId="77777777" w:rsidR="001947A8" w:rsidRPr="00D92DDD" w:rsidRDefault="001947A8" w:rsidP="001947A8">
      <w:pPr>
        <w:spacing w:after="0" w:line="240" w:lineRule="auto"/>
      </w:pPr>
    </w:p>
    <w:p w14:paraId="32E0AEB2" w14:textId="77777777" w:rsidR="00CB6CD4" w:rsidRPr="00D92DDD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7C18E8B4" w14:textId="77777777" w:rsidR="00CB6CD4" w:rsidRPr="00D92DDD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51784158" w14:textId="77777777" w:rsidR="00CB6CD4" w:rsidRPr="00D92DDD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12F41B9F" w14:textId="77777777" w:rsidR="00CB6CD4" w:rsidRPr="00D92DDD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D9BD7B0" w14:textId="79042004" w:rsidR="0076620C" w:rsidRPr="00D92DDD" w:rsidRDefault="0076620C" w:rsidP="001947A8">
      <w:pPr>
        <w:spacing w:after="0" w:line="240" w:lineRule="auto"/>
        <w:jc w:val="both"/>
      </w:pPr>
      <w:r w:rsidRPr="00D92DDD">
        <w:t xml:space="preserve">Navrhovaná </w:t>
      </w:r>
      <w:r w:rsidR="003446BB" w:rsidRPr="00D92DDD">
        <w:t xml:space="preserve">zmluvná </w:t>
      </w:r>
      <w:r w:rsidR="00751C1A" w:rsidRPr="00D92DDD">
        <w:t xml:space="preserve">cena </w:t>
      </w:r>
      <w:r w:rsidRPr="00D92DDD">
        <w:t xml:space="preserve">musí byť stanovená podľa § 3 zákona NR SR č.18/1996 Z. z. o cenách v znení neskorších predpisov. </w:t>
      </w:r>
    </w:p>
    <w:p w14:paraId="49B07B77" w14:textId="77777777" w:rsidR="00D63312" w:rsidRPr="00D92DDD" w:rsidRDefault="00D63312" w:rsidP="00F95778">
      <w:p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</w:p>
    <w:p w14:paraId="69064299" w14:textId="77777777" w:rsidR="00773E3A" w:rsidRPr="00D92DDD" w:rsidRDefault="00773E3A" w:rsidP="001B7015">
      <w:pPr>
        <w:pStyle w:val="Odsekzoznamu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0"/>
        <w:rPr>
          <w:rFonts w:eastAsia="Calibri" w:cstheme="minorHAnsi"/>
          <w:b/>
          <w:bCs/>
          <w:vanish/>
          <w:color w:val="2E74B5" w:themeColor="accent1" w:themeShade="BF"/>
        </w:rPr>
      </w:pPr>
      <w:bookmarkStart w:id="13" w:name="_Toc334173031"/>
    </w:p>
    <w:p w14:paraId="19AEB962" w14:textId="77777777" w:rsidR="00773E3A" w:rsidRPr="00D92DDD" w:rsidRDefault="00773E3A" w:rsidP="001B7015">
      <w:pPr>
        <w:pStyle w:val="Odsekzoznamu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0"/>
        <w:rPr>
          <w:rFonts w:eastAsia="Calibri" w:cstheme="minorHAnsi"/>
          <w:b/>
          <w:bCs/>
          <w:vanish/>
          <w:color w:val="2E74B5" w:themeColor="accent1" w:themeShade="BF"/>
        </w:rPr>
      </w:pPr>
    </w:p>
    <w:p w14:paraId="610F6BF9" w14:textId="2AB69C63" w:rsidR="005E3A58" w:rsidRPr="00D92DDD" w:rsidRDefault="00DB28A5" w:rsidP="001B7015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D92DD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E3D49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Dorozumievanie medzi obstarávateľom a účastníkmi a p</w:t>
      </w:r>
      <w:r w:rsidR="005E3A58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oskytnutie doplňujúcich informácií</w:t>
      </w:r>
      <w:bookmarkEnd w:id="13"/>
    </w:p>
    <w:p w14:paraId="688A2638" w14:textId="14AC9BD1" w:rsidR="001E3D49" w:rsidRPr="00D92DDD" w:rsidRDefault="001E3D49" w:rsidP="001E3D49">
      <w:pPr>
        <w:spacing w:after="0" w:line="240" w:lineRule="auto"/>
        <w:jc w:val="both"/>
      </w:pPr>
      <w:r w:rsidRPr="00D92DDD">
        <w:t>Poskytovanie vysvetlení a iné dorozumievanie medzi obstarávateľom a účastníkmi sa bude uskutočňovať písomnou formou – elektronicky</w:t>
      </w:r>
      <w:r w:rsidR="00A96F5B" w:rsidRPr="00D92DDD">
        <w:t xml:space="preserve"> -</w:t>
      </w:r>
      <w:r w:rsidRPr="00D92DDD">
        <w:t xml:space="preserve"> </w:t>
      </w:r>
      <w:r w:rsidR="009663B3" w:rsidRPr="00D92DDD">
        <w:t xml:space="preserve">a to </w:t>
      </w:r>
      <w:r w:rsidRPr="00D92DDD">
        <w:t xml:space="preserve">výlučne prostredníctvom </w:t>
      </w:r>
      <w:bookmarkStart w:id="14" w:name="_Hlk109905159"/>
      <w:r w:rsidRPr="00D92DDD">
        <w:t xml:space="preserve">modulu </w:t>
      </w:r>
      <w:r w:rsidR="00C1492A" w:rsidRPr="00D92DDD">
        <w:t>PROEBIZ-TENDERBOX</w:t>
      </w:r>
      <w:r w:rsidRPr="00D92DDD">
        <w:t>.</w:t>
      </w:r>
      <w:bookmarkEnd w:id="14"/>
    </w:p>
    <w:p w14:paraId="5A6DF9BF" w14:textId="77777777" w:rsidR="00444FCE" w:rsidRPr="00D92DDD" w:rsidRDefault="00444FCE" w:rsidP="001E3D49">
      <w:pPr>
        <w:spacing w:after="0" w:line="240" w:lineRule="auto"/>
        <w:jc w:val="both"/>
      </w:pPr>
    </w:p>
    <w:p w14:paraId="157D5880" w14:textId="20979459" w:rsidR="00116181" w:rsidRPr="00D92DDD" w:rsidRDefault="001E3D49" w:rsidP="00116181">
      <w:pPr>
        <w:spacing w:after="0" w:line="240" w:lineRule="auto"/>
        <w:jc w:val="both"/>
      </w:pPr>
      <w:r w:rsidRPr="00D92DDD">
        <w:t xml:space="preserve">V prípade potreby objasniť súťažné podklady môže ktorýkoľvek z účastníkov požiadať o ich vysvetlenie prostredníctvom modulu </w:t>
      </w:r>
      <w:r w:rsidR="00AC7A77" w:rsidRPr="00D92DDD">
        <w:t xml:space="preserve">ERMMA </w:t>
      </w:r>
      <w:r w:rsidR="009663B3" w:rsidRPr="00D92DDD">
        <w:t xml:space="preserve">a to </w:t>
      </w:r>
      <w:r w:rsidR="00AC7A77" w:rsidRPr="00D92DDD">
        <w:rPr>
          <w:b/>
          <w:bCs/>
          <w:color w:val="000000" w:themeColor="text1"/>
        </w:rPr>
        <w:t>najneskôr do</w:t>
      </w:r>
      <w:r w:rsidR="00192DD3" w:rsidRPr="00D92DDD">
        <w:rPr>
          <w:b/>
          <w:bCs/>
          <w:color w:val="000000" w:themeColor="text1"/>
        </w:rPr>
        <w:t xml:space="preserve"> </w:t>
      </w:r>
      <w:r w:rsidR="0068530A">
        <w:rPr>
          <w:b/>
          <w:bCs/>
        </w:rPr>
        <w:t>30.10.2024 do 12.00 hod.</w:t>
      </w:r>
      <w:r w:rsidR="004C4FF5" w:rsidRPr="00D92DDD">
        <w:t xml:space="preserve"> </w:t>
      </w:r>
      <w:r w:rsidR="009663B3" w:rsidRPr="00D92DDD">
        <w:t xml:space="preserve">Odpoveď na každú požiadavku o vysvetlenie súťažných podkladov, predloženej zo strany ktoréhokoľvek účastníka odošle </w:t>
      </w:r>
      <w:r w:rsidR="00C1492A" w:rsidRPr="00D92DDD">
        <w:t xml:space="preserve">obstarávateľ </w:t>
      </w:r>
      <w:r w:rsidR="00132515" w:rsidRPr="00D92DDD">
        <w:rPr>
          <w:b/>
          <w:bCs/>
        </w:rPr>
        <w:t>najneskôr do</w:t>
      </w:r>
      <w:r w:rsidR="00192DD3" w:rsidRPr="00D92DDD">
        <w:rPr>
          <w:b/>
          <w:bCs/>
        </w:rPr>
        <w:t xml:space="preserve"> </w:t>
      </w:r>
      <w:r w:rsidR="003D35BE">
        <w:rPr>
          <w:b/>
          <w:bCs/>
        </w:rPr>
        <w:t>3</w:t>
      </w:r>
      <w:r w:rsidR="00FB3482">
        <w:rPr>
          <w:b/>
          <w:bCs/>
        </w:rPr>
        <w:t>1</w:t>
      </w:r>
      <w:r w:rsidR="003D35BE">
        <w:rPr>
          <w:b/>
          <w:bCs/>
        </w:rPr>
        <w:t>.10.2024 do 1</w:t>
      </w:r>
      <w:r w:rsidR="00FB3482">
        <w:rPr>
          <w:b/>
          <w:bCs/>
        </w:rPr>
        <w:t>5</w:t>
      </w:r>
      <w:r w:rsidR="003D35BE">
        <w:rPr>
          <w:b/>
          <w:bCs/>
        </w:rPr>
        <w:t>.00 hod.</w:t>
      </w:r>
      <w:r w:rsidR="00350C51" w:rsidRPr="00D92DDD">
        <w:rPr>
          <w:b/>
          <w:bCs/>
        </w:rPr>
        <w:t xml:space="preserve"> </w:t>
      </w:r>
      <w:r w:rsidR="009663B3" w:rsidRPr="00D92DDD">
        <w:t>všetkým účastníkom, ktorí vyplnili prihlášku prostredníctvom modulu</w:t>
      </w:r>
      <w:r w:rsidR="00AC7A77" w:rsidRPr="00D92DDD">
        <w:t xml:space="preserve"> ERMMA</w:t>
      </w:r>
      <w:r w:rsidR="009663B3" w:rsidRPr="00D92DDD">
        <w:t>.</w:t>
      </w:r>
      <w:r w:rsidR="00AC7A77" w:rsidRPr="00D92DDD">
        <w:t xml:space="preserve"> </w:t>
      </w:r>
      <w:bookmarkStart w:id="15" w:name="_Toc334173034"/>
    </w:p>
    <w:p w14:paraId="0CA443FC" w14:textId="77777777" w:rsidR="00116181" w:rsidRPr="00D92DDD" w:rsidRDefault="00116181" w:rsidP="00116181">
      <w:pPr>
        <w:spacing w:after="0" w:line="240" w:lineRule="auto"/>
        <w:jc w:val="both"/>
      </w:pPr>
    </w:p>
    <w:p w14:paraId="4C51BD13" w14:textId="4D1192E8" w:rsidR="002A7B96" w:rsidRPr="00D92DDD" w:rsidRDefault="002A7B96" w:rsidP="002A7B96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>1</w:t>
      </w:r>
      <w:r w:rsidR="004C55D0"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>7</w:t>
      </w:r>
      <w:r w:rsidRPr="00D92DDD">
        <w:rPr>
          <w:rFonts w:asciiTheme="minorHAnsi" w:eastAsia="Calibri" w:hAnsiTheme="minorHAnsi" w:cstheme="minorHAnsi"/>
          <w:sz w:val="28"/>
          <w:szCs w:val="28"/>
        </w:rPr>
        <w:t xml:space="preserve">. </w:t>
      </w:r>
      <w:r w:rsidRPr="00D92DDD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Postup pri predkladaní, o</w:t>
      </w:r>
      <w:r w:rsidR="00253272" w:rsidRPr="00D92DDD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tváran</w:t>
      </w:r>
      <w:r w:rsidRPr="00D92DDD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í, preskúmaní a vyhodnocovaní ponúk </w:t>
      </w:r>
    </w:p>
    <w:p w14:paraId="0D0EAAD1" w14:textId="40E58A05" w:rsidR="00253272" w:rsidRPr="00D92DDD" w:rsidRDefault="002A7B96" w:rsidP="002A7B96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D92DDD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      </w:t>
      </w:r>
      <w:r w:rsidRPr="00D92DDD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a podpis zmluvy</w:t>
      </w:r>
    </w:p>
    <w:p w14:paraId="26808162" w14:textId="77777777" w:rsidR="00396E0E" w:rsidRPr="00D92DDD" w:rsidRDefault="00396E0E" w:rsidP="003922F3">
      <w:pPr>
        <w:pStyle w:val="Odsekzoznamu"/>
        <w:spacing w:after="0" w:line="240" w:lineRule="auto"/>
        <w:ind w:left="0"/>
        <w:jc w:val="both"/>
        <w:rPr>
          <w:b/>
          <w:bCs/>
        </w:rPr>
      </w:pPr>
    </w:p>
    <w:p w14:paraId="7FBFDB71" w14:textId="5DB8C55A" w:rsidR="002A7B96" w:rsidRPr="00D92DDD" w:rsidRDefault="002A7B96" w:rsidP="00031780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D92DDD">
        <w:rPr>
          <w:b/>
          <w:bCs/>
        </w:rPr>
        <w:t xml:space="preserve">1. </w:t>
      </w:r>
      <w:bookmarkStart w:id="16" w:name="_Hlk109905281"/>
      <w:r w:rsidRPr="00D92DDD">
        <w:rPr>
          <w:b/>
          <w:bCs/>
        </w:rPr>
        <w:t>Predkladanie ponúk</w:t>
      </w:r>
      <w:r w:rsidR="00223197" w:rsidRPr="00D92DDD">
        <w:rPr>
          <w:b/>
          <w:bCs/>
        </w:rPr>
        <w:t xml:space="preserve"> – </w:t>
      </w:r>
      <w:r w:rsidR="001B42FD" w:rsidRPr="00D92DDD">
        <w:rPr>
          <w:b/>
          <w:bCs/>
        </w:rPr>
        <w:t>Vstupné kolo</w:t>
      </w:r>
    </w:p>
    <w:p w14:paraId="3B61A54B" w14:textId="778B578A" w:rsidR="00107974" w:rsidRPr="00D92DDD" w:rsidRDefault="002A7B96" w:rsidP="00031780">
      <w:pPr>
        <w:spacing w:after="0" w:line="240" w:lineRule="auto"/>
        <w:jc w:val="both"/>
      </w:pPr>
      <w:r w:rsidRPr="00D92DDD">
        <w:t xml:space="preserve">Účastník predkladá ponuku elektronicky </w:t>
      </w:r>
      <w:r w:rsidR="00107974" w:rsidRPr="00D92DDD">
        <w:t xml:space="preserve">výlučne </w:t>
      </w:r>
      <w:r w:rsidRPr="00D92DDD">
        <w:t xml:space="preserve">prostredníctvom modulu </w:t>
      </w:r>
      <w:r w:rsidR="00223197" w:rsidRPr="00D92DDD">
        <w:t>ERMMA v lehote určenej pre Vstupné kolo.</w:t>
      </w:r>
    </w:p>
    <w:p w14:paraId="7159A008" w14:textId="77777777" w:rsidR="00107974" w:rsidRPr="00D92DDD" w:rsidRDefault="00107974" w:rsidP="00031780">
      <w:pPr>
        <w:spacing w:after="0" w:line="240" w:lineRule="auto"/>
        <w:jc w:val="both"/>
      </w:pPr>
      <w:r w:rsidRPr="00D92DDD">
        <w:t>Nie je dovolené predložiť ponuku iným spôsobom – ponuka predložená iným spôsobom bude zo súťaže vylúčená!</w:t>
      </w:r>
    </w:p>
    <w:p w14:paraId="6ABE4488" w14:textId="77777777" w:rsidR="00253272" w:rsidRPr="00D92DDD" w:rsidRDefault="00253272" w:rsidP="00031780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F80DE74" w14:textId="11765C69" w:rsidR="00107974" w:rsidRPr="00D92DDD" w:rsidRDefault="00223197" w:rsidP="00031780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D92DDD">
        <w:rPr>
          <w:b/>
          <w:bCs/>
        </w:rPr>
        <w:t>2</w:t>
      </w:r>
      <w:r w:rsidR="00107974" w:rsidRPr="00D92DDD">
        <w:rPr>
          <w:b/>
          <w:bCs/>
        </w:rPr>
        <w:t>. Preskúmanie ponúk</w:t>
      </w:r>
      <w:r w:rsidRPr="00D92DDD">
        <w:rPr>
          <w:b/>
          <w:bCs/>
        </w:rPr>
        <w:t xml:space="preserve"> – Kontrolné kolo</w:t>
      </w:r>
    </w:p>
    <w:p w14:paraId="506998C3" w14:textId="269D3E89" w:rsidR="00332420" w:rsidRPr="00D92DDD" w:rsidRDefault="00223197" w:rsidP="00031780">
      <w:pPr>
        <w:spacing w:after="0" w:line="240" w:lineRule="auto"/>
        <w:jc w:val="both"/>
      </w:pPr>
      <w:r w:rsidRPr="00D92DDD">
        <w:t xml:space="preserve">Obstarávateľ </w:t>
      </w:r>
      <w:r w:rsidR="00253272" w:rsidRPr="00D92DDD">
        <w:t xml:space="preserve">preskúma, či všetky </w:t>
      </w:r>
      <w:r w:rsidR="00107974" w:rsidRPr="00D92DDD">
        <w:t xml:space="preserve">predložené </w:t>
      </w:r>
      <w:r w:rsidR="00253272" w:rsidRPr="00D92DDD">
        <w:t>ponuky spĺňajú podmienky účasti a požiadavky obstarávateľa</w:t>
      </w:r>
      <w:r w:rsidR="00332420" w:rsidRPr="00D92DDD">
        <w:t>.</w:t>
      </w:r>
      <w:r w:rsidR="00253272" w:rsidRPr="00D92DDD">
        <w:t xml:space="preserve"> Skutočne zodpovedajúcou je ponuka, ktorá vyhovuje všetkým požiadavkám a špecifikáciám podľa týchto súťažných podkladov a výzvy k súťaži a zároveň neobsahuje žiadne obmedzenia alebo výhrady, ktoré sú v rozpore s uvedenými požiadavkami. </w:t>
      </w:r>
    </w:p>
    <w:p w14:paraId="676CAD0F" w14:textId="453B61EB" w:rsidR="00332420" w:rsidRPr="00D92DDD" w:rsidRDefault="00253272" w:rsidP="00347FEC">
      <w:pPr>
        <w:spacing w:after="0" w:line="240" w:lineRule="auto"/>
        <w:jc w:val="both"/>
      </w:pPr>
      <w:r w:rsidRPr="00D92DDD">
        <w:t xml:space="preserve">Ostatné ponuky budú zo súťaže vylúčené. </w:t>
      </w:r>
    </w:p>
    <w:p w14:paraId="6CAB33FD" w14:textId="26899A9E" w:rsidR="00332420" w:rsidRPr="00D92DDD" w:rsidRDefault="00253272" w:rsidP="00347FEC">
      <w:pPr>
        <w:spacing w:after="0" w:line="240" w:lineRule="auto"/>
        <w:jc w:val="both"/>
      </w:pPr>
      <w:r w:rsidRPr="00D92DDD">
        <w:t xml:space="preserve">Účastníkovi, ktorý nesplní podmienky účasti príp. požiadavky obstarávateľa, obstarávateľ zašle elektronicky prostredníctvom modulu </w:t>
      </w:r>
      <w:r w:rsidR="00223197" w:rsidRPr="00D92DDD">
        <w:t>ERMMA</w:t>
      </w:r>
      <w:r w:rsidRPr="00D92DDD">
        <w:t xml:space="preserve"> oznámenie o</w:t>
      </w:r>
      <w:r w:rsidR="00223197" w:rsidRPr="00D92DDD">
        <w:t> </w:t>
      </w:r>
      <w:r w:rsidRPr="00D92DDD">
        <w:t>vylúčení</w:t>
      </w:r>
      <w:r w:rsidR="00223197" w:rsidRPr="00D92DDD">
        <w:t xml:space="preserve"> </w:t>
      </w:r>
      <w:r w:rsidRPr="00D92DDD">
        <w:t xml:space="preserve">s uvedením dôvodov vylúčenia ponuky. </w:t>
      </w:r>
    </w:p>
    <w:p w14:paraId="4D952BC5" w14:textId="77777777" w:rsidR="00332420" w:rsidRPr="00D92DDD" w:rsidRDefault="00332420" w:rsidP="00347FEC">
      <w:pPr>
        <w:spacing w:after="0"/>
        <w:jc w:val="both"/>
      </w:pPr>
    </w:p>
    <w:p w14:paraId="3A58502C" w14:textId="20915CCF" w:rsidR="00107974" w:rsidRPr="00D92DDD" w:rsidRDefault="00223197" w:rsidP="00347FEC">
      <w:pPr>
        <w:spacing w:after="0" w:line="240" w:lineRule="auto"/>
        <w:jc w:val="both"/>
        <w:rPr>
          <w:b/>
          <w:bCs/>
        </w:rPr>
      </w:pPr>
      <w:r w:rsidRPr="00D92DDD">
        <w:rPr>
          <w:b/>
          <w:bCs/>
        </w:rPr>
        <w:t>3</w:t>
      </w:r>
      <w:r w:rsidR="00107974" w:rsidRPr="00D92DDD">
        <w:rPr>
          <w:b/>
          <w:bCs/>
        </w:rPr>
        <w:t xml:space="preserve">. Vysvetľovanie ponúk </w:t>
      </w:r>
    </w:p>
    <w:p w14:paraId="49EBCF44" w14:textId="1233A551" w:rsidR="003D0EFD" w:rsidRPr="00D92DDD" w:rsidRDefault="00223197" w:rsidP="00347FEC">
      <w:pPr>
        <w:spacing w:after="0" w:line="240" w:lineRule="auto"/>
        <w:jc w:val="both"/>
      </w:pPr>
      <w:r w:rsidRPr="00D92DDD">
        <w:t>Obstarávateľ</w:t>
      </w:r>
      <w:r w:rsidR="00107974" w:rsidRPr="00D92DDD">
        <w:t xml:space="preserve"> môže požiadať elektronicky prostredníctvom modulu </w:t>
      </w:r>
      <w:r w:rsidRPr="00D92DDD">
        <w:t xml:space="preserve">ERMMA </w:t>
      </w:r>
      <w:r w:rsidR="00107974" w:rsidRPr="00D92DDD">
        <w:t>účastníkov o písomné vysvetlenie ponúk. Nesmie však vyzývať ani prijať ponuku účastníka na zmenu, ktorou by sa ponuka zvýhodnila.</w:t>
      </w:r>
    </w:p>
    <w:p w14:paraId="068E36CF" w14:textId="77777777" w:rsidR="003D0EFD" w:rsidRPr="00D92DDD" w:rsidRDefault="003D0EFD" w:rsidP="00031780">
      <w:pPr>
        <w:spacing w:after="0" w:line="240" w:lineRule="auto"/>
        <w:jc w:val="both"/>
        <w:rPr>
          <w:b/>
          <w:bCs/>
        </w:rPr>
      </w:pPr>
      <w:r w:rsidRPr="00D92DDD">
        <w:rPr>
          <w:b/>
          <w:bCs/>
        </w:rPr>
        <w:t>4</w:t>
      </w:r>
      <w:r w:rsidR="00515BCF" w:rsidRPr="00D92DDD">
        <w:rPr>
          <w:b/>
          <w:bCs/>
        </w:rPr>
        <w:t xml:space="preserve">. </w:t>
      </w:r>
      <w:r w:rsidRPr="00D92DDD">
        <w:rPr>
          <w:b/>
          <w:bCs/>
        </w:rPr>
        <w:t>Elektronická aukcia</w:t>
      </w:r>
    </w:p>
    <w:p w14:paraId="657195EC" w14:textId="10C9A334" w:rsidR="003D0EFD" w:rsidRPr="00D92DDD" w:rsidRDefault="003D0EFD" w:rsidP="00031780">
      <w:pPr>
        <w:spacing w:after="0" w:line="240" w:lineRule="auto"/>
        <w:jc w:val="both"/>
      </w:pPr>
      <w:r w:rsidRPr="00D92DDD">
        <w:lastRenderedPageBreak/>
        <w:t>Účastník, ktorý splní podmienky účasti príp. požiadavky obstarávateľa, má právo zúčastniť sa elektronickej aukcie na platforme PROEBIZ-TENDERBOX.</w:t>
      </w:r>
      <w:r w:rsidR="00396E0E" w:rsidRPr="00D92DDD">
        <w:t xml:space="preserve"> Po vyhodnotení splnenia podmienok účasti v Kontrolnom kole bude účastníkom, ktorí splnili podmienky účasti, zaslaná pozvánka do Aukčného kola.</w:t>
      </w:r>
    </w:p>
    <w:p w14:paraId="1E374A0A" w14:textId="77777777" w:rsidR="003D0EFD" w:rsidRPr="00D92DDD" w:rsidRDefault="003D0EFD" w:rsidP="00031780">
      <w:pPr>
        <w:spacing w:after="0" w:line="240" w:lineRule="auto"/>
        <w:jc w:val="both"/>
        <w:rPr>
          <w:b/>
          <w:bCs/>
        </w:rPr>
      </w:pPr>
    </w:p>
    <w:p w14:paraId="7BBCFD6D" w14:textId="31171514" w:rsidR="00515BCF" w:rsidRPr="00D92DDD" w:rsidRDefault="003D0EFD" w:rsidP="00132515">
      <w:pPr>
        <w:spacing w:after="0" w:line="240" w:lineRule="auto"/>
        <w:jc w:val="both"/>
      </w:pPr>
      <w:r w:rsidRPr="00D92DDD">
        <w:rPr>
          <w:b/>
          <w:bCs/>
        </w:rPr>
        <w:t xml:space="preserve">5. </w:t>
      </w:r>
      <w:r w:rsidR="00107974" w:rsidRPr="00D92DDD">
        <w:rPr>
          <w:b/>
          <w:bCs/>
        </w:rPr>
        <w:t>Vyhodnotenie ponúk</w:t>
      </w:r>
    </w:p>
    <w:p w14:paraId="4AE1FCD4" w14:textId="76A49362" w:rsidR="00515BCF" w:rsidRPr="00D92DDD" w:rsidRDefault="008F3AE8" w:rsidP="00132515">
      <w:pPr>
        <w:spacing w:after="0" w:line="240" w:lineRule="auto"/>
        <w:jc w:val="both"/>
      </w:pPr>
      <w:r w:rsidRPr="00D92DDD">
        <w:t xml:space="preserve">Obstarávateľ </w:t>
      </w:r>
      <w:r w:rsidR="00107974" w:rsidRPr="00D92DDD">
        <w:t xml:space="preserve">hodnotí tie ponuky, ktoré neboli zo súťaže vylúčené. </w:t>
      </w:r>
    </w:p>
    <w:p w14:paraId="0DC3162E" w14:textId="56563CB0" w:rsidR="000170A2" w:rsidRPr="00D92DDD" w:rsidRDefault="00107974" w:rsidP="00132515">
      <w:pPr>
        <w:spacing w:after="0" w:line="240" w:lineRule="auto"/>
        <w:jc w:val="both"/>
      </w:pPr>
      <w:r w:rsidRPr="00D92DDD">
        <w:t xml:space="preserve">Pri vyhodnocovaní ponúk postupuje </w:t>
      </w:r>
      <w:r w:rsidR="008F3AE8" w:rsidRPr="00D92DDD">
        <w:t xml:space="preserve">obstarávateľ </w:t>
      </w:r>
      <w:r w:rsidRPr="00D92DDD">
        <w:t>len podľa kritéria na vyhodnotenie ponúk</w:t>
      </w:r>
      <w:r w:rsidR="00515BCF" w:rsidRPr="00D92DDD">
        <w:t xml:space="preserve"> (bod 1</w:t>
      </w:r>
      <w:r w:rsidR="002F418C" w:rsidRPr="00D92DDD">
        <w:t>4</w:t>
      </w:r>
      <w:r w:rsidR="00515BCF" w:rsidRPr="00D92DDD">
        <w:t>).</w:t>
      </w:r>
    </w:p>
    <w:bookmarkEnd w:id="16"/>
    <w:p w14:paraId="6BF34522" w14:textId="77777777" w:rsidR="002F418C" w:rsidRPr="00D92DDD" w:rsidRDefault="002F418C" w:rsidP="00132515">
      <w:pPr>
        <w:spacing w:after="0" w:line="240" w:lineRule="auto"/>
        <w:rPr>
          <w:b/>
          <w:bCs/>
        </w:rPr>
      </w:pPr>
    </w:p>
    <w:p w14:paraId="7DCF61EC" w14:textId="7EE9D73D" w:rsidR="00D6751C" w:rsidRPr="00D92DDD" w:rsidRDefault="00D6751C" w:rsidP="00132515">
      <w:pPr>
        <w:spacing w:after="0" w:line="240" w:lineRule="auto"/>
        <w:rPr>
          <w:b/>
          <w:bCs/>
        </w:rPr>
      </w:pPr>
      <w:r w:rsidRPr="00D92DDD">
        <w:rPr>
          <w:b/>
          <w:bCs/>
        </w:rPr>
        <w:t xml:space="preserve">6. Vyhradenie práv obstarávateľa </w:t>
      </w:r>
    </w:p>
    <w:p w14:paraId="10ED7402" w14:textId="77777777" w:rsidR="00D6751C" w:rsidRPr="00D92DDD" w:rsidRDefault="00D6751C" w:rsidP="00132515">
      <w:pPr>
        <w:spacing w:after="0" w:line="240" w:lineRule="auto"/>
      </w:pPr>
      <w:r w:rsidRPr="00D92DDD">
        <w:t>Obstarávateľ si vyhradzuje právo:</w:t>
      </w:r>
    </w:p>
    <w:p w14:paraId="29E3AE3C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after="0" w:line="240" w:lineRule="auto"/>
      </w:pPr>
      <w:r w:rsidRPr="00D92DDD">
        <w:t>zmeniť súťažné podmienky</w:t>
      </w:r>
    </w:p>
    <w:p w14:paraId="77931E79" w14:textId="76619B47" w:rsidR="00D6751C" w:rsidRPr="00D92DDD" w:rsidRDefault="00D6751C" w:rsidP="00132515">
      <w:pPr>
        <w:pStyle w:val="Odsekzoznamu"/>
        <w:numPr>
          <w:ilvl w:val="0"/>
          <w:numId w:val="5"/>
        </w:numPr>
        <w:spacing w:after="0" w:line="240" w:lineRule="auto"/>
      </w:pPr>
      <w:r w:rsidRPr="00D92DDD">
        <w:t>rozhodnúť o splnení podmienok účasti a požiadaviek obstarávateľa v súťaži</w:t>
      </w:r>
    </w:p>
    <w:p w14:paraId="06C0EB2D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after="0" w:line="240" w:lineRule="auto"/>
      </w:pPr>
      <w:r w:rsidRPr="00D92DDD">
        <w:t>predĺžiť lehotu viazanosti ponúk</w:t>
      </w:r>
    </w:p>
    <w:p w14:paraId="51839788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after="0" w:line="240" w:lineRule="auto"/>
      </w:pPr>
      <w:r w:rsidRPr="00D92DDD">
        <w:t>odmietnuť predloženú ponuku</w:t>
      </w:r>
    </w:p>
    <w:p w14:paraId="6D66FE12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line="240" w:lineRule="auto"/>
      </w:pPr>
      <w:r w:rsidRPr="00D92DDD">
        <w:t>rokovať s účastníkom/účastníkmi</w:t>
      </w:r>
    </w:p>
    <w:p w14:paraId="7EB2D543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line="240" w:lineRule="auto"/>
      </w:pPr>
      <w:r w:rsidRPr="00D92DDD">
        <w:t>zrušiť súťaž</w:t>
      </w:r>
    </w:p>
    <w:p w14:paraId="6CFC08EB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line="240" w:lineRule="auto"/>
      </w:pPr>
      <w:r w:rsidRPr="00D92DDD">
        <w:t>rozhodnúť o ďalšom postupe pre zabezpečenie predmetu zákazky</w:t>
      </w:r>
    </w:p>
    <w:p w14:paraId="11F4A59B" w14:textId="77777777" w:rsidR="00D6751C" w:rsidRPr="00D92DDD" w:rsidRDefault="00D6751C" w:rsidP="00132515">
      <w:pPr>
        <w:pStyle w:val="Odsekzoznamu"/>
        <w:numPr>
          <w:ilvl w:val="0"/>
          <w:numId w:val="5"/>
        </w:numPr>
        <w:spacing w:line="240" w:lineRule="auto"/>
      </w:pPr>
      <w:r w:rsidRPr="00D92DDD">
        <w:t>odmietnuť ponuku účastníka z dôvodu akéhokoľvek porušenia podmienok účasti v súťaži podľa súťažných podkladov a výzvy k súťaži, resp. ich úplného nenaplnenia</w:t>
      </w:r>
    </w:p>
    <w:p w14:paraId="30F14035" w14:textId="4DE4307E" w:rsidR="00D6751C" w:rsidRPr="00D92DDD" w:rsidRDefault="00D6751C" w:rsidP="00132515">
      <w:pPr>
        <w:pStyle w:val="Odsekzoznamu"/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D92DDD">
        <w:rPr>
          <w:b/>
          <w:bCs/>
        </w:rPr>
        <w:t xml:space="preserve">neprijať ponuku, ktorej cena presiahne finančný limit stanovený pre obstarávateľa podľa § 1 písm. d) vyhl. č. 428/2019 Z. z. Vyhlášky Úradu pre verejné obstarávanie, pri ktorom je obstarávateľ </w:t>
      </w:r>
      <w:r w:rsidR="001F7EB9" w:rsidRPr="00D92DDD">
        <w:rPr>
          <w:b/>
          <w:bCs/>
        </w:rPr>
        <w:t>MH Teplárenský holding, a.s.</w:t>
      </w:r>
      <w:r w:rsidRPr="00D92DDD">
        <w:rPr>
          <w:b/>
          <w:bCs/>
        </w:rPr>
        <w:t xml:space="preserve"> povinný použiť postup na zadávanie nadlimitnej zákazky v zmysle zák. č. 343/2015 Z. z. o verejnom obstarávaní. </w:t>
      </w:r>
    </w:p>
    <w:p w14:paraId="7EB0D473" w14:textId="1CE852DF" w:rsidR="00D6751C" w:rsidRPr="00D92DDD" w:rsidRDefault="00D6751C" w:rsidP="00132515">
      <w:pPr>
        <w:spacing w:after="0" w:line="240" w:lineRule="auto"/>
        <w:rPr>
          <w:b/>
          <w:bCs/>
        </w:rPr>
      </w:pPr>
      <w:r w:rsidRPr="00D92DDD">
        <w:rPr>
          <w:b/>
          <w:bCs/>
        </w:rPr>
        <w:t xml:space="preserve">7. Oznámenie o ďalšom postupe obstarávateľa - rozhodnutie obstarávateľa </w:t>
      </w:r>
    </w:p>
    <w:p w14:paraId="3EEB0C4D" w14:textId="03CCDF3D" w:rsidR="001E00B3" w:rsidRPr="00D92DDD" w:rsidRDefault="00D6751C" w:rsidP="00132515">
      <w:pPr>
        <w:spacing w:after="0" w:line="240" w:lineRule="auto"/>
        <w:jc w:val="both"/>
      </w:pPr>
      <w:r w:rsidRPr="00D92DDD">
        <w:t xml:space="preserve">Všetkým účastníkom, ktorých ponuky sa vyhodnocovali v elektronickej aukcii, bude doručená elektronicky prostredníctvom modulu </w:t>
      </w:r>
      <w:r w:rsidR="003D0EFD" w:rsidRPr="00D92DDD">
        <w:t>ERMMA</w:t>
      </w:r>
      <w:r w:rsidRPr="00D92DDD">
        <w:t xml:space="preserve"> informácia o výsledku vyhodnotenia ponúk, príp. rozhodnutie obstarávateľa o ďalšom postupe obstarávateľa pre zabezpečenie predmetu zákazky.</w:t>
      </w:r>
    </w:p>
    <w:p w14:paraId="659CD77D" w14:textId="77777777" w:rsidR="0094352B" w:rsidRPr="00D92DDD" w:rsidRDefault="0094352B" w:rsidP="00132515">
      <w:pPr>
        <w:spacing w:after="0" w:line="240" w:lineRule="auto"/>
        <w:jc w:val="both"/>
      </w:pPr>
    </w:p>
    <w:p w14:paraId="193841BE" w14:textId="77777777" w:rsidR="003C7933" w:rsidRPr="00D92DDD" w:rsidRDefault="00932774" w:rsidP="00132515">
      <w:pPr>
        <w:spacing w:after="0" w:line="240" w:lineRule="auto"/>
        <w:jc w:val="both"/>
      </w:pPr>
      <w:r w:rsidRPr="00D92DDD">
        <w:rPr>
          <w:b/>
          <w:bCs/>
        </w:rPr>
        <w:t xml:space="preserve">8. </w:t>
      </w:r>
      <w:r w:rsidR="00D6751C" w:rsidRPr="00D92DDD">
        <w:rPr>
          <w:b/>
          <w:bCs/>
        </w:rPr>
        <w:t>Prijatie zmluvy</w:t>
      </w:r>
    </w:p>
    <w:p w14:paraId="5BA1BCE2" w14:textId="4A0B91F0" w:rsidR="003C7933" w:rsidRPr="00D92DDD" w:rsidRDefault="00D6751C" w:rsidP="00132515">
      <w:pPr>
        <w:spacing w:after="0" w:line="240" w:lineRule="auto"/>
        <w:jc w:val="both"/>
      </w:pPr>
      <w:r w:rsidRPr="00D92DDD">
        <w:t xml:space="preserve">Obstarávateľ uzavrie </w:t>
      </w:r>
      <w:r w:rsidR="00192DD3" w:rsidRPr="00D92DDD">
        <w:t>Zmluvu o dielo</w:t>
      </w:r>
      <w:r w:rsidR="00630D76" w:rsidRPr="00D92DDD">
        <w:t xml:space="preserve"> </w:t>
      </w:r>
      <w:r w:rsidRPr="00D92DDD">
        <w:t xml:space="preserve">v lehote viazanosti ponúk. </w:t>
      </w:r>
    </w:p>
    <w:p w14:paraId="0A07901D" w14:textId="77777777" w:rsidR="003C7933" w:rsidRPr="00D92DDD" w:rsidRDefault="003C7933" w:rsidP="00132515">
      <w:pPr>
        <w:spacing w:after="0" w:line="240" w:lineRule="auto"/>
        <w:jc w:val="both"/>
      </w:pPr>
    </w:p>
    <w:p w14:paraId="7E610C97" w14:textId="762283E3" w:rsidR="00D6751C" w:rsidRPr="00D92DDD" w:rsidRDefault="00D6751C" w:rsidP="00132515">
      <w:pPr>
        <w:spacing w:after="0" w:line="240" w:lineRule="auto"/>
        <w:jc w:val="both"/>
      </w:pPr>
      <w:r w:rsidRPr="00D92DDD">
        <w:t xml:space="preserve">Národná rada Slovenskej republiky schválila dňa 25. októbra 2016 zákon č. 315/2016 Z. z. o registri partnerov verejného sektora a o zmene a o doplnení niektorých právnych predpisov, ktorý nadobudol účinnosť 1. februára 2017. V zmysle ust. § 2 ods. 1 písm. a) zákona o registri partnerov verejného sektora je spoločnosť </w:t>
      </w:r>
      <w:r w:rsidR="008F3AE8" w:rsidRPr="00D92DDD">
        <w:t>MH Teplárenský holding, a.s.</w:t>
      </w:r>
      <w:r w:rsidRPr="00D92DDD">
        <w:t xml:space="preserve"> subjektom verejného sektora, ktorý má v zákonom stanovených prípadoch (ust. § 2 ods. písm. d) v spojení s ust. § 2 ods. 2 a 3) povinnosť uzatvárať zmluvy len so subjektmi, ktoré sú registrované ako partner verejného sektora v zmysle ustanovení zákona o registri partnerov verejného sektora, ak sú splnené podmienky pre registráciu. S ohľadom k uvedenej skutočnosti Vás týmto upozorňujeme, že v prípade, ak má úspešný účastník v zmysle zákona o registri partnerov verejného sektora povinnosť registrácie, spoločnosť </w:t>
      </w:r>
      <w:r w:rsidR="008F3AE8" w:rsidRPr="00D92DDD">
        <w:t>MH Teplárenský holding, a.s.</w:t>
      </w:r>
      <w:r w:rsidRPr="00D92DDD">
        <w:t xml:space="preserve"> môže uzatvoriť predmetnú zmluvu s úspešným účastníkom, len ak si uvedenú registračnú povinnosť úspešný účastník splnil.</w:t>
      </w:r>
    </w:p>
    <w:p w14:paraId="43DE0050" w14:textId="77777777" w:rsidR="00253272" w:rsidRPr="00D92DDD" w:rsidRDefault="00253272" w:rsidP="00132515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5771E9" w14:textId="76FCF835" w:rsidR="00A70118" w:rsidRPr="00D92DDD" w:rsidRDefault="00217946" w:rsidP="00132515">
      <w:pPr>
        <w:pStyle w:val="Nadpis1"/>
        <w:spacing w:before="0" w:line="240" w:lineRule="auto"/>
        <w:jc w:val="both"/>
        <w:rPr>
          <w:rStyle w:val="Hypertextovprepojenie"/>
          <w:rFonts w:asciiTheme="minorHAnsi" w:eastAsia="Calibri" w:hAnsiTheme="minorHAnsi" w:cstheme="minorHAnsi"/>
          <w:b/>
          <w:bCs/>
          <w:color w:val="2E74B5" w:themeColor="accent1" w:themeShade="BF"/>
          <w:sz w:val="22"/>
          <w:szCs w:val="22"/>
          <w:u w:val="none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8</w:t>
      </w:r>
      <w:r w:rsidRPr="00D92DD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3A58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Kontaktné osoby</w:t>
      </w:r>
      <w:bookmarkEnd w:id="15"/>
      <w:r w:rsidR="00A70118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obstarávateľa</w:t>
      </w:r>
    </w:p>
    <w:p w14:paraId="03AC4F5E" w14:textId="099490DF" w:rsidR="00B4338A" w:rsidRPr="00D92DDD" w:rsidRDefault="00B4338A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bookmarkStart w:id="17" w:name="_Hlk109905365"/>
      <w:r w:rsidRPr="00D92DDD">
        <w:rPr>
          <w:rStyle w:val="Hypertextovprepojenie"/>
          <w:rFonts w:cstheme="minorHAnsi"/>
          <w:color w:val="000000" w:themeColor="text1"/>
          <w:u w:val="none"/>
        </w:rPr>
        <w:t>Mgr. Ľudmila Turanská</w:t>
      </w:r>
    </w:p>
    <w:p w14:paraId="238677A1" w14:textId="68B8DC96" w:rsidR="00B4338A" w:rsidRPr="00D92DDD" w:rsidRDefault="008F3AE8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r w:rsidRPr="00D92DDD">
        <w:rPr>
          <w:rStyle w:val="Hypertextovprepojenie"/>
          <w:rFonts w:cstheme="minorHAnsi"/>
          <w:color w:val="000000" w:themeColor="text1"/>
          <w:u w:val="none"/>
        </w:rPr>
        <w:t>strategický nákupca</w:t>
      </w:r>
    </w:p>
    <w:p w14:paraId="0CB5F956" w14:textId="025470CC" w:rsidR="00B4338A" w:rsidRPr="00D92DDD" w:rsidRDefault="00B4338A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r w:rsidRPr="00D92DDD">
        <w:rPr>
          <w:rStyle w:val="Hypertextovprepojenie"/>
          <w:rFonts w:cstheme="minorHAnsi"/>
          <w:color w:val="000000" w:themeColor="text1"/>
          <w:u w:val="none"/>
        </w:rPr>
        <w:t>tel.: 0918 862 417</w:t>
      </w:r>
    </w:p>
    <w:p w14:paraId="0C0CD62C" w14:textId="1C8F67E0" w:rsidR="00B4338A" w:rsidRPr="00D92DDD" w:rsidRDefault="00000000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hyperlink r:id="rId14" w:history="1">
        <w:r w:rsidR="00B4338A" w:rsidRPr="00D92DDD">
          <w:rPr>
            <w:rStyle w:val="Hypertextovprepojenie"/>
            <w:rFonts w:cstheme="minorHAnsi"/>
          </w:rPr>
          <w:t>ludmila.turanska@mhth.sk</w:t>
        </w:r>
      </w:hyperlink>
    </w:p>
    <w:p w14:paraId="7B155AEA" w14:textId="77777777" w:rsidR="00B4338A" w:rsidRPr="00D92DDD" w:rsidRDefault="00B4338A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</w:p>
    <w:p w14:paraId="03C58013" w14:textId="77777777" w:rsidR="00A70118" w:rsidRPr="00D92DDD" w:rsidRDefault="00223C83" w:rsidP="00132515">
      <w:pPr>
        <w:spacing w:after="0" w:line="240" w:lineRule="auto"/>
        <w:ind w:left="360" w:hanging="360"/>
        <w:rPr>
          <w:rFonts w:eastAsia="Calibri" w:cstheme="minorHAnsi"/>
          <w:color w:val="000000"/>
        </w:rPr>
      </w:pPr>
      <w:r w:rsidRPr="00D92DDD">
        <w:rPr>
          <w:rFonts w:eastAsia="Calibri" w:cstheme="minorHAnsi"/>
          <w:color w:val="000000"/>
        </w:rPr>
        <w:t>Účastník</w:t>
      </w:r>
      <w:r w:rsidR="00945436" w:rsidRPr="00D92DDD">
        <w:rPr>
          <w:rFonts w:eastAsia="Calibri" w:cstheme="minorHAnsi"/>
          <w:color w:val="000000"/>
        </w:rPr>
        <w:t xml:space="preserve"> je oprávnený </w:t>
      </w:r>
      <w:r w:rsidR="005E3A58" w:rsidRPr="00D92DDD">
        <w:rPr>
          <w:rFonts w:eastAsia="Calibri" w:cstheme="minorHAnsi"/>
          <w:color w:val="000000"/>
        </w:rPr>
        <w:t>komunikovať len s</w:t>
      </w:r>
      <w:r w:rsidR="00945436" w:rsidRPr="00D92DDD">
        <w:rPr>
          <w:rFonts w:eastAsia="Calibri" w:cstheme="minorHAnsi"/>
          <w:color w:val="000000"/>
        </w:rPr>
        <w:t xml:space="preserve"> kontaktnou osobou </w:t>
      </w:r>
      <w:r w:rsidR="005E3A58" w:rsidRPr="00D92DDD">
        <w:rPr>
          <w:rFonts w:eastAsia="Calibri" w:cstheme="minorHAnsi"/>
          <w:color w:val="000000"/>
        </w:rPr>
        <w:t>uveden</w:t>
      </w:r>
      <w:r w:rsidR="00945436" w:rsidRPr="00D92DDD">
        <w:rPr>
          <w:rFonts w:eastAsia="Calibri" w:cstheme="minorHAnsi"/>
          <w:color w:val="000000"/>
        </w:rPr>
        <w:t>ou</w:t>
      </w:r>
      <w:r w:rsidR="005E3A58" w:rsidRPr="00D92DDD">
        <w:rPr>
          <w:rFonts w:eastAsia="Calibri" w:cstheme="minorHAnsi"/>
          <w:color w:val="000000"/>
        </w:rPr>
        <w:t xml:space="preserve"> v tomto dokumente.</w:t>
      </w:r>
    </w:p>
    <w:p w14:paraId="6F1BBBFB" w14:textId="4490CF8C" w:rsidR="005E3A58" w:rsidRPr="00D92DDD" w:rsidRDefault="005E3A58" w:rsidP="00132515">
      <w:pPr>
        <w:spacing w:after="0" w:line="240" w:lineRule="auto"/>
        <w:ind w:left="360" w:hanging="360"/>
        <w:rPr>
          <w:rFonts w:eastAsia="Calibri" w:cstheme="minorHAnsi"/>
          <w:b/>
          <w:color w:val="000000"/>
        </w:rPr>
      </w:pPr>
      <w:r w:rsidRPr="00D92DDD">
        <w:rPr>
          <w:rFonts w:eastAsia="Calibri" w:cstheme="minorHAnsi"/>
          <w:b/>
          <w:color w:val="000000"/>
        </w:rPr>
        <w:t xml:space="preserve">Komunikácia s inými osobami môže byť dôvodom na vylúčenie </w:t>
      </w:r>
      <w:r w:rsidR="00223C83" w:rsidRPr="00D92DDD">
        <w:rPr>
          <w:rFonts w:eastAsia="Calibri" w:cstheme="minorHAnsi"/>
          <w:b/>
          <w:color w:val="000000"/>
        </w:rPr>
        <w:t>účastníka</w:t>
      </w:r>
      <w:r w:rsidRPr="00D92DDD">
        <w:rPr>
          <w:rFonts w:eastAsia="Calibri" w:cstheme="minorHAnsi"/>
          <w:b/>
          <w:color w:val="000000"/>
        </w:rPr>
        <w:t xml:space="preserve"> zo súťaže.</w:t>
      </w:r>
    </w:p>
    <w:p w14:paraId="0276F92B" w14:textId="77777777" w:rsidR="00B4338A" w:rsidRPr="00D92DDD" w:rsidRDefault="00B4338A" w:rsidP="00132515">
      <w:pPr>
        <w:spacing w:after="0" w:line="240" w:lineRule="auto"/>
        <w:ind w:left="360" w:hanging="360"/>
        <w:rPr>
          <w:rFonts w:eastAsia="Calibri" w:cstheme="minorHAnsi"/>
          <w:b/>
          <w:color w:val="000000"/>
        </w:rPr>
      </w:pPr>
    </w:p>
    <w:bookmarkEnd w:id="17"/>
    <w:p w14:paraId="160770AA" w14:textId="41C706D3" w:rsidR="005E3A58" w:rsidRPr="00D92DDD" w:rsidRDefault="007900AA" w:rsidP="00132515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1</w:t>
      </w:r>
      <w:r w:rsidR="004C55D0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="00B4338A" w:rsidRPr="00D92DD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3A58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Záverečné ustanovenia</w:t>
      </w:r>
    </w:p>
    <w:p w14:paraId="3679F390" w14:textId="30ADFD97" w:rsidR="001A1E0D" w:rsidRPr="00D92DDD" w:rsidRDefault="005E3A58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D92DDD">
        <w:rPr>
          <w:rFonts w:eastAsia="Calibri" w:cstheme="minorHAnsi"/>
          <w:color w:val="000000"/>
        </w:rPr>
        <w:t xml:space="preserve">Táto výzva </w:t>
      </w:r>
      <w:r w:rsidR="00945436" w:rsidRPr="00D92DDD">
        <w:rPr>
          <w:rFonts w:eastAsia="Calibri" w:cstheme="minorHAnsi"/>
          <w:color w:val="000000"/>
        </w:rPr>
        <w:t>na účasť vo výberovom konaní</w:t>
      </w:r>
      <w:r w:rsidRPr="00D92DDD">
        <w:rPr>
          <w:rFonts w:eastAsia="Calibri" w:cstheme="minorHAnsi"/>
          <w:color w:val="000000"/>
        </w:rPr>
        <w:t xml:space="preserve"> nie je súčasťou výberu dodávateľa podľa zákona </w:t>
      </w:r>
      <w:r w:rsidR="00AB1AC6" w:rsidRPr="00D92DDD">
        <w:rPr>
          <w:rFonts w:eastAsia="Calibri" w:cstheme="minorHAnsi"/>
          <w:color w:val="000000"/>
        </w:rPr>
        <w:t xml:space="preserve">č. 343/2015 Z.z. </w:t>
      </w:r>
      <w:r w:rsidRPr="00D92DDD">
        <w:rPr>
          <w:rFonts w:eastAsia="Calibri" w:cstheme="minorHAnsi"/>
          <w:color w:val="000000"/>
        </w:rPr>
        <w:t>o verejnom obstarávaní.</w:t>
      </w:r>
    </w:p>
    <w:p w14:paraId="1DE6511D" w14:textId="77777777" w:rsidR="00A33DCF" w:rsidRPr="00D92DDD" w:rsidRDefault="00A33DCF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7F81B1ED" w14:textId="76076EF5" w:rsidR="005E3A58" w:rsidRPr="00D92DDD" w:rsidRDefault="00773E3A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D92DDD">
        <w:rPr>
          <w:rFonts w:eastAsia="Calibri" w:cstheme="minorHAnsi"/>
          <w:color w:val="000000"/>
        </w:rPr>
        <w:t>Obstarávateľ</w:t>
      </w:r>
      <w:r w:rsidR="005E3A58" w:rsidRPr="00D92DDD">
        <w:rPr>
          <w:rFonts w:eastAsia="Calibri" w:cstheme="minorHAnsi"/>
          <w:color w:val="000000"/>
        </w:rPr>
        <w:t xml:space="preserve"> si vyhradzuje právo ukončiť proces výberu dodávateľa v ktorejkoľvek etape a odstúpiť od</w:t>
      </w:r>
      <w:r w:rsidR="00AB1AC6" w:rsidRPr="00D92DDD">
        <w:rPr>
          <w:rFonts w:eastAsia="Calibri" w:cstheme="minorHAnsi"/>
          <w:color w:val="000000"/>
        </w:rPr>
        <w:t xml:space="preserve"> rokovania</w:t>
      </w:r>
      <w:r w:rsidR="005E3A58" w:rsidRPr="00D92DDD">
        <w:rPr>
          <w:rFonts w:eastAsia="Calibri" w:cstheme="minorHAnsi"/>
          <w:color w:val="000000"/>
        </w:rPr>
        <w:t xml:space="preserve"> s</w:t>
      </w:r>
      <w:r w:rsidR="00012DDA" w:rsidRPr="00D92DDD">
        <w:rPr>
          <w:rFonts w:eastAsia="Calibri" w:cstheme="minorHAnsi"/>
          <w:color w:val="000000"/>
        </w:rPr>
        <w:t xml:space="preserve"> účastníkom </w:t>
      </w:r>
      <w:r w:rsidR="005E3A58" w:rsidRPr="00D92DDD">
        <w:rPr>
          <w:rFonts w:eastAsia="Calibri" w:cstheme="minorHAnsi"/>
          <w:color w:val="000000"/>
        </w:rPr>
        <w:t xml:space="preserve">bez udania dôvodu. Na základe odstúpenia od </w:t>
      </w:r>
      <w:r w:rsidR="00AB1AC6" w:rsidRPr="00D92DDD">
        <w:rPr>
          <w:rFonts w:eastAsia="Calibri" w:cstheme="minorHAnsi"/>
          <w:color w:val="000000"/>
        </w:rPr>
        <w:t>rokovania</w:t>
      </w:r>
      <w:r w:rsidR="005E3A58" w:rsidRPr="00D92DDD">
        <w:rPr>
          <w:rFonts w:eastAsia="Calibri" w:cstheme="minorHAnsi"/>
          <w:color w:val="000000"/>
        </w:rPr>
        <w:t xml:space="preserve"> nebude možné vznášať voči </w:t>
      </w:r>
      <w:r w:rsidRPr="00D92DDD">
        <w:rPr>
          <w:rFonts w:eastAsia="Calibri" w:cstheme="minorHAnsi"/>
          <w:color w:val="000000"/>
        </w:rPr>
        <w:t>obstarávateľovi</w:t>
      </w:r>
      <w:r w:rsidR="005E3A58" w:rsidRPr="00D92DDD">
        <w:rPr>
          <w:rFonts w:eastAsia="Calibri" w:cstheme="minorHAnsi"/>
          <w:color w:val="000000"/>
        </w:rPr>
        <w:t xml:space="preserve"> žiadne nároky.</w:t>
      </w:r>
    </w:p>
    <w:p w14:paraId="39263878" w14:textId="77777777" w:rsidR="00A33DCF" w:rsidRPr="00D92DDD" w:rsidRDefault="00A33DCF" w:rsidP="00132515">
      <w:pPr>
        <w:spacing w:after="0" w:line="240" w:lineRule="auto"/>
        <w:ind w:left="360" w:hanging="360"/>
        <w:jc w:val="both"/>
        <w:rPr>
          <w:rFonts w:eastAsia="Calibri" w:cstheme="minorHAnsi"/>
          <w:color w:val="000000"/>
        </w:rPr>
      </w:pPr>
    </w:p>
    <w:p w14:paraId="4EF7AD82" w14:textId="645E02F4" w:rsidR="00A33DCF" w:rsidRPr="00D92DDD" w:rsidRDefault="00A33DCF" w:rsidP="00132515">
      <w:pPr>
        <w:spacing w:after="0" w:line="240" w:lineRule="auto"/>
        <w:ind w:left="360" w:hanging="360"/>
        <w:rPr>
          <w:rFonts w:cs="Tahoma"/>
        </w:rPr>
      </w:pPr>
      <w:r w:rsidRPr="00D92DDD">
        <w:rPr>
          <w:rFonts w:cs="Tahoma"/>
        </w:rPr>
        <w:t xml:space="preserve">Obstarávateľ si vyhradzuje právo neprijať ani jednu ponuku a zrušiť </w:t>
      </w:r>
      <w:r w:rsidR="00A51D54" w:rsidRPr="00D92DDD">
        <w:rPr>
          <w:rFonts w:cs="Tahoma"/>
        </w:rPr>
        <w:t>súťaž</w:t>
      </w:r>
      <w:r w:rsidRPr="00D92DDD">
        <w:rPr>
          <w:rFonts w:cs="Tahoma"/>
        </w:rPr>
        <w:t xml:space="preserve"> v prípade:</w:t>
      </w:r>
    </w:p>
    <w:p w14:paraId="0EC82800" w14:textId="1A7D2DE4" w:rsidR="00A33DCF" w:rsidRPr="00D92DDD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D92DDD">
        <w:rPr>
          <w:rFonts w:cs="Tahoma"/>
        </w:rPr>
        <w:t xml:space="preserve">ak ani jeden </w:t>
      </w:r>
      <w:r w:rsidR="00773E3A" w:rsidRPr="00D92DDD">
        <w:rPr>
          <w:rFonts w:cs="Tahoma"/>
        </w:rPr>
        <w:t>účastník</w:t>
      </w:r>
      <w:r w:rsidRPr="00D92DDD">
        <w:rPr>
          <w:rFonts w:cs="Tahoma"/>
        </w:rPr>
        <w:t xml:space="preserve"> nesplní podmienky účasti určené vo výzve na predkladanie ponúk</w:t>
      </w:r>
    </w:p>
    <w:p w14:paraId="2FB33E53" w14:textId="77777777" w:rsidR="00A33DCF" w:rsidRPr="00D92DDD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D92DDD">
        <w:rPr>
          <w:rFonts w:cs="Tahoma"/>
        </w:rPr>
        <w:t>ak obstarávateľovi nebude predložená ani jedna ponuka</w:t>
      </w:r>
    </w:p>
    <w:p w14:paraId="0A6AC415" w14:textId="77777777" w:rsidR="00A33DCF" w:rsidRPr="00D92DDD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D92DDD">
        <w:rPr>
          <w:rFonts w:cs="Tahoma"/>
        </w:rPr>
        <w:t>ak ani jedna predložená ponuka nesplní podmienky určené v súťažných podkladoch</w:t>
      </w:r>
    </w:p>
    <w:p w14:paraId="06069CB1" w14:textId="77777777" w:rsidR="00A33DCF" w:rsidRPr="00D92DDD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D92DDD">
        <w:rPr>
          <w:rFonts w:cs="Tahoma"/>
        </w:rPr>
        <w:t>ak sa zmenili okolnosti, za ktorých sa výzva na predloženie ponúk vyhlásila.</w:t>
      </w:r>
    </w:p>
    <w:p w14:paraId="0644458B" w14:textId="77777777" w:rsidR="00A51D54" w:rsidRPr="00D92DDD" w:rsidRDefault="00A51D54" w:rsidP="00AE2AAB">
      <w:pPr>
        <w:spacing w:after="0" w:line="240" w:lineRule="auto"/>
        <w:ind w:left="360" w:hanging="360"/>
        <w:jc w:val="both"/>
        <w:rPr>
          <w:rFonts w:cs="Tahoma"/>
        </w:rPr>
      </w:pPr>
    </w:p>
    <w:p w14:paraId="630E24FE" w14:textId="5B2ACC82" w:rsidR="00A33DCF" w:rsidRPr="00D92DDD" w:rsidRDefault="00A33DCF" w:rsidP="00773E3A">
      <w:pPr>
        <w:spacing w:after="0" w:line="240" w:lineRule="auto"/>
        <w:jc w:val="both"/>
        <w:rPr>
          <w:rFonts w:cs="Tahoma"/>
        </w:rPr>
      </w:pPr>
      <w:r w:rsidRPr="00D92DDD">
        <w:rPr>
          <w:rFonts w:cs="Tahoma"/>
        </w:rPr>
        <w:t>Obstarávateľ si vyhradzuje právo uzatvoriť zmluvu s</w:t>
      </w:r>
      <w:r w:rsidR="00773E3A" w:rsidRPr="00D92DDD">
        <w:rPr>
          <w:rFonts w:cs="Tahoma"/>
        </w:rPr>
        <w:t xml:space="preserve"> účastníkom</w:t>
      </w:r>
      <w:r w:rsidRPr="00D92DDD">
        <w:rPr>
          <w:rFonts w:cs="Tahoma"/>
        </w:rPr>
        <w:t xml:space="preserve"> umiestneným v poradí za úspešným </w:t>
      </w:r>
      <w:r w:rsidR="00773E3A" w:rsidRPr="00D92DDD">
        <w:rPr>
          <w:rFonts w:cs="Tahoma"/>
        </w:rPr>
        <w:t>účastníkom</w:t>
      </w:r>
      <w:r w:rsidRPr="00D92DDD">
        <w:rPr>
          <w:rFonts w:cs="Tahoma"/>
        </w:rPr>
        <w:t xml:space="preserve">, ak z rôznych dôvodov nedôjde k uzatvoreniu zmluvy s úspešným </w:t>
      </w:r>
      <w:r w:rsidR="00773E3A" w:rsidRPr="00D92DDD">
        <w:rPr>
          <w:rFonts w:cs="Tahoma"/>
        </w:rPr>
        <w:t>účastníkom</w:t>
      </w:r>
      <w:r w:rsidRPr="00D92DDD">
        <w:rPr>
          <w:rFonts w:cs="Tahoma"/>
        </w:rPr>
        <w:t xml:space="preserve">, resp. ak úspešný </w:t>
      </w:r>
      <w:r w:rsidR="00773E3A" w:rsidRPr="00D92DDD">
        <w:rPr>
          <w:rFonts w:cs="Tahoma"/>
        </w:rPr>
        <w:t>účastník</w:t>
      </w:r>
      <w:r w:rsidRPr="00D92DDD">
        <w:rPr>
          <w:rFonts w:cs="Tahoma"/>
        </w:rPr>
        <w:t xml:space="preserve"> odstúpi od podpísania zmluvy.</w:t>
      </w:r>
    </w:p>
    <w:p w14:paraId="57B79DE7" w14:textId="77777777" w:rsidR="00A51D54" w:rsidRPr="00D92DDD" w:rsidRDefault="00A51D54" w:rsidP="00773E3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33C381" w14:textId="270C0D10" w:rsidR="00A51D54" w:rsidRPr="00D92DDD" w:rsidRDefault="005E3A58" w:rsidP="00773E3A">
      <w:pPr>
        <w:spacing w:after="0" w:line="240" w:lineRule="auto"/>
        <w:jc w:val="both"/>
      </w:pPr>
      <w:r w:rsidRPr="00D92DDD">
        <w:rPr>
          <w:rFonts w:eastAsia="Calibri" w:cstheme="minorHAnsi"/>
          <w:color w:val="000000"/>
        </w:rPr>
        <w:t xml:space="preserve">Všetky údaje poskytnuté </w:t>
      </w:r>
      <w:r w:rsidR="00773E3A" w:rsidRPr="00D92DDD">
        <w:rPr>
          <w:rFonts w:eastAsia="Calibri" w:cstheme="minorHAnsi"/>
          <w:color w:val="000000"/>
        </w:rPr>
        <w:t>obstarávateľom</w:t>
      </w:r>
      <w:r w:rsidRPr="00D92DDD">
        <w:rPr>
          <w:rFonts w:eastAsia="Calibri" w:cstheme="minorHAnsi"/>
          <w:color w:val="000000"/>
        </w:rPr>
        <w:t> </w:t>
      </w:r>
      <w:r w:rsidR="00012DDA" w:rsidRPr="00D92DDD">
        <w:rPr>
          <w:rFonts w:eastAsia="Calibri" w:cstheme="minorHAnsi"/>
          <w:color w:val="000000"/>
        </w:rPr>
        <w:t xml:space="preserve">v </w:t>
      </w:r>
      <w:r w:rsidRPr="00D92DDD">
        <w:rPr>
          <w:rFonts w:eastAsia="Calibri" w:cstheme="minorHAnsi"/>
          <w:color w:val="000000"/>
        </w:rPr>
        <w:t xml:space="preserve">tomto výberovom konaní, tak ako aj všetky údaje predložené </w:t>
      </w:r>
      <w:r w:rsidR="00223C83" w:rsidRPr="00D92DDD">
        <w:rPr>
          <w:rFonts w:eastAsia="Calibri" w:cstheme="minorHAnsi"/>
          <w:color w:val="000000"/>
        </w:rPr>
        <w:t>účastníkom</w:t>
      </w:r>
      <w:r w:rsidRPr="00D92DDD">
        <w:rPr>
          <w:rFonts w:eastAsia="Calibri" w:cstheme="minorHAnsi"/>
          <w:color w:val="000000"/>
        </w:rPr>
        <w:t xml:space="preserve">, sa považujú za dôverné a môžu byť použité iba </w:t>
      </w:r>
      <w:r w:rsidR="00012DDA" w:rsidRPr="00D92DDD">
        <w:rPr>
          <w:rFonts w:eastAsia="Calibri" w:cstheme="minorHAnsi"/>
          <w:color w:val="000000"/>
        </w:rPr>
        <w:t xml:space="preserve">na </w:t>
      </w:r>
      <w:r w:rsidRPr="00D92DDD">
        <w:rPr>
          <w:rFonts w:eastAsia="Calibri" w:cstheme="minorHAnsi"/>
          <w:color w:val="000000"/>
        </w:rPr>
        <w:t>účely súvisiace s</w:t>
      </w:r>
      <w:r w:rsidR="00AF07F5" w:rsidRPr="00D92DDD">
        <w:rPr>
          <w:rFonts w:eastAsia="Calibri" w:cstheme="minorHAnsi"/>
          <w:color w:val="000000"/>
        </w:rPr>
        <w:t xml:space="preserve"> týmto </w:t>
      </w:r>
      <w:r w:rsidRPr="00D92DDD">
        <w:rPr>
          <w:rFonts w:eastAsia="Calibri" w:cstheme="minorHAnsi"/>
          <w:color w:val="000000"/>
        </w:rPr>
        <w:t xml:space="preserve">procesom výberu dodávateľa pre </w:t>
      </w:r>
      <w:r w:rsidR="008F3AE8" w:rsidRPr="00D92DDD">
        <w:t>MH Teplárenský holding, a.s.</w:t>
      </w:r>
    </w:p>
    <w:p w14:paraId="145DD85C" w14:textId="77777777" w:rsidR="008F3AE8" w:rsidRPr="00D92DDD" w:rsidRDefault="008F3AE8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1AAECA46" w14:textId="23055EBB" w:rsidR="005E3A58" w:rsidRPr="00D92DDD" w:rsidRDefault="005E3A58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D92DDD">
        <w:rPr>
          <w:rFonts w:eastAsia="Calibri" w:cstheme="minorHAnsi"/>
          <w:color w:val="000000"/>
        </w:rPr>
        <w:t xml:space="preserve">V prípade </w:t>
      </w:r>
      <w:r w:rsidR="00A51D54" w:rsidRPr="00D92DDD">
        <w:rPr>
          <w:rFonts w:eastAsia="Calibri" w:cstheme="minorHAnsi"/>
          <w:color w:val="000000"/>
        </w:rPr>
        <w:t xml:space="preserve">akýchkoľvek </w:t>
      </w:r>
      <w:r w:rsidRPr="00D92DDD">
        <w:rPr>
          <w:rFonts w:eastAsia="Calibri" w:cstheme="minorHAnsi"/>
          <w:color w:val="000000"/>
        </w:rPr>
        <w:t xml:space="preserve">otázok sa môžete obrátiť na </w:t>
      </w:r>
      <w:r w:rsidR="00A51D54" w:rsidRPr="00D92DDD">
        <w:rPr>
          <w:rFonts w:eastAsia="Calibri" w:cstheme="minorHAnsi"/>
          <w:color w:val="000000"/>
        </w:rPr>
        <w:t>kontaktnú osobu uvedenú v bode 1</w:t>
      </w:r>
      <w:r w:rsidR="004C55D0" w:rsidRPr="00D92DDD">
        <w:rPr>
          <w:rFonts w:eastAsia="Calibri" w:cstheme="minorHAnsi"/>
          <w:color w:val="000000"/>
        </w:rPr>
        <w:t>8</w:t>
      </w:r>
      <w:r w:rsidR="00A51D54" w:rsidRPr="00D92DDD">
        <w:rPr>
          <w:rFonts w:eastAsia="Calibri" w:cstheme="minorHAnsi"/>
          <w:color w:val="000000"/>
        </w:rPr>
        <w:t>. pozvánky</w:t>
      </w:r>
      <w:r w:rsidRPr="00D92DDD">
        <w:rPr>
          <w:rFonts w:eastAsia="Calibri" w:cstheme="minorHAnsi"/>
          <w:color w:val="000000"/>
        </w:rPr>
        <w:t>.</w:t>
      </w:r>
    </w:p>
    <w:p w14:paraId="0D48A5DB" w14:textId="77777777" w:rsidR="001F4F90" w:rsidRPr="00D92DDD" w:rsidRDefault="001F4F90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3E92A484" w14:textId="45D62D86" w:rsidR="005E3A58" w:rsidRPr="00D92DDD" w:rsidRDefault="00A806DA" w:rsidP="00B4338A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="00B4338A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5E3A58" w:rsidRPr="00D92DDD">
        <w:rPr>
          <w:rFonts w:asciiTheme="minorHAnsi" w:eastAsia="Calibri" w:hAnsiTheme="minorHAnsi" w:cstheme="minorHAnsi"/>
          <w:b/>
          <w:bCs/>
          <w:sz w:val="22"/>
          <w:szCs w:val="22"/>
        </w:rPr>
        <w:t>Prílohy</w:t>
      </w:r>
    </w:p>
    <w:p w14:paraId="1ABE2190" w14:textId="1E989578" w:rsidR="00CA17AE" w:rsidRPr="00D92DDD" w:rsidRDefault="005E3A58" w:rsidP="00B4338A">
      <w:pPr>
        <w:spacing w:after="0" w:line="240" w:lineRule="auto"/>
        <w:rPr>
          <w:rFonts w:eastAsia="Calibri" w:cstheme="minorHAnsi"/>
          <w:b/>
          <w:bCs/>
          <w:color w:val="000000"/>
        </w:rPr>
      </w:pPr>
      <w:bookmarkStart w:id="18" w:name="_Hlk109905562"/>
      <w:r w:rsidRPr="00D92DDD">
        <w:rPr>
          <w:rFonts w:eastAsia="Calibri" w:cstheme="minorHAnsi"/>
          <w:b/>
          <w:bCs/>
          <w:color w:val="000000"/>
        </w:rPr>
        <w:t>Príloha č.</w:t>
      </w:r>
      <w:r w:rsidR="00223C83" w:rsidRPr="00D92DDD">
        <w:rPr>
          <w:rFonts w:eastAsia="Calibri" w:cstheme="minorHAnsi"/>
          <w:b/>
          <w:bCs/>
          <w:color w:val="000000"/>
        </w:rPr>
        <w:t>1</w:t>
      </w:r>
      <w:r w:rsidRPr="00D92DDD">
        <w:rPr>
          <w:rFonts w:eastAsia="Calibri" w:cstheme="minorHAnsi"/>
          <w:b/>
          <w:bCs/>
          <w:color w:val="000000"/>
        </w:rPr>
        <w:t xml:space="preserve"> </w:t>
      </w:r>
      <w:r w:rsidR="00105383" w:rsidRPr="00D92DDD">
        <w:rPr>
          <w:rFonts w:eastAsia="Calibri" w:cstheme="minorHAnsi"/>
          <w:b/>
          <w:bCs/>
          <w:color w:val="000000"/>
        </w:rPr>
        <w:t>Čestné vyhlásenie</w:t>
      </w:r>
      <w:r w:rsidR="00AF07F5" w:rsidRPr="00D92DDD">
        <w:rPr>
          <w:rFonts w:eastAsia="Calibri" w:cstheme="minorHAnsi"/>
          <w:b/>
          <w:bCs/>
          <w:color w:val="000000"/>
        </w:rPr>
        <w:t xml:space="preserve"> účastníka</w:t>
      </w:r>
    </w:p>
    <w:p w14:paraId="291AA074" w14:textId="202CD649" w:rsidR="005E1CB1" w:rsidRPr="00D92DDD" w:rsidRDefault="005E1CB1" w:rsidP="00B4338A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D92DDD">
        <w:rPr>
          <w:rFonts w:eastAsia="Calibri" w:cstheme="minorHAnsi"/>
          <w:b/>
          <w:bCs/>
          <w:color w:val="000000"/>
        </w:rPr>
        <w:t xml:space="preserve">Príloha č.2 </w:t>
      </w:r>
      <w:r w:rsidR="00496A51" w:rsidRPr="00D92DDD">
        <w:rPr>
          <w:rFonts w:cstheme="minorHAnsi"/>
          <w:b/>
          <w:bCs/>
        </w:rPr>
        <w:t>Podklady pre spracovanie cenovej ponuky</w:t>
      </w:r>
    </w:p>
    <w:bookmarkEnd w:id="18"/>
    <w:p w14:paraId="606EC26E" w14:textId="06262A76" w:rsidR="00630D76" w:rsidRPr="00396E0E" w:rsidRDefault="00630D76" w:rsidP="00AE2AAB">
      <w:pPr>
        <w:spacing w:after="0" w:line="240" w:lineRule="auto"/>
        <w:ind w:left="360" w:hanging="360"/>
        <w:rPr>
          <w:b/>
          <w:bCs/>
          <w:color w:val="000000" w:themeColor="text1"/>
        </w:rPr>
      </w:pPr>
      <w:r w:rsidRPr="00D92DDD">
        <w:rPr>
          <w:rFonts w:eastAsia="Calibri" w:cstheme="minorHAnsi"/>
          <w:b/>
          <w:bCs/>
          <w:color w:val="000000" w:themeColor="text1"/>
        </w:rPr>
        <w:t>Príloha č.</w:t>
      </w:r>
      <w:r w:rsidR="005E1CB1" w:rsidRPr="00D92DDD">
        <w:rPr>
          <w:rFonts w:eastAsia="Calibri" w:cstheme="minorHAnsi"/>
          <w:b/>
          <w:bCs/>
          <w:color w:val="000000" w:themeColor="text1"/>
        </w:rPr>
        <w:t>3</w:t>
      </w:r>
      <w:r w:rsidRPr="00D92DDD">
        <w:rPr>
          <w:rFonts w:eastAsia="Calibri" w:cstheme="minorHAnsi"/>
          <w:b/>
          <w:bCs/>
          <w:color w:val="000000" w:themeColor="text1"/>
        </w:rPr>
        <w:t xml:space="preserve"> </w:t>
      </w:r>
      <w:r w:rsidR="004C55D0" w:rsidRPr="00D92DDD">
        <w:rPr>
          <w:rFonts w:eastAsia="Calibri" w:cstheme="minorHAnsi"/>
          <w:b/>
          <w:bCs/>
          <w:color w:val="000000" w:themeColor="text1"/>
        </w:rPr>
        <w:t>Návrh Zmluvy o dielo</w:t>
      </w:r>
    </w:p>
    <w:sectPr w:rsidR="00630D76" w:rsidRPr="00396E0E" w:rsidSect="00296E51">
      <w:headerReference w:type="default" r:id="rId15"/>
      <w:headerReference w:type="first" r:id="rId16"/>
      <w:pgSz w:w="11906" w:h="16838"/>
      <w:pgMar w:top="1417" w:right="141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15FB" w14:textId="77777777" w:rsidR="00D10CBF" w:rsidRDefault="00D10CBF" w:rsidP="00D8479D">
      <w:pPr>
        <w:spacing w:after="0" w:line="240" w:lineRule="auto"/>
      </w:pPr>
      <w:r>
        <w:separator/>
      </w:r>
    </w:p>
  </w:endnote>
  <w:endnote w:type="continuationSeparator" w:id="0">
    <w:p w14:paraId="30A2DB9F" w14:textId="77777777" w:rsidR="00D10CBF" w:rsidRDefault="00D10CBF" w:rsidP="00D8479D">
      <w:pPr>
        <w:spacing w:after="0" w:line="240" w:lineRule="auto"/>
      </w:pPr>
      <w:r>
        <w:continuationSeparator/>
      </w:r>
    </w:p>
  </w:endnote>
  <w:endnote w:type="continuationNotice" w:id="1">
    <w:p w14:paraId="3858C123" w14:textId="77777777" w:rsidR="00D10CBF" w:rsidRDefault="00D10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15A3" w14:textId="77777777" w:rsidR="00D10CBF" w:rsidRDefault="00D10CBF" w:rsidP="00D8479D">
      <w:pPr>
        <w:spacing w:after="0" w:line="240" w:lineRule="auto"/>
      </w:pPr>
      <w:r>
        <w:separator/>
      </w:r>
    </w:p>
  </w:footnote>
  <w:footnote w:type="continuationSeparator" w:id="0">
    <w:p w14:paraId="1D9088B0" w14:textId="77777777" w:rsidR="00D10CBF" w:rsidRDefault="00D10CBF" w:rsidP="00D8479D">
      <w:pPr>
        <w:spacing w:after="0" w:line="240" w:lineRule="auto"/>
      </w:pPr>
      <w:r>
        <w:continuationSeparator/>
      </w:r>
    </w:p>
  </w:footnote>
  <w:footnote w:type="continuationNotice" w:id="1">
    <w:p w14:paraId="2C840F52" w14:textId="77777777" w:rsidR="00D10CBF" w:rsidRDefault="00D10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3490" w14:textId="73041E4F" w:rsidR="00D8479D" w:rsidRDefault="00D8479D" w:rsidP="00D8479D">
    <w:pPr>
      <w:pStyle w:val="Hlavika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3E34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58240" behindDoc="1" locked="0" layoutInCell="1" allowOverlap="1" wp14:anchorId="566A1E02" wp14:editId="400E1DE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850" cy="391391"/>
          <wp:effectExtent l="0" t="0" r="0" b="8890"/>
          <wp:wrapNone/>
          <wp:docPr id="4" name="Obrázok 4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text, znak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19" w:name="_Hlk104888930"/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>MH Teplárenský holding, a.s.</w:t>
    </w:r>
  </w:p>
  <w:p w14:paraId="2EDD3260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Turbínová 3, 831 04 Bratislava</w:t>
    </w:r>
  </w:p>
  <w:p w14:paraId="76E24C69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mestská časť Nové Mesto</w:t>
    </w:r>
  </w:p>
  <w:bookmarkEnd w:id="19"/>
  <w:p w14:paraId="3288F594" w14:textId="77777777" w:rsidR="0067465B" w:rsidRDefault="00674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994"/>
    <w:multiLevelType w:val="hybridMultilevel"/>
    <w:tmpl w:val="3732D5B6"/>
    <w:lvl w:ilvl="0" w:tplc="69D80C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8E48EC4">
      <w:start w:val="1"/>
      <w:numFmt w:val="decimal"/>
      <w:lvlText w:val="%4."/>
      <w:lvlJc w:val="left"/>
      <w:pPr>
        <w:ind w:left="567" w:hanging="170"/>
      </w:pPr>
      <w:rPr>
        <w:rFonts w:asciiTheme="minorHAnsi" w:eastAsiaTheme="minorHAnsi" w:hAnsiTheme="minorHAnsi" w:cstheme="minorBidi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6D58"/>
    <w:multiLevelType w:val="hybridMultilevel"/>
    <w:tmpl w:val="FE941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FE1"/>
    <w:multiLevelType w:val="multilevel"/>
    <w:tmpl w:val="E5B60A70"/>
    <w:lvl w:ilvl="0">
      <w:start w:val="1"/>
      <w:numFmt w:val="decimal"/>
      <w:lvlText w:val="%1."/>
      <w:lvlJc w:val="left"/>
      <w:pPr>
        <w:tabs>
          <w:tab w:val="num" w:pos="4792"/>
        </w:tabs>
        <w:ind w:left="4792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rPr>
        <w:rFonts w:hint="default"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sz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23F65D1A"/>
    <w:multiLevelType w:val="multilevel"/>
    <w:tmpl w:val="161EE0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B96AFC"/>
    <w:multiLevelType w:val="hybridMultilevel"/>
    <w:tmpl w:val="E84EA6DC"/>
    <w:lvl w:ilvl="0" w:tplc="55FE69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9B5"/>
    <w:multiLevelType w:val="multilevel"/>
    <w:tmpl w:val="0C7C5BCC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rFonts w:hint="default"/>
        <w:sz w:val="22"/>
        <w:szCs w:val="22"/>
      </w:rPr>
    </w:lvl>
    <w:lvl w:ilvl="1">
      <w:start w:val="1"/>
      <w:numFmt w:val="decimal"/>
      <w:lvlText w:val="12.%2"/>
      <w:lvlJc w:val="left"/>
      <w:pPr>
        <w:tabs>
          <w:tab w:val="num" w:pos="1534"/>
        </w:tabs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6" w15:restartNumberingAfterBreak="0">
    <w:nsid w:val="3F957154"/>
    <w:multiLevelType w:val="hybridMultilevel"/>
    <w:tmpl w:val="A1DAC9D0"/>
    <w:lvl w:ilvl="0" w:tplc="097C3C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2851"/>
    <w:multiLevelType w:val="hybridMultilevel"/>
    <w:tmpl w:val="66843B6E"/>
    <w:lvl w:ilvl="0" w:tplc="27D0B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823"/>
    <w:multiLevelType w:val="multilevel"/>
    <w:tmpl w:val="CACEECC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4343666"/>
    <w:multiLevelType w:val="hybridMultilevel"/>
    <w:tmpl w:val="4628DF82"/>
    <w:lvl w:ilvl="0" w:tplc="BD1EAC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43B3B"/>
    <w:multiLevelType w:val="hybridMultilevel"/>
    <w:tmpl w:val="BA7E0044"/>
    <w:lvl w:ilvl="0" w:tplc="82DEF2FE">
      <w:start w:val="6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FB92F36"/>
    <w:multiLevelType w:val="hybridMultilevel"/>
    <w:tmpl w:val="D026EFAA"/>
    <w:lvl w:ilvl="0" w:tplc="AFACFE20">
      <w:start w:val="14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668681530">
    <w:abstractNumId w:val="0"/>
  </w:num>
  <w:num w:numId="2" w16cid:durableId="1656911796">
    <w:abstractNumId w:val="3"/>
  </w:num>
  <w:num w:numId="3" w16cid:durableId="1673334078">
    <w:abstractNumId w:val="11"/>
  </w:num>
  <w:num w:numId="4" w16cid:durableId="1949312655">
    <w:abstractNumId w:val="8"/>
  </w:num>
  <w:num w:numId="5" w16cid:durableId="1411005086">
    <w:abstractNumId w:val="6"/>
  </w:num>
  <w:num w:numId="6" w16cid:durableId="951864060">
    <w:abstractNumId w:val="2"/>
  </w:num>
  <w:num w:numId="7" w16cid:durableId="1449929970">
    <w:abstractNumId w:val="5"/>
  </w:num>
  <w:num w:numId="8" w16cid:durableId="1268394677">
    <w:abstractNumId w:val="4"/>
  </w:num>
  <w:num w:numId="9" w16cid:durableId="1723139423">
    <w:abstractNumId w:val="10"/>
  </w:num>
  <w:num w:numId="10" w16cid:durableId="548416195">
    <w:abstractNumId w:val="1"/>
  </w:num>
  <w:num w:numId="11" w16cid:durableId="1633555752">
    <w:abstractNumId w:val="9"/>
  </w:num>
  <w:num w:numId="12" w16cid:durableId="74927609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9F3"/>
    <w:rsid w:val="00002F05"/>
    <w:rsid w:val="00012DDA"/>
    <w:rsid w:val="00015F3B"/>
    <w:rsid w:val="0001621A"/>
    <w:rsid w:val="000170A2"/>
    <w:rsid w:val="000213E2"/>
    <w:rsid w:val="00021712"/>
    <w:rsid w:val="000219BD"/>
    <w:rsid w:val="00022D95"/>
    <w:rsid w:val="00022E33"/>
    <w:rsid w:val="00024948"/>
    <w:rsid w:val="00026700"/>
    <w:rsid w:val="00031780"/>
    <w:rsid w:val="0003231D"/>
    <w:rsid w:val="00033B3B"/>
    <w:rsid w:val="00033C8E"/>
    <w:rsid w:val="000345D1"/>
    <w:rsid w:val="00036FAF"/>
    <w:rsid w:val="00037539"/>
    <w:rsid w:val="00044941"/>
    <w:rsid w:val="00045EF0"/>
    <w:rsid w:val="0005029A"/>
    <w:rsid w:val="00050948"/>
    <w:rsid w:val="0006167F"/>
    <w:rsid w:val="00064660"/>
    <w:rsid w:val="00066E53"/>
    <w:rsid w:val="0006762D"/>
    <w:rsid w:val="000715CE"/>
    <w:rsid w:val="00071FCA"/>
    <w:rsid w:val="0007299A"/>
    <w:rsid w:val="00074AA4"/>
    <w:rsid w:val="00074ED0"/>
    <w:rsid w:val="000821F5"/>
    <w:rsid w:val="00082B9C"/>
    <w:rsid w:val="00086162"/>
    <w:rsid w:val="00090C95"/>
    <w:rsid w:val="000916AA"/>
    <w:rsid w:val="00091CE6"/>
    <w:rsid w:val="000923D0"/>
    <w:rsid w:val="00092F4C"/>
    <w:rsid w:val="0009584D"/>
    <w:rsid w:val="000975C1"/>
    <w:rsid w:val="000A114A"/>
    <w:rsid w:val="000A2CE6"/>
    <w:rsid w:val="000B0964"/>
    <w:rsid w:val="000B0FAC"/>
    <w:rsid w:val="000B2364"/>
    <w:rsid w:val="000B6280"/>
    <w:rsid w:val="000C0533"/>
    <w:rsid w:val="000D1537"/>
    <w:rsid w:val="000D674C"/>
    <w:rsid w:val="000E556E"/>
    <w:rsid w:val="000E708D"/>
    <w:rsid w:val="000F0240"/>
    <w:rsid w:val="000F10FE"/>
    <w:rsid w:val="000F30A5"/>
    <w:rsid w:val="000F3956"/>
    <w:rsid w:val="00103EA6"/>
    <w:rsid w:val="001042AF"/>
    <w:rsid w:val="00105383"/>
    <w:rsid w:val="00107974"/>
    <w:rsid w:val="001079A4"/>
    <w:rsid w:val="00113CDE"/>
    <w:rsid w:val="00115860"/>
    <w:rsid w:val="00116181"/>
    <w:rsid w:val="00123784"/>
    <w:rsid w:val="00126AF4"/>
    <w:rsid w:val="00130B13"/>
    <w:rsid w:val="00131F9C"/>
    <w:rsid w:val="00132515"/>
    <w:rsid w:val="00133922"/>
    <w:rsid w:val="00133B4B"/>
    <w:rsid w:val="00133D0F"/>
    <w:rsid w:val="00134B47"/>
    <w:rsid w:val="00135028"/>
    <w:rsid w:val="001360A8"/>
    <w:rsid w:val="001367FA"/>
    <w:rsid w:val="001404D3"/>
    <w:rsid w:val="001404F0"/>
    <w:rsid w:val="0015164C"/>
    <w:rsid w:val="00161F09"/>
    <w:rsid w:val="001621AF"/>
    <w:rsid w:val="00163271"/>
    <w:rsid w:val="00171609"/>
    <w:rsid w:val="00175533"/>
    <w:rsid w:val="00175D75"/>
    <w:rsid w:val="0017635B"/>
    <w:rsid w:val="00176926"/>
    <w:rsid w:val="001809B3"/>
    <w:rsid w:val="00181CEC"/>
    <w:rsid w:val="001829E6"/>
    <w:rsid w:val="001865F2"/>
    <w:rsid w:val="00186662"/>
    <w:rsid w:val="00192DD3"/>
    <w:rsid w:val="001947A8"/>
    <w:rsid w:val="001A1E0D"/>
    <w:rsid w:val="001A57AE"/>
    <w:rsid w:val="001B08A5"/>
    <w:rsid w:val="001B42B8"/>
    <w:rsid w:val="001B42FD"/>
    <w:rsid w:val="001B7015"/>
    <w:rsid w:val="001C5D01"/>
    <w:rsid w:val="001C602F"/>
    <w:rsid w:val="001D204B"/>
    <w:rsid w:val="001D4BD9"/>
    <w:rsid w:val="001E00B3"/>
    <w:rsid w:val="001E3360"/>
    <w:rsid w:val="001E3D49"/>
    <w:rsid w:val="001E5EA0"/>
    <w:rsid w:val="001F01BE"/>
    <w:rsid w:val="001F4F90"/>
    <w:rsid w:val="001F7EB9"/>
    <w:rsid w:val="0020246C"/>
    <w:rsid w:val="002041CE"/>
    <w:rsid w:val="00206F39"/>
    <w:rsid w:val="00212D45"/>
    <w:rsid w:val="0021475F"/>
    <w:rsid w:val="00217946"/>
    <w:rsid w:val="00223197"/>
    <w:rsid w:val="00223C83"/>
    <w:rsid w:val="002317B7"/>
    <w:rsid w:val="0023261B"/>
    <w:rsid w:val="0023742A"/>
    <w:rsid w:val="00253272"/>
    <w:rsid w:val="00254615"/>
    <w:rsid w:val="00255249"/>
    <w:rsid w:val="0026104F"/>
    <w:rsid w:val="002639CD"/>
    <w:rsid w:val="00265F86"/>
    <w:rsid w:val="00270D08"/>
    <w:rsid w:val="002848BB"/>
    <w:rsid w:val="0028713E"/>
    <w:rsid w:val="002906C4"/>
    <w:rsid w:val="00295A44"/>
    <w:rsid w:val="00296E51"/>
    <w:rsid w:val="002A0169"/>
    <w:rsid w:val="002A0FBD"/>
    <w:rsid w:val="002A7262"/>
    <w:rsid w:val="002A7B96"/>
    <w:rsid w:val="002B1700"/>
    <w:rsid w:val="002B42E8"/>
    <w:rsid w:val="002B4DFD"/>
    <w:rsid w:val="002C744C"/>
    <w:rsid w:val="002C7E8E"/>
    <w:rsid w:val="002D3B8C"/>
    <w:rsid w:val="002D3BB7"/>
    <w:rsid w:val="002E3996"/>
    <w:rsid w:val="002E61A6"/>
    <w:rsid w:val="002E6431"/>
    <w:rsid w:val="002F316A"/>
    <w:rsid w:val="002F418C"/>
    <w:rsid w:val="002F7A45"/>
    <w:rsid w:val="003004D9"/>
    <w:rsid w:val="00300E1E"/>
    <w:rsid w:val="00304147"/>
    <w:rsid w:val="0030689C"/>
    <w:rsid w:val="00310A43"/>
    <w:rsid w:val="0031578D"/>
    <w:rsid w:val="00317BAE"/>
    <w:rsid w:val="003223E5"/>
    <w:rsid w:val="0032449D"/>
    <w:rsid w:val="00324E04"/>
    <w:rsid w:val="003277AC"/>
    <w:rsid w:val="0033051A"/>
    <w:rsid w:val="00332420"/>
    <w:rsid w:val="00333C97"/>
    <w:rsid w:val="00335ACF"/>
    <w:rsid w:val="003446BB"/>
    <w:rsid w:val="00346C2A"/>
    <w:rsid w:val="00347FEC"/>
    <w:rsid w:val="00350C51"/>
    <w:rsid w:val="00351081"/>
    <w:rsid w:val="0035315E"/>
    <w:rsid w:val="00354395"/>
    <w:rsid w:val="00355932"/>
    <w:rsid w:val="00361422"/>
    <w:rsid w:val="003639C6"/>
    <w:rsid w:val="00363AA1"/>
    <w:rsid w:val="00366EAB"/>
    <w:rsid w:val="00370F8C"/>
    <w:rsid w:val="00373A0C"/>
    <w:rsid w:val="00373B2A"/>
    <w:rsid w:val="00376656"/>
    <w:rsid w:val="00380941"/>
    <w:rsid w:val="00384219"/>
    <w:rsid w:val="0039183C"/>
    <w:rsid w:val="003922F3"/>
    <w:rsid w:val="00396E0E"/>
    <w:rsid w:val="003A7EDA"/>
    <w:rsid w:val="003B0A57"/>
    <w:rsid w:val="003B1179"/>
    <w:rsid w:val="003B17BD"/>
    <w:rsid w:val="003C2F36"/>
    <w:rsid w:val="003C3948"/>
    <w:rsid w:val="003C7027"/>
    <w:rsid w:val="003C7933"/>
    <w:rsid w:val="003C7C1D"/>
    <w:rsid w:val="003D0EFD"/>
    <w:rsid w:val="003D0FC8"/>
    <w:rsid w:val="003D28B3"/>
    <w:rsid w:val="003D35BE"/>
    <w:rsid w:val="003D4613"/>
    <w:rsid w:val="003E1F25"/>
    <w:rsid w:val="003E2BED"/>
    <w:rsid w:val="003E359B"/>
    <w:rsid w:val="003E3F3F"/>
    <w:rsid w:val="003E6D2F"/>
    <w:rsid w:val="003E7B5B"/>
    <w:rsid w:val="004075E5"/>
    <w:rsid w:val="00407D1C"/>
    <w:rsid w:val="00417CC4"/>
    <w:rsid w:val="00417E15"/>
    <w:rsid w:val="00444FCE"/>
    <w:rsid w:val="0044540E"/>
    <w:rsid w:val="004532F4"/>
    <w:rsid w:val="00460097"/>
    <w:rsid w:val="00460572"/>
    <w:rsid w:val="004649A8"/>
    <w:rsid w:val="00464B5B"/>
    <w:rsid w:val="00470803"/>
    <w:rsid w:val="0047389F"/>
    <w:rsid w:val="00473BB7"/>
    <w:rsid w:val="00480EED"/>
    <w:rsid w:val="00481407"/>
    <w:rsid w:val="00482989"/>
    <w:rsid w:val="00483683"/>
    <w:rsid w:val="0048673F"/>
    <w:rsid w:val="00486AF4"/>
    <w:rsid w:val="00492543"/>
    <w:rsid w:val="00496A51"/>
    <w:rsid w:val="004A77AF"/>
    <w:rsid w:val="004B005B"/>
    <w:rsid w:val="004B55A2"/>
    <w:rsid w:val="004C1BD3"/>
    <w:rsid w:val="004C2BD5"/>
    <w:rsid w:val="004C4327"/>
    <w:rsid w:val="004C4FF5"/>
    <w:rsid w:val="004C55D0"/>
    <w:rsid w:val="004C5D3B"/>
    <w:rsid w:val="004D1AFD"/>
    <w:rsid w:val="004D1DEE"/>
    <w:rsid w:val="004D308B"/>
    <w:rsid w:val="004D7477"/>
    <w:rsid w:val="004E12DA"/>
    <w:rsid w:val="004E18D5"/>
    <w:rsid w:val="004F30E0"/>
    <w:rsid w:val="004F43AB"/>
    <w:rsid w:val="004F4C41"/>
    <w:rsid w:val="004F6B88"/>
    <w:rsid w:val="00503DBA"/>
    <w:rsid w:val="0050479E"/>
    <w:rsid w:val="00507D0C"/>
    <w:rsid w:val="00512F93"/>
    <w:rsid w:val="00513035"/>
    <w:rsid w:val="00514ACA"/>
    <w:rsid w:val="00515BCF"/>
    <w:rsid w:val="005169BA"/>
    <w:rsid w:val="00517A9C"/>
    <w:rsid w:val="00517CCE"/>
    <w:rsid w:val="005219F9"/>
    <w:rsid w:val="00523AF0"/>
    <w:rsid w:val="00525E8A"/>
    <w:rsid w:val="00526030"/>
    <w:rsid w:val="0052740F"/>
    <w:rsid w:val="0053046A"/>
    <w:rsid w:val="00533704"/>
    <w:rsid w:val="00533D61"/>
    <w:rsid w:val="0053560F"/>
    <w:rsid w:val="005366E9"/>
    <w:rsid w:val="00536A89"/>
    <w:rsid w:val="0054008B"/>
    <w:rsid w:val="00544425"/>
    <w:rsid w:val="00550B53"/>
    <w:rsid w:val="005515DB"/>
    <w:rsid w:val="0055314C"/>
    <w:rsid w:val="00555A53"/>
    <w:rsid w:val="00555E17"/>
    <w:rsid w:val="0055699A"/>
    <w:rsid w:val="00571D36"/>
    <w:rsid w:val="005748FE"/>
    <w:rsid w:val="00575B5E"/>
    <w:rsid w:val="00575BC3"/>
    <w:rsid w:val="0058401F"/>
    <w:rsid w:val="00585634"/>
    <w:rsid w:val="005901F4"/>
    <w:rsid w:val="00591A9E"/>
    <w:rsid w:val="0059200E"/>
    <w:rsid w:val="005A152F"/>
    <w:rsid w:val="005A43FF"/>
    <w:rsid w:val="005B2F4B"/>
    <w:rsid w:val="005B3DB7"/>
    <w:rsid w:val="005B5CCF"/>
    <w:rsid w:val="005B66D7"/>
    <w:rsid w:val="005B7AF4"/>
    <w:rsid w:val="005C4D85"/>
    <w:rsid w:val="005C5BEE"/>
    <w:rsid w:val="005C61E8"/>
    <w:rsid w:val="005C634E"/>
    <w:rsid w:val="005D6439"/>
    <w:rsid w:val="005D726A"/>
    <w:rsid w:val="005D747D"/>
    <w:rsid w:val="005E0A8C"/>
    <w:rsid w:val="005E1CB1"/>
    <w:rsid w:val="005E3A58"/>
    <w:rsid w:val="005F30BC"/>
    <w:rsid w:val="0060183E"/>
    <w:rsid w:val="00604A8A"/>
    <w:rsid w:val="00605563"/>
    <w:rsid w:val="00610154"/>
    <w:rsid w:val="00617DD3"/>
    <w:rsid w:val="0062146C"/>
    <w:rsid w:val="006246E5"/>
    <w:rsid w:val="00626D0F"/>
    <w:rsid w:val="00630D76"/>
    <w:rsid w:val="00631899"/>
    <w:rsid w:val="0063668A"/>
    <w:rsid w:val="006373ED"/>
    <w:rsid w:val="0064366A"/>
    <w:rsid w:val="00643A05"/>
    <w:rsid w:val="006449D6"/>
    <w:rsid w:val="006451C1"/>
    <w:rsid w:val="00647BB2"/>
    <w:rsid w:val="006504E8"/>
    <w:rsid w:val="0065085B"/>
    <w:rsid w:val="00650E3B"/>
    <w:rsid w:val="006549DE"/>
    <w:rsid w:val="0065575E"/>
    <w:rsid w:val="006616F9"/>
    <w:rsid w:val="00670504"/>
    <w:rsid w:val="00671E1C"/>
    <w:rsid w:val="00672E1C"/>
    <w:rsid w:val="00672E3F"/>
    <w:rsid w:val="0067465B"/>
    <w:rsid w:val="00677938"/>
    <w:rsid w:val="0068530A"/>
    <w:rsid w:val="006868CC"/>
    <w:rsid w:val="0069253B"/>
    <w:rsid w:val="00693593"/>
    <w:rsid w:val="006A756E"/>
    <w:rsid w:val="006B29EC"/>
    <w:rsid w:val="006B2E56"/>
    <w:rsid w:val="006B5B86"/>
    <w:rsid w:val="006B7446"/>
    <w:rsid w:val="006C0621"/>
    <w:rsid w:val="006C1849"/>
    <w:rsid w:val="006C2FDA"/>
    <w:rsid w:val="006C343A"/>
    <w:rsid w:val="006D5C4C"/>
    <w:rsid w:val="006E107A"/>
    <w:rsid w:val="006E1331"/>
    <w:rsid w:val="006E1BCA"/>
    <w:rsid w:val="006E6396"/>
    <w:rsid w:val="006E6BF2"/>
    <w:rsid w:val="006F514A"/>
    <w:rsid w:val="006F5BB6"/>
    <w:rsid w:val="006F79C8"/>
    <w:rsid w:val="006F7B72"/>
    <w:rsid w:val="00701471"/>
    <w:rsid w:val="007037CE"/>
    <w:rsid w:val="00705573"/>
    <w:rsid w:val="00716189"/>
    <w:rsid w:val="00717F29"/>
    <w:rsid w:val="00720CAB"/>
    <w:rsid w:val="00724346"/>
    <w:rsid w:val="00725714"/>
    <w:rsid w:val="00731C92"/>
    <w:rsid w:val="0074000C"/>
    <w:rsid w:val="00751C1A"/>
    <w:rsid w:val="00752313"/>
    <w:rsid w:val="00753A0D"/>
    <w:rsid w:val="007552AA"/>
    <w:rsid w:val="007570FC"/>
    <w:rsid w:val="00760F99"/>
    <w:rsid w:val="00763192"/>
    <w:rsid w:val="0076620C"/>
    <w:rsid w:val="00773E3A"/>
    <w:rsid w:val="00775C02"/>
    <w:rsid w:val="00776E2F"/>
    <w:rsid w:val="00784173"/>
    <w:rsid w:val="00786FEF"/>
    <w:rsid w:val="007900AA"/>
    <w:rsid w:val="00790502"/>
    <w:rsid w:val="0079125F"/>
    <w:rsid w:val="0079404F"/>
    <w:rsid w:val="00796BDA"/>
    <w:rsid w:val="007A7A0F"/>
    <w:rsid w:val="007C2C8A"/>
    <w:rsid w:val="007C442F"/>
    <w:rsid w:val="007C6E84"/>
    <w:rsid w:val="007D0DC7"/>
    <w:rsid w:val="007D1386"/>
    <w:rsid w:val="007D445E"/>
    <w:rsid w:val="007D4613"/>
    <w:rsid w:val="007D5E23"/>
    <w:rsid w:val="007E055B"/>
    <w:rsid w:val="007E47D2"/>
    <w:rsid w:val="007F3550"/>
    <w:rsid w:val="007F6092"/>
    <w:rsid w:val="00802060"/>
    <w:rsid w:val="0081459B"/>
    <w:rsid w:val="00815ABD"/>
    <w:rsid w:val="0081693B"/>
    <w:rsid w:val="00816F2E"/>
    <w:rsid w:val="00821923"/>
    <w:rsid w:val="008224E9"/>
    <w:rsid w:val="00826918"/>
    <w:rsid w:val="00830526"/>
    <w:rsid w:val="008310EA"/>
    <w:rsid w:val="008316C8"/>
    <w:rsid w:val="00834CD1"/>
    <w:rsid w:val="00840240"/>
    <w:rsid w:val="008465F1"/>
    <w:rsid w:val="00853344"/>
    <w:rsid w:val="00855293"/>
    <w:rsid w:val="00856A15"/>
    <w:rsid w:val="00860A89"/>
    <w:rsid w:val="00866BA6"/>
    <w:rsid w:val="00870B05"/>
    <w:rsid w:val="008717E7"/>
    <w:rsid w:val="00872C69"/>
    <w:rsid w:val="008731C5"/>
    <w:rsid w:val="008860CD"/>
    <w:rsid w:val="00891F11"/>
    <w:rsid w:val="00897620"/>
    <w:rsid w:val="008B20A6"/>
    <w:rsid w:val="008B6E59"/>
    <w:rsid w:val="008C2454"/>
    <w:rsid w:val="008C3B55"/>
    <w:rsid w:val="008C4CFA"/>
    <w:rsid w:val="008E3F88"/>
    <w:rsid w:val="008E4C8A"/>
    <w:rsid w:val="008F3AE8"/>
    <w:rsid w:val="008F58B3"/>
    <w:rsid w:val="008F63EB"/>
    <w:rsid w:val="0090090D"/>
    <w:rsid w:val="0090095B"/>
    <w:rsid w:val="009041BF"/>
    <w:rsid w:val="00910D11"/>
    <w:rsid w:val="009116AD"/>
    <w:rsid w:val="00911C69"/>
    <w:rsid w:val="00920078"/>
    <w:rsid w:val="00923179"/>
    <w:rsid w:val="0092341C"/>
    <w:rsid w:val="00925144"/>
    <w:rsid w:val="009259DD"/>
    <w:rsid w:val="00926953"/>
    <w:rsid w:val="00931B09"/>
    <w:rsid w:val="00932774"/>
    <w:rsid w:val="00933514"/>
    <w:rsid w:val="00933DE6"/>
    <w:rsid w:val="0093664E"/>
    <w:rsid w:val="00940850"/>
    <w:rsid w:val="00942DD5"/>
    <w:rsid w:val="0094352B"/>
    <w:rsid w:val="00945436"/>
    <w:rsid w:val="0094613E"/>
    <w:rsid w:val="00950FDC"/>
    <w:rsid w:val="00953810"/>
    <w:rsid w:val="009561B0"/>
    <w:rsid w:val="00957F31"/>
    <w:rsid w:val="00960733"/>
    <w:rsid w:val="009663B3"/>
    <w:rsid w:val="009668C8"/>
    <w:rsid w:val="009704BE"/>
    <w:rsid w:val="009737D2"/>
    <w:rsid w:val="00973DD5"/>
    <w:rsid w:val="009810DD"/>
    <w:rsid w:val="00982189"/>
    <w:rsid w:val="0098220E"/>
    <w:rsid w:val="00987C31"/>
    <w:rsid w:val="00995F15"/>
    <w:rsid w:val="009A0A43"/>
    <w:rsid w:val="009A1C38"/>
    <w:rsid w:val="009A25A3"/>
    <w:rsid w:val="009A2EFA"/>
    <w:rsid w:val="009A41D9"/>
    <w:rsid w:val="009B091C"/>
    <w:rsid w:val="009B12A0"/>
    <w:rsid w:val="009C2BD9"/>
    <w:rsid w:val="009C2E18"/>
    <w:rsid w:val="009C60E7"/>
    <w:rsid w:val="009D131A"/>
    <w:rsid w:val="009D2654"/>
    <w:rsid w:val="009F0A5E"/>
    <w:rsid w:val="009F1C2F"/>
    <w:rsid w:val="009F2868"/>
    <w:rsid w:val="00A035E8"/>
    <w:rsid w:val="00A06092"/>
    <w:rsid w:val="00A07126"/>
    <w:rsid w:val="00A10B14"/>
    <w:rsid w:val="00A209E2"/>
    <w:rsid w:val="00A228D8"/>
    <w:rsid w:val="00A22B9D"/>
    <w:rsid w:val="00A23BCC"/>
    <w:rsid w:val="00A302FA"/>
    <w:rsid w:val="00A33DCF"/>
    <w:rsid w:val="00A3761F"/>
    <w:rsid w:val="00A415CF"/>
    <w:rsid w:val="00A51D54"/>
    <w:rsid w:val="00A63A0C"/>
    <w:rsid w:val="00A70118"/>
    <w:rsid w:val="00A718F9"/>
    <w:rsid w:val="00A806DA"/>
    <w:rsid w:val="00A87135"/>
    <w:rsid w:val="00A876DF"/>
    <w:rsid w:val="00A93F8B"/>
    <w:rsid w:val="00A95800"/>
    <w:rsid w:val="00A96101"/>
    <w:rsid w:val="00A96F5B"/>
    <w:rsid w:val="00AA6359"/>
    <w:rsid w:val="00AB1AC6"/>
    <w:rsid w:val="00AC037B"/>
    <w:rsid w:val="00AC04A1"/>
    <w:rsid w:val="00AC0A76"/>
    <w:rsid w:val="00AC2912"/>
    <w:rsid w:val="00AC7A77"/>
    <w:rsid w:val="00AD21B2"/>
    <w:rsid w:val="00AD5104"/>
    <w:rsid w:val="00AD6F03"/>
    <w:rsid w:val="00AE025F"/>
    <w:rsid w:val="00AE277C"/>
    <w:rsid w:val="00AE2AAB"/>
    <w:rsid w:val="00AE3B69"/>
    <w:rsid w:val="00AE3C41"/>
    <w:rsid w:val="00AE59CD"/>
    <w:rsid w:val="00AF0117"/>
    <w:rsid w:val="00AF07F5"/>
    <w:rsid w:val="00AF095C"/>
    <w:rsid w:val="00AF0BD4"/>
    <w:rsid w:val="00B03023"/>
    <w:rsid w:val="00B0303F"/>
    <w:rsid w:val="00B07D78"/>
    <w:rsid w:val="00B11199"/>
    <w:rsid w:val="00B11B69"/>
    <w:rsid w:val="00B16F58"/>
    <w:rsid w:val="00B23527"/>
    <w:rsid w:val="00B245AC"/>
    <w:rsid w:val="00B24E7B"/>
    <w:rsid w:val="00B263B3"/>
    <w:rsid w:val="00B324EA"/>
    <w:rsid w:val="00B356FB"/>
    <w:rsid w:val="00B40CAA"/>
    <w:rsid w:val="00B4338A"/>
    <w:rsid w:val="00B47E7E"/>
    <w:rsid w:val="00B509AE"/>
    <w:rsid w:val="00B5555E"/>
    <w:rsid w:val="00B56D01"/>
    <w:rsid w:val="00B60391"/>
    <w:rsid w:val="00B649D0"/>
    <w:rsid w:val="00B654B6"/>
    <w:rsid w:val="00B71E20"/>
    <w:rsid w:val="00B72424"/>
    <w:rsid w:val="00B73EDC"/>
    <w:rsid w:val="00B74950"/>
    <w:rsid w:val="00B828DC"/>
    <w:rsid w:val="00B878E8"/>
    <w:rsid w:val="00B908B2"/>
    <w:rsid w:val="00B91161"/>
    <w:rsid w:val="00B92D95"/>
    <w:rsid w:val="00B94BCE"/>
    <w:rsid w:val="00BA08CB"/>
    <w:rsid w:val="00BA2083"/>
    <w:rsid w:val="00BA7051"/>
    <w:rsid w:val="00BC7DC4"/>
    <w:rsid w:val="00BD35FE"/>
    <w:rsid w:val="00BD48DA"/>
    <w:rsid w:val="00BE1940"/>
    <w:rsid w:val="00BE5204"/>
    <w:rsid w:val="00BE54D0"/>
    <w:rsid w:val="00BE5E67"/>
    <w:rsid w:val="00BF09D1"/>
    <w:rsid w:val="00BF1CF7"/>
    <w:rsid w:val="00BF2331"/>
    <w:rsid w:val="00BF2457"/>
    <w:rsid w:val="00BF285C"/>
    <w:rsid w:val="00BF2D4E"/>
    <w:rsid w:val="00C0274C"/>
    <w:rsid w:val="00C03B49"/>
    <w:rsid w:val="00C06B79"/>
    <w:rsid w:val="00C125D1"/>
    <w:rsid w:val="00C1492A"/>
    <w:rsid w:val="00C15BF8"/>
    <w:rsid w:val="00C31B9F"/>
    <w:rsid w:val="00C33072"/>
    <w:rsid w:val="00C3382A"/>
    <w:rsid w:val="00C35AE5"/>
    <w:rsid w:val="00C413CC"/>
    <w:rsid w:val="00C42880"/>
    <w:rsid w:val="00C46E0D"/>
    <w:rsid w:val="00C70E19"/>
    <w:rsid w:val="00C7269A"/>
    <w:rsid w:val="00C7721E"/>
    <w:rsid w:val="00C77A83"/>
    <w:rsid w:val="00C81AE2"/>
    <w:rsid w:val="00C83A23"/>
    <w:rsid w:val="00C90006"/>
    <w:rsid w:val="00C94119"/>
    <w:rsid w:val="00C95EAB"/>
    <w:rsid w:val="00CA17AE"/>
    <w:rsid w:val="00CA1CDD"/>
    <w:rsid w:val="00CA5441"/>
    <w:rsid w:val="00CA578B"/>
    <w:rsid w:val="00CA6463"/>
    <w:rsid w:val="00CA67EF"/>
    <w:rsid w:val="00CA68F4"/>
    <w:rsid w:val="00CB05A5"/>
    <w:rsid w:val="00CB6CD4"/>
    <w:rsid w:val="00CB792F"/>
    <w:rsid w:val="00CC1721"/>
    <w:rsid w:val="00CC2E53"/>
    <w:rsid w:val="00CC2F56"/>
    <w:rsid w:val="00CC3C34"/>
    <w:rsid w:val="00CC430A"/>
    <w:rsid w:val="00CC5521"/>
    <w:rsid w:val="00CD19C5"/>
    <w:rsid w:val="00CD4044"/>
    <w:rsid w:val="00CD414F"/>
    <w:rsid w:val="00CD43DF"/>
    <w:rsid w:val="00CE50AF"/>
    <w:rsid w:val="00CE62BC"/>
    <w:rsid w:val="00CE72C9"/>
    <w:rsid w:val="00CF4599"/>
    <w:rsid w:val="00CF608A"/>
    <w:rsid w:val="00D00ED9"/>
    <w:rsid w:val="00D03B3E"/>
    <w:rsid w:val="00D03C5B"/>
    <w:rsid w:val="00D04C07"/>
    <w:rsid w:val="00D05AE2"/>
    <w:rsid w:val="00D10629"/>
    <w:rsid w:val="00D10CBF"/>
    <w:rsid w:val="00D11D9D"/>
    <w:rsid w:val="00D2109C"/>
    <w:rsid w:val="00D26531"/>
    <w:rsid w:val="00D31D7E"/>
    <w:rsid w:val="00D328C2"/>
    <w:rsid w:val="00D368D5"/>
    <w:rsid w:val="00D36E11"/>
    <w:rsid w:val="00D4163B"/>
    <w:rsid w:val="00D4247B"/>
    <w:rsid w:val="00D43D38"/>
    <w:rsid w:val="00D44246"/>
    <w:rsid w:val="00D46789"/>
    <w:rsid w:val="00D47892"/>
    <w:rsid w:val="00D51FD9"/>
    <w:rsid w:val="00D63312"/>
    <w:rsid w:val="00D6347F"/>
    <w:rsid w:val="00D63AEE"/>
    <w:rsid w:val="00D658B7"/>
    <w:rsid w:val="00D65FB5"/>
    <w:rsid w:val="00D66967"/>
    <w:rsid w:val="00D66CA2"/>
    <w:rsid w:val="00D6751C"/>
    <w:rsid w:val="00D70A17"/>
    <w:rsid w:val="00D70B5A"/>
    <w:rsid w:val="00D71EE6"/>
    <w:rsid w:val="00D75853"/>
    <w:rsid w:val="00D75BBB"/>
    <w:rsid w:val="00D778A2"/>
    <w:rsid w:val="00D8479D"/>
    <w:rsid w:val="00D92DDD"/>
    <w:rsid w:val="00D95597"/>
    <w:rsid w:val="00DA0A44"/>
    <w:rsid w:val="00DA0B33"/>
    <w:rsid w:val="00DA2A8D"/>
    <w:rsid w:val="00DA5D49"/>
    <w:rsid w:val="00DB10EA"/>
    <w:rsid w:val="00DB28A5"/>
    <w:rsid w:val="00DB3756"/>
    <w:rsid w:val="00DB672F"/>
    <w:rsid w:val="00DC3473"/>
    <w:rsid w:val="00DD15A0"/>
    <w:rsid w:val="00DD4F4A"/>
    <w:rsid w:val="00DD55F7"/>
    <w:rsid w:val="00DE038D"/>
    <w:rsid w:val="00DE791C"/>
    <w:rsid w:val="00DF747C"/>
    <w:rsid w:val="00DF7FC8"/>
    <w:rsid w:val="00E00E64"/>
    <w:rsid w:val="00E00F78"/>
    <w:rsid w:val="00E02C7E"/>
    <w:rsid w:val="00E043FB"/>
    <w:rsid w:val="00E05C56"/>
    <w:rsid w:val="00E113EA"/>
    <w:rsid w:val="00E312C3"/>
    <w:rsid w:val="00E3149B"/>
    <w:rsid w:val="00E320C4"/>
    <w:rsid w:val="00E33391"/>
    <w:rsid w:val="00E35017"/>
    <w:rsid w:val="00E35E93"/>
    <w:rsid w:val="00E422FA"/>
    <w:rsid w:val="00E44C56"/>
    <w:rsid w:val="00E452B9"/>
    <w:rsid w:val="00E531C9"/>
    <w:rsid w:val="00E82654"/>
    <w:rsid w:val="00E86F56"/>
    <w:rsid w:val="00E90B72"/>
    <w:rsid w:val="00E911FC"/>
    <w:rsid w:val="00E92BF3"/>
    <w:rsid w:val="00E95F7D"/>
    <w:rsid w:val="00E968F9"/>
    <w:rsid w:val="00EA015A"/>
    <w:rsid w:val="00EA0AD9"/>
    <w:rsid w:val="00EA167F"/>
    <w:rsid w:val="00EA49F0"/>
    <w:rsid w:val="00EB5603"/>
    <w:rsid w:val="00EC49C9"/>
    <w:rsid w:val="00EC699E"/>
    <w:rsid w:val="00ED0BF8"/>
    <w:rsid w:val="00ED1423"/>
    <w:rsid w:val="00ED281D"/>
    <w:rsid w:val="00ED59FF"/>
    <w:rsid w:val="00ED6555"/>
    <w:rsid w:val="00EE089A"/>
    <w:rsid w:val="00EE1856"/>
    <w:rsid w:val="00EE4F3B"/>
    <w:rsid w:val="00EE55A5"/>
    <w:rsid w:val="00EF1231"/>
    <w:rsid w:val="00EF270C"/>
    <w:rsid w:val="00EF2889"/>
    <w:rsid w:val="00EF6B49"/>
    <w:rsid w:val="00F00767"/>
    <w:rsid w:val="00F00B12"/>
    <w:rsid w:val="00F03506"/>
    <w:rsid w:val="00F13663"/>
    <w:rsid w:val="00F1599D"/>
    <w:rsid w:val="00F16275"/>
    <w:rsid w:val="00F20763"/>
    <w:rsid w:val="00F24570"/>
    <w:rsid w:val="00F24759"/>
    <w:rsid w:val="00F24D27"/>
    <w:rsid w:val="00F3151E"/>
    <w:rsid w:val="00F37D28"/>
    <w:rsid w:val="00F44719"/>
    <w:rsid w:val="00F44A0D"/>
    <w:rsid w:val="00F47566"/>
    <w:rsid w:val="00F47685"/>
    <w:rsid w:val="00F5215C"/>
    <w:rsid w:val="00F52B9E"/>
    <w:rsid w:val="00F5334C"/>
    <w:rsid w:val="00F536DC"/>
    <w:rsid w:val="00F553E7"/>
    <w:rsid w:val="00F5568C"/>
    <w:rsid w:val="00F61EA6"/>
    <w:rsid w:val="00F627C9"/>
    <w:rsid w:val="00F63174"/>
    <w:rsid w:val="00F704B8"/>
    <w:rsid w:val="00F7271F"/>
    <w:rsid w:val="00F7464E"/>
    <w:rsid w:val="00F77FCD"/>
    <w:rsid w:val="00F81D96"/>
    <w:rsid w:val="00F8459C"/>
    <w:rsid w:val="00F85D4D"/>
    <w:rsid w:val="00F86481"/>
    <w:rsid w:val="00F9045A"/>
    <w:rsid w:val="00F95778"/>
    <w:rsid w:val="00F9690D"/>
    <w:rsid w:val="00FA193E"/>
    <w:rsid w:val="00FA50FD"/>
    <w:rsid w:val="00FA636D"/>
    <w:rsid w:val="00FA65B4"/>
    <w:rsid w:val="00FB1416"/>
    <w:rsid w:val="00FB2D5B"/>
    <w:rsid w:val="00FB3482"/>
    <w:rsid w:val="00FC4DAA"/>
    <w:rsid w:val="00FD2371"/>
    <w:rsid w:val="00FD4F15"/>
    <w:rsid w:val="00FD76CE"/>
    <w:rsid w:val="00FE5639"/>
    <w:rsid w:val="00FE7827"/>
    <w:rsid w:val="00FF6053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C59A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,body,lp1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0DC7"/>
  </w:style>
  <w:style w:type="paragraph" w:styleId="Normlnywebov">
    <w:name w:val="Normal (Web)"/>
    <w:basedOn w:val="Normlny"/>
    <w:uiPriority w:val="99"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4543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479D"/>
  </w:style>
  <w:style w:type="paragraph" w:styleId="Pta">
    <w:name w:val="footer"/>
    <w:basedOn w:val="Normlny"/>
    <w:link w:val="PtaChar"/>
    <w:uiPriority w:val="99"/>
    <w:unhideWhenUsed/>
    <w:rsid w:val="00D8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479D"/>
  </w:style>
  <w:style w:type="character" w:styleId="PouitHypertextovPrepojenie">
    <w:name w:val="FollowedHyperlink"/>
    <w:basedOn w:val="Predvolenpsmoodseku"/>
    <w:uiPriority w:val="99"/>
    <w:semiHidden/>
    <w:unhideWhenUsed/>
    <w:rsid w:val="00176926"/>
    <w:rPr>
      <w:color w:val="954F72" w:themeColor="followedHyperlink"/>
      <w:u w:val="single"/>
    </w:rPr>
  </w:style>
  <w:style w:type="paragraph" w:customStyle="1" w:styleId="StylStylNadpis2Za3bVlevo0cmPedsazen12cm">
    <w:name w:val="Styl Styl Nadpis 2 + Za:  3 b. + Vlevo:  0 cm Předsazení:  12 cm"/>
    <w:basedOn w:val="Normlny"/>
    <w:rsid w:val="003C2F36"/>
    <w:pPr>
      <w:tabs>
        <w:tab w:val="num" w:pos="567"/>
      </w:tabs>
      <w:spacing w:before="120" w:after="0" w:line="240" w:lineRule="auto"/>
      <w:ind w:left="567" w:hanging="567"/>
      <w:jc w:val="both"/>
      <w:outlineLvl w:val="1"/>
    </w:pPr>
    <w:rPr>
      <w:rFonts w:ascii="Arial" w:eastAsia="Times New Roman" w:hAnsi="Arial" w:cs="Times New Roman"/>
      <w:sz w:val="16"/>
      <w:szCs w:val="20"/>
      <w:lang w:val="cs-CZ" w:eastAsia="cs-CZ"/>
    </w:rPr>
  </w:style>
  <w:style w:type="paragraph" w:customStyle="1" w:styleId="BasicParagraph">
    <w:name w:val="[Basic Paragraph]"/>
    <w:basedOn w:val="Normlny"/>
    <w:uiPriority w:val="99"/>
    <w:rsid w:val="00E35E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eop">
    <w:name w:val="eop"/>
    <w:basedOn w:val="Predvolenpsmoodseku"/>
    <w:rsid w:val="00830526"/>
  </w:style>
  <w:style w:type="paragraph" w:styleId="Bezriadkovania">
    <w:name w:val="No Spacing"/>
    <w:uiPriority w:val="1"/>
    <w:qFormat/>
    <w:rsid w:val="00830526"/>
    <w:pPr>
      <w:spacing w:after="0" w:line="240" w:lineRule="auto"/>
    </w:pPr>
  </w:style>
  <w:style w:type="paragraph" w:styleId="Revzia">
    <w:name w:val="Revision"/>
    <w:hidden/>
    <w:uiPriority w:val="99"/>
    <w:semiHidden/>
    <w:rsid w:val="00300E1E"/>
    <w:pPr>
      <w:spacing w:after="0" w:line="240" w:lineRule="auto"/>
    </w:pPr>
  </w:style>
  <w:style w:type="character" w:customStyle="1" w:styleId="OdsekzoznamuChar">
    <w:name w:val="Odsek zoznamu Char"/>
    <w:aliases w:val="Odsek Char,Bullet Number Char,Bullet List Char,FooterText Char,numbered Char,List Paragraph1 Char,Paragraphe de liste1 Char,Bulletr List Paragraph Char,列出段落 Char,列出段落1 Char,List Paragraph2 Char,List Paragraph21 Char,Listeafsnit1 Char"/>
    <w:link w:val="Odsekzoznamu"/>
    <w:uiPriority w:val="34"/>
    <w:qFormat/>
    <w:locked/>
    <w:rsid w:val="00E4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hth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ris.sedmak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dmila.turanska@mhth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dmila.turanska@mht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D2DCF-7F01-44AC-8B5E-48F96EF07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Turanská</dc:creator>
  <cp:keywords/>
  <dc:description/>
  <cp:lastModifiedBy>Turanská Ľudmila</cp:lastModifiedBy>
  <cp:revision>47</cp:revision>
  <cp:lastPrinted>2021-12-09T13:15:00Z</cp:lastPrinted>
  <dcterms:created xsi:type="dcterms:W3CDTF">2024-10-14T09:03:00Z</dcterms:created>
  <dcterms:modified xsi:type="dcterms:W3CDTF">2024-10-22T07:53:00Z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2023-07-06T11:13:52Z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05ccc739-decf-4fce-9ed1-66e757775811</vt:lpwstr>
  </property>
  <property fmtid="{D5CDD505-2E9C-101B-9397-08002B2CF9AE}" pid="9" name="MSIP_Label_c2332907-a3a7-49f7-8c30-bde89ea6dd47_ContentBits">
    <vt:lpwstr>0</vt:lpwstr>
  </property>
</Properties>
</file>