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DE00" w14:textId="77777777" w:rsidR="007930A0" w:rsidRPr="00A30AA9" w:rsidRDefault="007930A0" w:rsidP="007930A0">
      <w:pPr>
        <w:spacing w:after="0"/>
        <w:jc w:val="center"/>
        <w:rPr>
          <w:rFonts w:eastAsia="Calibri" w:cstheme="minorHAnsi"/>
          <w:b/>
          <w:caps/>
          <w:u w:val="single"/>
        </w:rPr>
      </w:pPr>
      <w:r w:rsidRPr="00A30AA9">
        <w:rPr>
          <w:rFonts w:eastAsia="Calibri" w:cstheme="minorHAnsi"/>
          <w:b/>
          <w:caps/>
          <w:u w:val="single"/>
        </w:rPr>
        <w:t xml:space="preserve">Pozvánka do výberového konania </w:t>
      </w:r>
    </w:p>
    <w:p w14:paraId="06D188C2" w14:textId="3E106202" w:rsidR="007930A0" w:rsidRPr="00A30AA9" w:rsidRDefault="006D3AB1" w:rsidP="007930A0">
      <w:pPr>
        <w:spacing w:after="0"/>
        <w:jc w:val="center"/>
        <w:rPr>
          <w:rFonts w:eastAsia="Calibri" w:cstheme="minorHAnsi"/>
          <w:b/>
          <w:caps/>
          <w:u w:val="single"/>
        </w:rPr>
      </w:pPr>
      <w:r w:rsidRPr="00A30AA9">
        <w:rPr>
          <w:rFonts w:eastAsia="Calibri" w:cstheme="minorHAnsi"/>
          <w:b/>
          <w:caps/>
          <w:u w:val="single"/>
        </w:rPr>
        <w:t>Zabezpečenie skriniek pre zber a výdaj vypratého oblečenia pre zamestnancov závodov MHTH Košice, Žilina, Trnava, Bratislava</w:t>
      </w:r>
    </w:p>
    <w:p w14:paraId="2F783D64" w14:textId="77777777" w:rsidR="007930A0" w:rsidRPr="00A30AA9" w:rsidRDefault="007930A0" w:rsidP="007930A0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Úvod </w:t>
      </w:r>
    </w:p>
    <w:p w14:paraId="32D7E0AC" w14:textId="54D28031" w:rsidR="007930A0" w:rsidRPr="00A30AA9" w:rsidRDefault="007930A0" w:rsidP="007930A0">
      <w:pPr>
        <w:spacing w:after="0"/>
        <w:jc w:val="both"/>
        <w:rPr>
          <w:rFonts w:eastAsia="Calibri" w:cstheme="minorHAnsi"/>
          <w:bCs/>
        </w:rPr>
      </w:pPr>
      <w:r w:rsidRPr="00A30AA9">
        <w:rPr>
          <w:rFonts w:eastAsia="Calibri" w:cstheme="minorHAnsi"/>
          <w:bCs/>
        </w:rPr>
        <w:t>V mene MH Teplárenského holdingu, a.s.  si Vás dovoľujeme požiadať o spracovanie a zaslanie cenovej ponuky do výberového konania na „</w:t>
      </w:r>
      <w:r w:rsidR="00D647AC" w:rsidRPr="00A30AA9">
        <w:rPr>
          <w:rFonts w:eastAsia="Calibri" w:cstheme="minorHAnsi"/>
          <w:bCs/>
        </w:rPr>
        <w:t>Zabezpečenie skriniek pre zber a výdaj vypratého oblečenia pre zamestnancov závodov MHTH Košice, Žilina, Trnava, Bratislava</w:t>
      </w:r>
      <w:r w:rsidRPr="00A30AA9">
        <w:rPr>
          <w:rFonts w:eastAsia="Calibri" w:cstheme="minorHAnsi"/>
          <w:bCs/>
        </w:rPr>
        <w:t xml:space="preserve">“ </w:t>
      </w:r>
    </w:p>
    <w:p w14:paraId="1EF14B23" w14:textId="12537594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Predmet výberového konania</w:t>
      </w:r>
    </w:p>
    <w:p w14:paraId="4F066A67" w14:textId="77777777" w:rsidR="005E268D" w:rsidRDefault="00A30AA9" w:rsidP="005E26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847EAA">
        <w:rPr>
          <w:rFonts w:eastAsia="Calibri" w:cstheme="minorHAnsi"/>
          <w:bCs/>
        </w:rPr>
        <w:t xml:space="preserve">Zberná skrinka slúži na zber špinavého </w:t>
      </w:r>
      <w:proofErr w:type="spellStart"/>
      <w:r w:rsidRPr="00847EAA">
        <w:rPr>
          <w:rFonts w:eastAsia="Calibri" w:cstheme="minorHAnsi"/>
          <w:bCs/>
        </w:rPr>
        <w:t>prádla</w:t>
      </w:r>
      <w:proofErr w:type="spellEnd"/>
      <w:r w:rsidRPr="00847EAA">
        <w:rPr>
          <w:rFonts w:eastAsia="Calibri" w:cstheme="minorHAnsi"/>
          <w:bCs/>
        </w:rPr>
        <w:t>. Výdajné skrinky požadujeme v dvoch variantoch:</w:t>
      </w:r>
      <w:r w:rsidRPr="00A30AA9">
        <w:rPr>
          <w:rFonts w:eastAsia="Times New Roman" w:cstheme="minorHAnsi"/>
          <w:lang w:eastAsia="sk-SK"/>
        </w:rPr>
        <w:t xml:space="preserve"> </w:t>
      </w:r>
    </w:p>
    <w:p w14:paraId="6A864F58" w14:textId="77777777" w:rsidR="005E268D" w:rsidRDefault="00A30AA9" w:rsidP="005E26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 xml:space="preserve">10- priehradková, ktorá slúži na výdaj oblečenia pre 1 zamestnanca, </w:t>
      </w:r>
    </w:p>
    <w:p w14:paraId="1372612D" w14:textId="77777777" w:rsidR="005E268D" w:rsidRDefault="00A30AA9" w:rsidP="005E26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5-priehradková – pre skupinu pracovníkov prevažne menších oddelení.</w:t>
      </w:r>
    </w:p>
    <w:p w14:paraId="1745083D" w14:textId="2606BEDC" w:rsidR="00A30AA9" w:rsidRPr="00A30AA9" w:rsidRDefault="00A30AA9" w:rsidP="005E26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Skrinky sú vybavené zámkom, každá skrinka má vlastný kľúč, a centrálne zamykanie pre servisnú obsluhu - roztriedenie vypratého oblečenia.</w:t>
      </w:r>
    </w:p>
    <w:p w14:paraId="4E59C242" w14:textId="77777777" w:rsidR="00A30AA9" w:rsidRPr="00A30AA9" w:rsidRDefault="00A30AA9" w:rsidP="00847EAA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Špecifikácia skriniek:</w:t>
      </w:r>
    </w:p>
    <w:p w14:paraId="647E3D5C" w14:textId="4BE474BA" w:rsidR="00A30AA9" w:rsidRPr="00A30AA9" w:rsidRDefault="00A30AA9" w:rsidP="005E26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r w:rsidRPr="00A30AA9">
        <w:rPr>
          <w:rFonts w:eastAsia="Times New Roman" w:cstheme="minorHAnsi"/>
          <w:b/>
          <w:bCs/>
          <w:lang w:eastAsia="sk-SK"/>
        </w:rPr>
        <w:t>10-priehradková skriňa na výdaj pracovného oblečenia</w:t>
      </w:r>
      <w:r w:rsidR="005E268D">
        <w:rPr>
          <w:rFonts w:eastAsia="Times New Roman" w:cstheme="minorHAnsi"/>
          <w:b/>
          <w:bCs/>
          <w:lang w:eastAsia="sk-SK"/>
        </w:rPr>
        <w:t>:</w:t>
      </w:r>
    </w:p>
    <w:p w14:paraId="5A04D507" w14:textId="77777777" w:rsidR="00A30AA9" w:rsidRPr="00A30AA9" w:rsidRDefault="00A30AA9" w:rsidP="005E268D">
      <w:pPr>
        <w:pStyle w:val="Odsekzoznamu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357" w:firstLine="68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vlastný kľúč pre každú skrinku – používajúci (zamestnanci) môžu otvoriť iba svoj konkrétny priestor</w:t>
      </w:r>
    </w:p>
    <w:p w14:paraId="066D48E2" w14:textId="77777777" w:rsidR="00A30AA9" w:rsidRPr="00A30AA9" w:rsidRDefault="00A30AA9" w:rsidP="005E268D">
      <w:pPr>
        <w:pStyle w:val="Odsekzoznamu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 xml:space="preserve">cylindrický zámok s 2 kľúčmi ku každej skrinke a 1 centrálny zámok s 2 kľúčmi </w:t>
      </w:r>
    </w:p>
    <w:p w14:paraId="2991C9B0" w14:textId="77777777" w:rsidR="00A30AA9" w:rsidRPr="00A30AA9" w:rsidRDefault="00A30AA9" w:rsidP="005E268D">
      <w:pPr>
        <w:pStyle w:val="Odsekzoznamu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 xml:space="preserve">centrálny kľúč na otváranie celej skrinky (na obsluhu celého systému)  </w:t>
      </w:r>
    </w:p>
    <w:p w14:paraId="58F338A2" w14:textId="77777777" w:rsidR="00A30AA9" w:rsidRPr="00A30AA9" w:rsidRDefault="00A30AA9" w:rsidP="005E268D">
      <w:pPr>
        <w:pStyle w:val="Odsekzoznamu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Rozmery (</w:t>
      </w:r>
      <w:proofErr w:type="spellStart"/>
      <w:r w:rsidRPr="00A30AA9">
        <w:rPr>
          <w:rFonts w:eastAsia="Times New Roman" w:cstheme="minorHAnsi"/>
          <w:lang w:eastAsia="sk-SK"/>
        </w:rPr>
        <w:t>š,v,h</w:t>
      </w:r>
      <w:proofErr w:type="spellEnd"/>
      <w:r w:rsidRPr="00A30AA9">
        <w:rPr>
          <w:rFonts w:eastAsia="Times New Roman" w:cstheme="minorHAnsi"/>
          <w:lang w:eastAsia="sk-SK"/>
        </w:rPr>
        <w:t>): 380 x 1820 x 450 mm alebo 1800 x 400 x 500 mm</w:t>
      </w:r>
    </w:p>
    <w:p w14:paraId="05D07493" w14:textId="77777777" w:rsidR="00A30AA9" w:rsidRPr="00A30AA9" w:rsidRDefault="00A30AA9" w:rsidP="005E268D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Materiál: plech/oceľ</w:t>
      </w:r>
    </w:p>
    <w:p w14:paraId="2914D716" w14:textId="77777777" w:rsidR="00A30AA9" w:rsidRPr="00A30AA9" w:rsidRDefault="00A30AA9" w:rsidP="005E268D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Farba: svetlosivá</w:t>
      </w:r>
    </w:p>
    <w:p w14:paraId="1F8C3CDD" w14:textId="77777777" w:rsidR="00A30AA9" w:rsidRPr="00A30AA9" w:rsidRDefault="00A30AA9" w:rsidP="005E268D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Počet priehradiek: 10 ks</w:t>
      </w:r>
    </w:p>
    <w:p w14:paraId="5A27C8E8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r w:rsidRPr="00A30AA9">
        <w:rPr>
          <w:rFonts w:eastAsia="Times New Roman" w:cstheme="minorHAnsi"/>
          <w:b/>
          <w:bCs/>
          <w:lang w:eastAsia="sk-SK"/>
        </w:rPr>
        <w:t>5-priehradková skriňa na výdaj pracovného oblečenia</w:t>
      </w:r>
    </w:p>
    <w:p w14:paraId="43534D04" w14:textId="77777777" w:rsidR="00A30AA9" w:rsidRPr="00A30AA9" w:rsidRDefault="00A30AA9" w:rsidP="00B82126">
      <w:pPr>
        <w:pStyle w:val="Odsekzoznamu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357" w:firstLine="68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vlastný kľúč pre každú skrinku - používajúci môžu otvoriť iba svoj konkrétny priestor</w:t>
      </w:r>
    </w:p>
    <w:p w14:paraId="6DBE5908" w14:textId="77777777" w:rsidR="00A30AA9" w:rsidRPr="00A30AA9" w:rsidRDefault="00A30AA9" w:rsidP="00B82126">
      <w:pPr>
        <w:pStyle w:val="Odsekzoznamu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cylindrický zámok s 2 kľúčmi ku každej skrinke a 1 centrálny zámok s 2 kľúčmi</w:t>
      </w:r>
    </w:p>
    <w:p w14:paraId="3A6A8C28" w14:textId="77777777" w:rsidR="00A30AA9" w:rsidRPr="00A30AA9" w:rsidRDefault="00A30AA9" w:rsidP="00B82126">
      <w:pPr>
        <w:pStyle w:val="Odsekzoznamu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 xml:space="preserve">centrálny kľúč na otváranie celej skrinky (na obsluhu celého systému)  </w:t>
      </w:r>
    </w:p>
    <w:p w14:paraId="248FA4F0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Rozmery (</w:t>
      </w:r>
      <w:proofErr w:type="spellStart"/>
      <w:r w:rsidRPr="00A30AA9">
        <w:rPr>
          <w:rFonts w:eastAsia="Times New Roman" w:cstheme="minorHAnsi"/>
          <w:lang w:eastAsia="sk-SK"/>
        </w:rPr>
        <w:t>š,v,h</w:t>
      </w:r>
      <w:proofErr w:type="spellEnd"/>
      <w:r w:rsidRPr="00A30AA9">
        <w:rPr>
          <w:rFonts w:eastAsia="Times New Roman" w:cstheme="minorHAnsi"/>
          <w:lang w:eastAsia="sk-SK"/>
        </w:rPr>
        <w:t>): 380 x 1820 x 450 mm alebo 1800 x 400 x 500 mm</w:t>
      </w:r>
    </w:p>
    <w:p w14:paraId="35B74CD3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Materiál: plech/oceľ</w:t>
      </w:r>
    </w:p>
    <w:p w14:paraId="540B18FC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Farba: svetlosivá</w:t>
      </w:r>
    </w:p>
    <w:p w14:paraId="48CA6FAF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Počet priehradiek: 5 ks</w:t>
      </w:r>
    </w:p>
    <w:p w14:paraId="3423DE3A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r w:rsidRPr="00A30AA9">
        <w:rPr>
          <w:rFonts w:eastAsia="Times New Roman" w:cstheme="minorHAnsi"/>
          <w:b/>
          <w:bCs/>
          <w:lang w:eastAsia="sk-SK"/>
        </w:rPr>
        <w:t>Skriňa na zber pracovného oblečenia</w:t>
      </w:r>
    </w:p>
    <w:p w14:paraId="5F1135B4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- cylindrický zámok s 2 kľúčmi</w:t>
      </w:r>
    </w:p>
    <w:p w14:paraId="3246240A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- kovová zábrana proti vsunutiu rúk (nie je podmienka)</w:t>
      </w:r>
    </w:p>
    <w:p w14:paraId="47E171D1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Materiál: plech/oceľ</w:t>
      </w:r>
    </w:p>
    <w:p w14:paraId="2ED84521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Rozmery (</w:t>
      </w:r>
      <w:proofErr w:type="spellStart"/>
      <w:r w:rsidRPr="00A30AA9">
        <w:rPr>
          <w:rFonts w:eastAsia="Times New Roman" w:cstheme="minorHAnsi"/>
          <w:lang w:eastAsia="sk-SK"/>
        </w:rPr>
        <w:t>š,v,h</w:t>
      </w:r>
      <w:proofErr w:type="spellEnd"/>
      <w:r w:rsidRPr="00A30AA9">
        <w:rPr>
          <w:rFonts w:eastAsia="Times New Roman" w:cstheme="minorHAnsi"/>
          <w:lang w:eastAsia="sk-SK"/>
        </w:rPr>
        <w:t xml:space="preserve">): 500 x 1800 x 420 mm </w:t>
      </w:r>
    </w:p>
    <w:p w14:paraId="39E0D389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>Farba: svetlosivá</w:t>
      </w:r>
    </w:p>
    <w:p w14:paraId="467B28E2" w14:textId="77777777" w:rsidR="00A30AA9" w:rsidRPr="00A30AA9" w:rsidRDefault="00A30AA9" w:rsidP="00B8212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A30AA9">
        <w:rPr>
          <w:rFonts w:eastAsia="Times New Roman" w:cstheme="minorHAnsi"/>
          <w:lang w:eastAsia="sk-SK"/>
        </w:rPr>
        <w:t xml:space="preserve">Zámok na výdajnú skrinku: 10 ks </w:t>
      </w:r>
    </w:p>
    <w:p w14:paraId="08599D7D" w14:textId="77777777" w:rsidR="00A30AA9" w:rsidRPr="00B82126" w:rsidRDefault="00A30AA9" w:rsidP="00B82126">
      <w:pPr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r w:rsidRPr="00B82126">
        <w:rPr>
          <w:rFonts w:eastAsia="Times New Roman" w:cstheme="minorHAnsi"/>
          <w:b/>
          <w:bCs/>
          <w:lang w:eastAsia="sk-SK"/>
        </w:rPr>
        <w:t>Počty skriniek pre jednotlivé závody:</w:t>
      </w:r>
    </w:p>
    <w:tbl>
      <w:tblPr>
        <w:tblStyle w:val="Mriekatabuky"/>
        <w:tblW w:w="8505" w:type="dxa"/>
        <w:tblInd w:w="279" w:type="dxa"/>
        <w:tblLook w:val="04A0" w:firstRow="1" w:lastRow="0" w:firstColumn="1" w:lastColumn="0" w:noHBand="0" w:noVBand="1"/>
      </w:tblPr>
      <w:tblGrid>
        <w:gridCol w:w="2268"/>
        <w:gridCol w:w="850"/>
        <w:gridCol w:w="993"/>
        <w:gridCol w:w="992"/>
        <w:gridCol w:w="992"/>
        <w:gridCol w:w="1276"/>
        <w:gridCol w:w="1134"/>
      </w:tblGrid>
      <w:tr w:rsidR="00B82126" w:rsidRPr="00B82126" w14:paraId="50C48C2E" w14:textId="77777777" w:rsidTr="00B82126">
        <w:trPr>
          <w:trHeight w:val="502"/>
        </w:trPr>
        <w:tc>
          <w:tcPr>
            <w:tcW w:w="2268" w:type="dxa"/>
          </w:tcPr>
          <w:p w14:paraId="70FB7915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Typ skrinky/Závod</w:t>
            </w:r>
          </w:p>
        </w:tc>
        <w:tc>
          <w:tcPr>
            <w:tcW w:w="850" w:type="dxa"/>
          </w:tcPr>
          <w:p w14:paraId="7A610F10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Košice   (počet v ks)</w:t>
            </w:r>
          </w:p>
        </w:tc>
        <w:tc>
          <w:tcPr>
            <w:tcW w:w="993" w:type="dxa"/>
          </w:tcPr>
          <w:p w14:paraId="788BE380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Zvolen (počet v ks)</w:t>
            </w:r>
          </w:p>
        </w:tc>
        <w:tc>
          <w:tcPr>
            <w:tcW w:w="992" w:type="dxa"/>
          </w:tcPr>
          <w:p w14:paraId="29A3AE19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Žilina (počet v ks)</w:t>
            </w:r>
          </w:p>
        </w:tc>
        <w:tc>
          <w:tcPr>
            <w:tcW w:w="992" w:type="dxa"/>
          </w:tcPr>
          <w:p w14:paraId="075AADA8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Trnava (počet v ks)</w:t>
            </w:r>
          </w:p>
        </w:tc>
        <w:tc>
          <w:tcPr>
            <w:tcW w:w="1276" w:type="dxa"/>
          </w:tcPr>
          <w:p w14:paraId="3CC4BED4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highlight w:val="yellow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Bratislava (počet v ks)</w:t>
            </w:r>
          </w:p>
        </w:tc>
        <w:tc>
          <w:tcPr>
            <w:tcW w:w="1134" w:type="dxa"/>
          </w:tcPr>
          <w:p w14:paraId="62D998B7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CELKOM (podľa typu)</w:t>
            </w:r>
          </w:p>
        </w:tc>
      </w:tr>
      <w:tr w:rsidR="00B82126" w:rsidRPr="00B82126" w14:paraId="77DD3655" w14:textId="77777777" w:rsidTr="00B82126">
        <w:trPr>
          <w:trHeight w:val="298"/>
        </w:trPr>
        <w:tc>
          <w:tcPr>
            <w:tcW w:w="2268" w:type="dxa"/>
          </w:tcPr>
          <w:p w14:paraId="1F42A98A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Zberná skrinka</w:t>
            </w:r>
          </w:p>
        </w:tc>
        <w:tc>
          <w:tcPr>
            <w:tcW w:w="850" w:type="dxa"/>
          </w:tcPr>
          <w:p w14:paraId="5B6ECB07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3" w:type="dxa"/>
          </w:tcPr>
          <w:p w14:paraId="446FB8B7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</w:tcPr>
          <w:p w14:paraId="0D0E10E9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</w:tcPr>
          <w:p w14:paraId="6FAB789C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76" w:type="dxa"/>
          </w:tcPr>
          <w:p w14:paraId="203EDAD5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34" w:type="dxa"/>
          </w:tcPr>
          <w:p w14:paraId="265DCF0F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12</w:t>
            </w:r>
          </w:p>
        </w:tc>
      </w:tr>
      <w:tr w:rsidR="00B82126" w:rsidRPr="00B82126" w14:paraId="6C1906A1" w14:textId="77777777" w:rsidTr="00B82126">
        <w:tc>
          <w:tcPr>
            <w:tcW w:w="2268" w:type="dxa"/>
          </w:tcPr>
          <w:p w14:paraId="7C7A4A72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Výdajná skrinka (5-priehrad.)</w:t>
            </w:r>
          </w:p>
        </w:tc>
        <w:tc>
          <w:tcPr>
            <w:tcW w:w="850" w:type="dxa"/>
          </w:tcPr>
          <w:p w14:paraId="7A86E315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3" w:type="dxa"/>
          </w:tcPr>
          <w:p w14:paraId="23C29D95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</w:tcPr>
          <w:p w14:paraId="7C2427D4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</w:tcPr>
          <w:p w14:paraId="1218F3E4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6" w:type="dxa"/>
          </w:tcPr>
          <w:p w14:paraId="62513FAD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</w:tcPr>
          <w:p w14:paraId="6204C57C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10</w:t>
            </w:r>
          </w:p>
        </w:tc>
      </w:tr>
      <w:tr w:rsidR="00B82126" w:rsidRPr="00B82126" w14:paraId="053F03FF" w14:textId="77777777" w:rsidTr="00B82126">
        <w:trPr>
          <w:trHeight w:val="291"/>
        </w:trPr>
        <w:tc>
          <w:tcPr>
            <w:tcW w:w="2268" w:type="dxa"/>
          </w:tcPr>
          <w:p w14:paraId="17202D80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Výdajná skrinka (10-priehrad.)</w:t>
            </w:r>
          </w:p>
        </w:tc>
        <w:tc>
          <w:tcPr>
            <w:tcW w:w="850" w:type="dxa"/>
          </w:tcPr>
          <w:p w14:paraId="487E4744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993" w:type="dxa"/>
          </w:tcPr>
          <w:p w14:paraId="2F80C549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</w:tcPr>
          <w:p w14:paraId="7A1D433A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92" w:type="dxa"/>
          </w:tcPr>
          <w:p w14:paraId="4FA913BC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6" w:type="dxa"/>
          </w:tcPr>
          <w:p w14:paraId="24670351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134" w:type="dxa"/>
          </w:tcPr>
          <w:p w14:paraId="1EF7031C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38</w:t>
            </w:r>
          </w:p>
        </w:tc>
      </w:tr>
      <w:tr w:rsidR="00B82126" w:rsidRPr="00B82126" w14:paraId="26660137" w14:textId="77777777" w:rsidTr="00B82126">
        <w:tc>
          <w:tcPr>
            <w:tcW w:w="2268" w:type="dxa"/>
          </w:tcPr>
          <w:p w14:paraId="5D88F14D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CELKOM (na závod)</w:t>
            </w:r>
          </w:p>
        </w:tc>
        <w:tc>
          <w:tcPr>
            <w:tcW w:w="850" w:type="dxa"/>
          </w:tcPr>
          <w:p w14:paraId="699E027E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993" w:type="dxa"/>
          </w:tcPr>
          <w:p w14:paraId="6DD28EB6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</w:tcPr>
          <w:p w14:paraId="41B9CE62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992" w:type="dxa"/>
          </w:tcPr>
          <w:p w14:paraId="102F5F98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76" w:type="dxa"/>
          </w:tcPr>
          <w:p w14:paraId="04730378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134" w:type="dxa"/>
          </w:tcPr>
          <w:p w14:paraId="4B58BD61" w14:textId="77777777" w:rsidR="00A30AA9" w:rsidRPr="00B82126" w:rsidRDefault="00A30AA9" w:rsidP="00B821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 w:rsidRPr="00B82126"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60</w:t>
            </w:r>
          </w:p>
        </w:tc>
      </w:tr>
    </w:tbl>
    <w:p w14:paraId="7D84C134" w14:textId="77777777" w:rsidR="00D26F16" w:rsidRPr="00D26F16" w:rsidRDefault="00D26F16" w:rsidP="00D26F16">
      <w:pPr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eastAsia="Times New Roman" w:cstheme="minorHAnsi"/>
          <w:b/>
          <w:bCs/>
          <w:lang w:eastAsia="sk-SK"/>
        </w:rPr>
      </w:pPr>
      <w:r w:rsidRPr="00D26F16">
        <w:rPr>
          <w:rFonts w:eastAsia="Times New Roman" w:cstheme="minorHAnsi"/>
          <w:b/>
          <w:bCs/>
          <w:lang w:eastAsia="sk-SK"/>
        </w:rPr>
        <w:lastRenderedPageBreak/>
        <w:t>Závod MHTH Bratislava z toho prevádzky:</w:t>
      </w:r>
    </w:p>
    <w:p w14:paraId="68F4E2C5" w14:textId="77777777" w:rsidR="00D26F16" w:rsidRPr="00D26F16" w:rsidRDefault="00D26F16" w:rsidP="00D26F1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D26F16">
        <w:rPr>
          <w:rFonts w:eastAsia="Times New Roman" w:cstheme="minorHAnsi"/>
          <w:lang w:eastAsia="sk-SK"/>
        </w:rPr>
        <w:t>Tepláreň východ (</w:t>
      </w:r>
      <w:proofErr w:type="spellStart"/>
      <w:r w:rsidRPr="00D26F16">
        <w:rPr>
          <w:rFonts w:eastAsia="Times New Roman" w:cstheme="minorHAnsi"/>
          <w:lang w:eastAsia="sk-SK"/>
        </w:rPr>
        <w:t>TpV</w:t>
      </w:r>
      <w:proofErr w:type="spellEnd"/>
      <w:r w:rsidRPr="00D26F16">
        <w:rPr>
          <w:rFonts w:eastAsia="Times New Roman" w:cstheme="minorHAnsi"/>
          <w:lang w:eastAsia="sk-SK"/>
        </w:rPr>
        <w:t>), Turbínová 3, 831 04 Bratislava</w:t>
      </w:r>
    </w:p>
    <w:p w14:paraId="15AC9B93" w14:textId="77777777" w:rsidR="00D26F16" w:rsidRPr="00D26F16" w:rsidRDefault="00D26F16" w:rsidP="00D26F1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D26F16">
        <w:rPr>
          <w:rFonts w:eastAsia="Times New Roman" w:cstheme="minorHAnsi"/>
          <w:lang w:eastAsia="sk-SK"/>
        </w:rPr>
        <w:t>Tepláreň západ (</w:t>
      </w:r>
      <w:proofErr w:type="spellStart"/>
      <w:r w:rsidRPr="00D26F16">
        <w:rPr>
          <w:rFonts w:eastAsia="Times New Roman" w:cstheme="minorHAnsi"/>
          <w:lang w:eastAsia="sk-SK"/>
        </w:rPr>
        <w:t>TpZ</w:t>
      </w:r>
      <w:proofErr w:type="spellEnd"/>
      <w:r w:rsidRPr="00D26F16">
        <w:rPr>
          <w:rFonts w:eastAsia="Times New Roman" w:cstheme="minorHAnsi"/>
          <w:lang w:eastAsia="sk-SK"/>
        </w:rPr>
        <w:t>), Polianky 6, Bratislava</w:t>
      </w:r>
    </w:p>
    <w:p w14:paraId="19D9217C" w14:textId="77777777" w:rsidR="00D26F16" w:rsidRPr="00D26F16" w:rsidRDefault="00D26F16" w:rsidP="00D26F1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D26F16">
        <w:rPr>
          <w:rFonts w:eastAsia="Times New Roman" w:cstheme="minorHAnsi"/>
          <w:lang w:eastAsia="sk-SK"/>
        </w:rPr>
        <w:t>Výhrevňa juh (</w:t>
      </w:r>
      <w:proofErr w:type="spellStart"/>
      <w:r w:rsidRPr="00D26F16">
        <w:rPr>
          <w:rFonts w:eastAsia="Times New Roman" w:cstheme="minorHAnsi"/>
          <w:lang w:eastAsia="sk-SK"/>
        </w:rPr>
        <w:t>VhJ</w:t>
      </w:r>
      <w:proofErr w:type="spellEnd"/>
      <w:r w:rsidRPr="00D26F16">
        <w:rPr>
          <w:rFonts w:eastAsia="Times New Roman" w:cstheme="minorHAnsi"/>
          <w:lang w:eastAsia="sk-SK"/>
        </w:rPr>
        <w:t xml:space="preserve">), Vlčie hrdlo, Bratislava </w:t>
      </w:r>
    </w:p>
    <w:p w14:paraId="39E645AC" w14:textId="77777777" w:rsidR="00D26F16" w:rsidRPr="00D26F16" w:rsidRDefault="00D26F16" w:rsidP="00D26F1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D26F16">
        <w:rPr>
          <w:rFonts w:eastAsia="Times New Roman" w:cstheme="minorHAnsi"/>
          <w:lang w:eastAsia="sk-SK"/>
        </w:rPr>
        <w:t xml:space="preserve">Závod MHTH Trnava,  </w:t>
      </w:r>
      <w:proofErr w:type="spellStart"/>
      <w:r w:rsidRPr="00D26F16">
        <w:rPr>
          <w:rFonts w:eastAsia="Times New Roman" w:cstheme="minorHAnsi"/>
          <w:lang w:eastAsia="sk-SK"/>
        </w:rPr>
        <w:t>Coburgova</w:t>
      </w:r>
      <w:proofErr w:type="spellEnd"/>
      <w:r w:rsidRPr="00D26F16">
        <w:rPr>
          <w:rFonts w:eastAsia="Times New Roman" w:cstheme="minorHAnsi"/>
          <w:lang w:eastAsia="sk-SK"/>
        </w:rPr>
        <w:t xml:space="preserve"> 84 917 42 Trnava – prevádzková budova</w:t>
      </w:r>
    </w:p>
    <w:p w14:paraId="520BB718" w14:textId="77777777" w:rsidR="00D26F16" w:rsidRPr="00D26F16" w:rsidRDefault="00D26F16" w:rsidP="00D26F1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D26F16">
        <w:rPr>
          <w:rFonts w:eastAsia="Times New Roman" w:cstheme="minorHAnsi"/>
          <w:lang w:eastAsia="sk-SK"/>
        </w:rPr>
        <w:t>Závod MHTH Žilina, Košická 11, 010 01 Žilina – prevádzková budova, prízemie</w:t>
      </w:r>
    </w:p>
    <w:p w14:paraId="267BE4DE" w14:textId="77777777" w:rsidR="00D26F16" w:rsidRPr="00D26F16" w:rsidRDefault="00D26F16" w:rsidP="00D26F1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D26F16">
        <w:rPr>
          <w:rFonts w:eastAsia="Times New Roman" w:cstheme="minorHAnsi"/>
          <w:lang w:eastAsia="sk-SK"/>
        </w:rPr>
        <w:t>Závod MHTH Zvolen, Lučenecká cesta 25, 961 50 Zvolen – prevádzková budova</w:t>
      </w:r>
    </w:p>
    <w:p w14:paraId="4B54566F" w14:textId="7A07E79F" w:rsidR="00D26F16" w:rsidRPr="00D26F16" w:rsidRDefault="00D26F16" w:rsidP="00D26F16">
      <w:pPr>
        <w:overflowPunct w:val="0"/>
        <w:autoSpaceDE w:val="0"/>
        <w:autoSpaceDN w:val="0"/>
        <w:adjustRightInd w:val="0"/>
        <w:spacing w:after="0" w:line="240" w:lineRule="auto"/>
        <w:ind w:left="357" w:firstLine="68"/>
        <w:contextualSpacing/>
        <w:jc w:val="both"/>
        <w:textAlignment w:val="baseline"/>
        <w:rPr>
          <w:rFonts w:eastAsia="Times New Roman" w:cstheme="minorHAnsi"/>
          <w:lang w:eastAsia="sk-SK"/>
        </w:rPr>
      </w:pPr>
      <w:r w:rsidRPr="00D26F16">
        <w:rPr>
          <w:rFonts w:eastAsia="Times New Roman" w:cstheme="minorHAnsi"/>
          <w:lang w:eastAsia="sk-SK"/>
        </w:rPr>
        <w:t>Závod MHTH Košice, Teplárenská 1823, 042 92 Košice – šatne, 1. posch. (bez výťahu)</w:t>
      </w:r>
    </w:p>
    <w:p w14:paraId="2A5642FA" w14:textId="73A99209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 xml:space="preserve">Platnosť ponuky </w:t>
      </w:r>
    </w:p>
    <w:p w14:paraId="4A542D70" w14:textId="6659C98C" w:rsidR="007930A0" w:rsidRPr="00A30AA9" w:rsidRDefault="007930A0" w:rsidP="007930A0">
      <w:pPr>
        <w:spacing w:after="0"/>
        <w:jc w:val="both"/>
        <w:rPr>
          <w:rFonts w:cstheme="minorHAnsi"/>
        </w:rPr>
      </w:pPr>
      <w:r w:rsidRPr="00A30AA9">
        <w:rPr>
          <w:rFonts w:cstheme="minorHAnsi"/>
        </w:rPr>
        <w:t xml:space="preserve">Ponuky zostávajú platné počas lehoty viazanosti ponúk do 01. </w:t>
      </w:r>
      <w:r w:rsidR="00A203A1" w:rsidRPr="00A30AA9">
        <w:rPr>
          <w:rFonts w:cstheme="minorHAnsi"/>
        </w:rPr>
        <w:t>0</w:t>
      </w:r>
      <w:r w:rsidR="00823ED4" w:rsidRPr="00A30AA9">
        <w:rPr>
          <w:rFonts w:cstheme="minorHAnsi"/>
        </w:rPr>
        <w:t>7</w:t>
      </w:r>
      <w:r w:rsidRPr="00A30AA9">
        <w:rPr>
          <w:rFonts w:cstheme="minorHAnsi"/>
        </w:rPr>
        <w:t>. 202</w:t>
      </w:r>
      <w:r w:rsidR="00A203A1" w:rsidRPr="00A30AA9">
        <w:rPr>
          <w:rFonts w:cstheme="minorHAnsi"/>
        </w:rPr>
        <w:t>4</w:t>
      </w:r>
      <w:r w:rsidRPr="00A30AA9">
        <w:rPr>
          <w:rFonts w:cstheme="minorHAnsi"/>
        </w:rPr>
        <w:t>.</w:t>
      </w:r>
      <w:r w:rsidR="00BF0964" w:rsidRPr="00A30AA9">
        <w:rPr>
          <w:rFonts w:cstheme="minorHAnsi"/>
        </w:rPr>
        <w:t xml:space="preserve"> </w:t>
      </w:r>
    </w:p>
    <w:p w14:paraId="1A5FF982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 xml:space="preserve">Termín dodania </w:t>
      </w:r>
    </w:p>
    <w:p w14:paraId="6EF39F34" w14:textId="77777777" w:rsidR="007930A0" w:rsidRPr="00A30AA9" w:rsidRDefault="007930A0" w:rsidP="007930A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  <w:vanish/>
        </w:rPr>
      </w:pPr>
    </w:p>
    <w:p w14:paraId="132F89D3" w14:textId="77777777" w:rsidR="007930A0" w:rsidRPr="00A30AA9" w:rsidRDefault="007930A0" w:rsidP="007930A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  <w:vanish/>
        </w:rPr>
      </w:pPr>
    </w:p>
    <w:p w14:paraId="21C727EA" w14:textId="77777777" w:rsidR="007930A0" w:rsidRPr="00A30AA9" w:rsidRDefault="007930A0" w:rsidP="007930A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  <w:vanish/>
        </w:rPr>
      </w:pPr>
    </w:p>
    <w:p w14:paraId="705301B0" w14:textId="262B6904" w:rsidR="007930A0" w:rsidRPr="00A30AA9" w:rsidRDefault="007930A0" w:rsidP="007930A0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A30AA9">
        <w:rPr>
          <w:rFonts w:eastAsia="Calibri" w:cstheme="minorHAnsi"/>
          <w:bCs/>
        </w:rPr>
        <w:t>Termín</w:t>
      </w:r>
      <w:r w:rsidRPr="00A30AA9">
        <w:rPr>
          <w:rFonts w:cstheme="minorHAnsi"/>
        </w:rPr>
        <w:t xml:space="preserve"> </w:t>
      </w:r>
      <w:r w:rsidR="003959CA">
        <w:rPr>
          <w:rFonts w:cstheme="minorHAnsi"/>
        </w:rPr>
        <w:t>dodania do 31.05.2024</w:t>
      </w:r>
      <w:r w:rsidR="00F44E6A" w:rsidRPr="00A30AA9">
        <w:rPr>
          <w:rFonts w:cstheme="minorHAnsi"/>
        </w:rPr>
        <w:t>.</w:t>
      </w:r>
    </w:p>
    <w:p w14:paraId="3B74BA4B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Náklady na ponuku</w:t>
      </w:r>
    </w:p>
    <w:p w14:paraId="081BA4BE" w14:textId="5C857844" w:rsidR="007930A0" w:rsidRPr="00A30AA9" w:rsidRDefault="007930A0" w:rsidP="007930A0">
      <w:pPr>
        <w:spacing w:after="0"/>
        <w:jc w:val="both"/>
        <w:rPr>
          <w:rFonts w:cstheme="minorHAnsi"/>
        </w:rPr>
      </w:pPr>
      <w:r w:rsidRPr="00A30AA9">
        <w:rPr>
          <w:rFonts w:cstheme="minorHAnsi"/>
        </w:rPr>
        <w:t>Všetky výdavky spojené s prípravou a predložením ponuky znáša účastník bez akéhokoľvek finančného nároku u obstarávateľa.</w:t>
      </w:r>
      <w:r w:rsidR="005B35A7">
        <w:rPr>
          <w:rFonts w:cstheme="minorHAnsi"/>
        </w:rPr>
        <w:t xml:space="preserve"> </w:t>
      </w:r>
    </w:p>
    <w:p w14:paraId="278BCA2B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Times New Roman" w:hAnsiTheme="minorHAnsi" w:cstheme="minorHAnsi"/>
          <w:sz w:val="22"/>
          <w:szCs w:val="22"/>
        </w:rPr>
      </w:pPr>
      <w:bookmarkStart w:id="0" w:name="_Toc334173028"/>
      <w:r w:rsidRPr="00A30AA9">
        <w:rPr>
          <w:rFonts w:asciiTheme="minorHAnsi" w:eastAsia="Calibri" w:hAnsiTheme="minorHAnsi" w:cstheme="minorHAnsi"/>
          <w:sz w:val="22"/>
          <w:szCs w:val="22"/>
        </w:rPr>
        <w:t>Harmonogram</w:t>
      </w:r>
      <w:r w:rsidRPr="00A30AA9">
        <w:rPr>
          <w:rFonts w:asciiTheme="minorHAnsi" w:eastAsia="Times New Roman" w:hAnsiTheme="minorHAnsi" w:cstheme="minorHAnsi"/>
          <w:sz w:val="22"/>
          <w:szCs w:val="22"/>
        </w:rPr>
        <w:t xml:space="preserve"> súťaže </w:t>
      </w:r>
    </w:p>
    <w:p w14:paraId="38D78F7D" w14:textId="3CD72E62" w:rsidR="007930A0" w:rsidRPr="00A30AA9" w:rsidRDefault="007930A0" w:rsidP="007930A0">
      <w:pPr>
        <w:spacing w:after="0"/>
        <w:rPr>
          <w:rFonts w:cstheme="minorHAnsi"/>
        </w:rPr>
      </w:pPr>
      <w:r w:rsidRPr="00A30AA9">
        <w:rPr>
          <w:rFonts w:cstheme="minorHAnsi"/>
        </w:rPr>
        <w:t xml:space="preserve">Výberové konanie je vyhlasované prostredníctvom internetového portálu </w:t>
      </w:r>
      <w:proofErr w:type="spellStart"/>
      <w:r w:rsidRPr="00A30AA9">
        <w:rPr>
          <w:rFonts w:cstheme="minorHAnsi"/>
        </w:rPr>
        <w:t>Proebiz</w:t>
      </w:r>
      <w:proofErr w:type="spellEnd"/>
      <w:r w:rsidRPr="00A30AA9">
        <w:rPr>
          <w:rFonts w:cstheme="minorHAnsi"/>
        </w:rPr>
        <w:t xml:space="preserve"> v module </w:t>
      </w:r>
      <w:r w:rsidR="00994B8E">
        <w:rPr>
          <w:rFonts w:cstheme="minorHAnsi"/>
        </w:rPr>
        <w:t>ERMMA</w:t>
      </w:r>
      <w:r w:rsidR="000A424A" w:rsidRPr="00A30AA9">
        <w:rPr>
          <w:rFonts w:cstheme="minorHAnsi"/>
        </w:rPr>
        <w:t>.</w:t>
      </w:r>
    </w:p>
    <w:p w14:paraId="40A88D45" w14:textId="166D009C" w:rsidR="007930A0" w:rsidRPr="00A30AA9" w:rsidRDefault="007930A0" w:rsidP="007930A0">
      <w:pPr>
        <w:spacing w:after="0"/>
        <w:rPr>
          <w:rFonts w:cstheme="minorHAnsi"/>
        </w:rPr>
      </w:pPr>
      <w:r w:rsidRPr="00A30AA9">
        <w:rPr>
          <w:rFonts w:cstheme="minorHAnsi"/>
        </w:rPr>
        <w:t>Kolá</w:t>
      </w:r>
      <w:r w:rsidRPr="00A30AA9">
        <w:rPr>
          <w:rFonts w:cstheme="minorHAnsi"/>
        </w:rPr>
        <w:tab/>
        <w:t>Názov kola</w:t>
      </w:r>
      <w:r w:rsidRPr="00A30AA9">
        <w:rPr>
          <w:rFonts w:cstheme="minorHAnsi"/>
        </w:rPr>
        <w:tab/>
        <w:t>Začiatok</w:t>
      </w:r>
      <w:r w:rsidRPr="00A30AA9">
        <w:rPr>
          <w:rFonts w:cstheme="minorHAnsi"/>
        </w:rPr>
        <w:tab/>
      </w:r>
      <w:r w:rsidRPr="00A30AA9">
        <w:rPr>
          <w:rFonts w:cstheme="minorHAnsi"/>
        </w:rPr>
        <w:tab/>
        <w:t>Koniec</w:t>
      </w:r>
      <w:r w:rsidRPr="00A30AA9">
        <w:rPr>
          <w:rFonts w:cstheme="minorHAnsi"/>
        </w:rPr>
        <w:tab/>
      </w:r>
    </w:p>
    <w:p w14:paraId="1D406842" w14:textId="3D323B1C" w:rsidR="007930A0" w:rsidRPr="00A30AA9" w:rsidRDefault="007930A0" w:rsidP="007930A0">
      <w:pPr>
        <w:spacing w:after="0"/>
        <w:rPr>
          <w:rFonts w:cstheme="minorHAnsi"/>
        </w:rPr>
      </w:pPr>
      <w:r w:rsidRPr="00A30AA9">
        <w:rPr>
          <w:rFonts w:cstheme="minorHAnsi"/>
        </w:rPr>
        <w:t>1. kolo:</w:t>
      </w:r>
      <w:r w:rsidRPr="00A30AA9">
        <w:rPr>
          <w:rFonts w:cstheme="minorHAnsi"/>
        </w:rPr>
        <w:tab/>
        <w:t>Vstupné kolo</w:t>
      </w:r>
      <w:r w:rsidRPr="00A30AA9">
        <w:rPr>
          <w:rFonts w:cstheme="minorHAnsi"/>
        </w:rPr>
        <w:tab/>
      </w:r>
      <w:r w:rsidR="00576B58" w:rsidRPr="00A30AA9">
        <w:rPr>
          <w:rFonts w:cstheme="minorHAnsi"/>
        </w:rPr>
        <w:t>2</w:t>
      </w:r>
      <w:r w:rsidR="007F0BAA">
        <w:rPr>
          <w:rFonts w:cstheme="minorHAnsi"/>
        </w:rPr>
        <w:t>4</w:t>
      </w:r>
      <w:r w:rsidRPr="00A30AA9">
        <w:rPr>
          <w:rFonts w:cstheme="minorHAnsi"/>
        </w:rPr>
        <w:t>.0</w:t>
      </w:r>
      <w:r w:rsidR="00652B61" w:rsidRPr="00A30AA9">
        <w:rPr>
          <w:rFonts w:cstheme="minorHAnsi"/>
        </w:rPr>
        <w:t>4</w:t>
      </w:r>
      <w:r w:rsidRPr="00A30AA9">
        <w:rPr>
          <w:rFonts w:cstheme="minorHAnsi"/>
        </w:rPr>
        <w:t>.202</w:t>
      </w:r>
      <w:r w:rsidR="00A203A1" w:rsidRPr="00A30AA9">
        <w:rPr>
          <w:rFonts w:cstheme="minorHAnsi"/>
        </w:rPr>
        <w:t>4</w:t>
      </w:r>
      <w:r w:rsidRPr="00A30AA9">
        <w:rPr>
          <w:rFonts w:cstheme="minorHAnsi"/>
        </w:rPr>
        <w:t xml:space="preserve"> </w:t>
      </w:r>
      <w:r w:rsidR="00CF2C2C" w:rsidRPr="00A30AA9">
        <w:rPr>
          <w:rFonts w:cstheme="minorHAnsi"/>
        </w:rPr>
        <w:t>1</w:t>
      </w:r>
      <w:r w:rsidR="007F0BAA">
        <w:rPr>
          <w:rFonts w:cstheme="minorHAnsi"/>
        </w:rPr>
        <w:t>6</w:t>
      </w:r>
      <w:r w:rsidRPr="00A30AA9">
        <w:rPr>
          <w:rFonts w:cstheme="minorHAnsi"/>
        </w:rPr>
        <w:t>:</w:t>
      </w:r>
      <w:r w:rsidR="00652B61" w:rsidRPr="00A30AA9">
        <w:rPr>
          <w:rFonts w:cstheme="minorHAnsi"/>
        </w:rPr>
        <w:t>0</w:t>
      </w:r>
      <w:r w:rsidR="00CF2C2C" w:rsidRPr="00A30AA9">
        <w:rPr>
          <w:rFonts w:cstheme="minorHAnsi"/>
        </w:rPr>
        <w:t>0</w:t>
      </w:r>
      <w:r w:rsidRPr="00A30AA9">
        <w:rPr>
          <w:rFonts w:cstheme="minorHAnsi"/>
        </w:rPr>
        <w:t>:00</w:t>
      </w:r>
      <w:r w:rsidRPr="00A30AA9">
        <w:rPr>
          <w:rFonts w:cstheme="minorHAnsi"/>
        </w:rPr>
        <w:tab/>
      </w:r>
      <w:r w:rsidR="005B35A7">
        <w:rPr>
          <w:rFonts w:cstheme="minorHAnsi"/>
        </w:rPr>
        <w:t>02</w:t>
      </w:r>
      <w:r w:rsidRPr="00A30AA9">
        <w:rPr>
          <w:rFonts w:cstheme="minorHAnsi"/>
        </w:rPr>
        <w:t>.0</w:t>
      </w:r>
      <w:r w:rsidR="005B35A7">
        <w:rPr>
          <w:rFonts w:cstheme="minorHAnsi"/>
        </w:rPr>
        <w:t>5</w:t>
      </w:r>
      <w:r w:rsidRPr="00A30AA9">
        <w:rPr>
          <w:rFonts w:cstheme="minorHAnsi"/>
        </w:rPr>
        <w:t>.20</w:t>
      </w:r>
      <w:r w:rsidR="006160F1" w:rsidRPr="00A30AA9">
        <w:rPr>
          <w:rFonts w:cstheme="minorHAnsi"/>
        </w:rPr>
        <w:t>2</w:t>
      </w:r>
      <w:r w:rsidR="00870836" w:rsidRPr="00A30AA9">
        <w:rPr>
          <w:rFonts w:cstheme="minorHAnsi"/>
        </w:rPr>
        <w:t>4</w:t>
      </w:r>
      <w:r w:rsidRPr="00A30AA9">
        <w:rPr>
          <w:rFonts w:cstheme="minorHAnsi"/>
        </w:rPr>
        <w:t xml:space="preserve"> 10:00:00</w:t>
      </w:r>
    </w:p>
    <w:p w14:paraId="6DA2E26F" w14:textId="011D50B6" w:rsidR="007930A0" w:rsidRPr="00A30AA9" w:rsidRDefault="005B35A7" w:rsidP="007930A0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7930A0" w:rsidRPr="00A30AA9">
        <w:rPr>
          <w:rFonts w:cstheme="minorHAnsi"/>
        </w:rPr>
        <w:t>. kolo:</w:t>
      </w:r>
      <w:r w:rsidR="007930A0" w:rsidRPr="00A30AA9">
        <w:rPr>
          <w:rFonts w:cstheme="minorHAnsi"/>
        </w:rPr>
        <w:tab/>
        <w:t>Kontrolné kolo</w:t>
      </w:r>
      <w:r w:rsidR="007930A0" w:rsidRPr="00A30AA9">
        <w:rPr>
          <w:rFonts w:cstheme="minorHAnsi"/>
        </w:rPr>
        <w:tab/>
      </w:r>
      <w:r>
        <w:rPr>
          <w:rFonts w:cstheme="minorHAnsi"/>
        </w:rPr>
        <w:t>02</w:t>
      </w:r>
      <w:r w:rsidRPr="00A30AA9">
        <w:rPr>
          <w:rFonts w:cstheme="minorHAnsi"/>
        </w:rPr>
        <w:t>.0</w:t>
      </w:r>
      <w:r>
        <w:rPr>
          <w:rFonts w:cstheme="minorHAnsi"/>
        </w:rPr>
        <w:t>5</w:t>
      </w:r>
      <w:r w:rsidRPr="00A30AA9">
        <w:rPr>
          <w:rFonts w:cstheme="minorHAnsi"/>
        </w:rPr>
        <w:t>.202</w:t>
      </w:r>
      <w:r w:rsidR="00870836" w:rsidRPr="00A30AA9">
        <w:rPr>
          <w:rFonts w:cstheme="minorHAnsi"/>
        </w:rPr>
        <w:t>4</w:t>
      </w:r>
      <w:r w:rsidR="007930A0" w:rsidRPr="00A30AA9">
        <w:rPr>
          <w:rFonts w:cstheme="minorHAnsi"/>
        </w:rPr>
        <w:t xml:space="preserve"> 10:00:00</w:t>
      </w:r>
      <w:r w:rsidR="007930A0" w:rsidRPr="00A30AA9">
        <w:rPr>
          <w:rFonts w:cstheme="minorHAnsi"/>
        </w:rPr>
        <w:tab/>
      </w:r>
      <w:r w:rsidR="000A424A" w:rsidRPr="00A30AA9">
        <w:rPr>
          <w:rFonts w:cstheme="minorHAnsi"/>
        </w:rPr>
        <w:t>0</w:t>
      </w:r>
      <w:r w:rsidR="003A52AB" w:rsidRPr="00A30AA9">
        <w:rPr>
          <w:rFonts w:cstheme="minorHAnsi"/>
        </w:rPr>
        <w:t>3</w:t>
      </w:r>
      <w:r w:rsidR="007930A0" w:rsidRPr="00A30AA9">
        <w:rPr>
          <w:rFonts w:cstheme="minorHAnsi"/>
        </w:rPr>
        <w:t>.0</w:t>
      </w:r>
      <w:r w:rsidR="000A424A" w:rsidRPr="00A30AA9">
        <w:rPr>
          <w:rFonts w:cstheme="minorHAnsi"/>
        </w:rPr>
        <w:t>5</w:t>
      </w:r>
      <w:r w:rsidR="007930A0" w:rsidRPr="00A30AA9">
        <w:rPr>
          <w:rFonts w:cstheme="minorHAnsi"/>
        </w:rPr>
        <w:t>.202</w:t>
      </w:r>
      <w:r w:rsidR="00870836" w:rsidRPr="00A30AA9">
        <w:rPr>
          <w:rFonts w:cstheme="minorHAnsi"/>
        </w:rPr>
        <w:t>4</w:t>
      </w:r>
      <w:r w:rsidR="007930A0" w:rsidRPr="00A30AA9">
        <w:rPr>
          <w:rFonts w:cstheme="minorHAnsi"/>
        </w:rPr>
        <w:t xml:space="preserve"> 1</w:t>
      </w:r>
      <w:r w:rsidR="007B467F">
        <w:rPr>
          <w:rFonts w:cstheme="minorHAnsi"/>
        </w:rPr>
        <w:t>1</w:t>
      </w:r>
      <w:r w:rsidR="007930A0" w:rsidRPr="00A30AA9">
        <w:rPr>
          <w:rFonts w:cstheme="minorHAnsi"/>
        </w:rPr>
        <w:t>:00:00</w:t>
      </w:r>
      <w:r w:rsidR="007930A0" w:rsidRPr="00A30AA9">
        <w:rPr>
          <w:rFonts w:cstheme="minorHAnsi"/>
        </w:rPr>
        <w:tab/>
      </w:r>
    </w:p>
    <w:p w14:paraId="19B7B7BA" w14:textId="1E0E82BC" w:rsidR="00D32ABE" w:rsidRPr="00A30AA9" w:rsidRDefault="005B35A7" w:rsidP="007930A0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="007930A0" w:rsidRPr="00A30AA9">
        <w:rPr>
          <w:rFonts w:cstheme="minorHAnsi"/>
        </w:rPr>
        <w:t>. kolo:</w:t>
      </w:r>
      <w:r w:rsidR="007930A0" w:rsidRPr="00A30AA9">
        <w:rPr>
          <w:rFonts w:cstheme="minorHAnsi"/>
        </w:rPr>
        <w:tab/>
        <w:t>Aukčné kolo</w:t>
      </w:r>
      <w:r w:rsidR="007930A0" w:rsidRPr="00A30AA9">
        <w:rPr>
          <w:rFonts w:cstheme="minorHAnsi"/>
        </w:rPr>
        <w:tab/>
      </w:r>
      <w:r w:rsidR="000A424A" w:rsidRPr="00A30AA9">
        <w:rPr>
          <w:rFonts w:cstheme="minorHAnsi"/>
        </w:rPr>
        <w:t>0</w:t>
      </w:r>
      <w:r w:rsidR="008F5308" w:rsidRPr="00A30AA9">
        <w:rPr>
          <w:rFonts w:cstheme="minorHAnsi"/>
        </w:rPr>
        <w:t>3</w:t>
      </w:r>
      <w:r w:rsidR="003B0ADB" w:rsidRPr="00A30AA9">
        <w:rPr>
          <w:rFonts w:cstheme="minorHAnsi"/>
        </w:rPr>
        <w:t>.</w:t>
      </w:r>
      <w:r w:rsidR="008F5308" w:rsidRPr="00A30AA9">
        <w:rPr>
          <w:rFonts w:cstheme="minorHAnsi"/>
        </w:rPr>
        <w:t>05.2024 o 1</w:t>
      </w:r>
      <w:r w:rsidR="007B467F">
        <w:rPr>
          <w:rFonts w:cstheme="minorHAnsi"/>
        </w:rPr>
        <w:t>1</w:t>
      </w:r>
      <w:r w:rsidR="008F5308" w:rsidRPr="00A30AA9">
        <w:rPr>
          <w:rFonts w:cstheme="minorHAnsi"/>
        </w:rPr>
        <w:t xml:space="preserve">,00 hod. </w:t>
      </w:r>
      <w:r w:rsidR="003B0ADB" w:rsidRPr="00A30AA9">
        <w:rPr>
          <w:rFonts w:cstheme="minorHAnsi"/>
        </w:rPr>
        <w:t xml:space="preserve"> </w:t>
      </w:r>
    </w:p>
    <w:p w14:paraId="4BB49B23" w14:textId="183A901F" w:rsidR="007930A0" w:rsidRPr="00A30AA9" w:rsidRDefault="007930A0" w:rsidP="007930A0">
      <w:pPr>
        <w:spacing w:after="0"/>
        <w:rPr>
          <w:rFonts w:cstheme="minorHAnsi"/>
        </w:rPr>
      </w:pPr>
      <w:r w:rsidRPr="00A30AA9">
        <w:rPr>
          <w:rFonts w:cstheme="minorHAnsi"/>
        </w:rPr>
        <w:t>- informácia o ďalšom postupe.</w:t>
      </w:r>
    </w:p>
    <w:p w14:paraId="6AB06095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 xml:space="preserve">Požiadavky na obsah ponuky </w:t>
      </w:r>
      <w:bookmarkEnd w:id="0"/>
      <w:r w:rsidRPr="00A30AA9">
        <w:rPr>
          <w:rFonts w:asciiTheme="minorHAnsi" w:eastAsia="Calibri" w:hAnsiTheme="minorHAnsi" w:cstheme="minorHAnsi"/>
          <w:sz w:val="22"/>
          <w:szCs w:val="22"/>
        </w:rPr>
        <w:t>účastníka</w:t>
      </w:r>
    </w:p>
    <w:p w14:paraId="0B76304A" w14:textId="29BBCFFC" w:rsidR="007930A0" w:rsidRPr="00A30AA9" w:rsidRDefault="007930A0" w:rsidP="007930A0">
      <w:p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A30AA9">
        <w:rPr>
          <w:rFonts w:eastAsia="Calibri" w:cstheme="minorHAnsi"/>
          <w:color w:val="000000"/>
        </w:rPr>
        <w:t xml:space="preserve">Účastník, ktorý má záujem sa výberového konania zúčastniť, musí elektronicky v systéme </w:t>
      </w:r>
      <w:proofErr w:type="spellStart"/>
      <w:r w:rsidRPr="00A30AA9">
        <w:rPr>
          <w:rFonts w:eastAsia="Calibri" w:cstheme="minorHAnsi"/>
          <w:color w:val="000000"/>
        </w:rPr>
        <w:t>Proebiz</w:t>
      </w:r>
      <w:proofErr w:type="spellEnd"/>
      <w:r w:rsidRPr="00A30AA9">
        <w:rPr>
          <w:rFonts w:eastAsia="Calibri" w:cstheme="minorHAnsi"/>
          <w:color w:val="000000"/>
        </w:rPr>
        <w:t xml:space="preserve"> predložiť ponuku </w:t>
      </w:r>
      <w:r w:rsidRPr="00A30AA9">
        <w:rPr>
          <w:rFonts w:eastAsia="Calibri" w:cstheme="minorHAnsi"/>
          <w:b/>
          <w:color w:val="000000"/>
        </w:rPr>
        <w:t xml:space="preserve">do </w:t>
      </w:r>
      <w:r w:rsidR="007B467F">
        <w:rPr>
          <w:rFonts w:cstheme="minorHAnsi"/>
          <w:b/>
          <w:bCs/>
        </w:rPr>
        <w:t>02</w:t>
      </w:r>
      <w:r w:rsidR="00870836" w:rsidRPr="00A30AA9">
        <w:rPr>
          <w:rFonts w:cstheme="minorHAnsi"/>
          <w:b/>
          <w:bCs/>
        </w:rPr>
        <w:t>.0</w:t>
      </w:r>
      <w:r w:rsidR="007B467F">
        <w:rPr>
          <w:rFonts w:cstheme="minorHAnsi"/>
          <w:b/>
          <w:bCs/>
        </w:rPr>
        <w:t>5</w:t>
      </w:r>
      <w:r w:rsidR="00870836" w:rsidRPr="00A30AA9">
        <w:rPr>
          <w:rFonts w:cstheme="minorHAnsi"/>
          <w:b/>
          <w:bCs/>
        </w:rPr>
        <w:t>.2024 10:00:00</w:t>
      </w:r>
      <w:r w:rsidR="008F5308" w:rsidRPr="00A30AA9">
        <w:rPr>
          <w:rFonts w:cstheme="minorHAnsi"/>
          <w:b/>
          <w:bCs/>
        </w:rPr>
        <w:t>.</w:t>
      </w:r>
    </w:p>
    <w:p w14:paraId="51F23882" w14:textId="499B3FEC" w:rsidR="007930A0" w:rsidRPr="007B467F" w:rsidRDefault="007930A0" w:rsidP="007B467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/>
        </w:rPr>
      </w:pPr>
      <w:r w:rsidRPr="00A30AA9">
        <w:rPr>
          <w:rFonts w:cstheme="minorHAnsi"/>
          <w:bCs/>
        </w:rPr>
        <w:t>Súhlas</w:t>
      </w:r>
      <w:r w:rsidRPr="00A30AA9">
        <w:rPr>
          <w:rFonts w:cstheme="minorHAnsi"/>
          <w:color w:val="000000"/>
        </w:rPr>
        <w:t xml:space="preserve"> s obsahom „Čestné vyhlásenie účastníka MHTH.docx, ktoré tvorí prílohu č. 1 tejto pozvánky. </w:t>
      </w:r>
      <w:r w:rsidR="00877ADE" w:rsidRPr="00A30AA9">
        <w:rPr>
          <w:rFonts w:cstheme="minorHAnsi"/>
        </w:rPr>
        <w:t>Urobíte tak vo voliteľných podmienkach. V prípade nesúhlasu budete zo súťaže vylúčení.</w:t>
      </w:r>
    </w:p>
    <w:p w14:paraId="67870313" w14:textId="7888B9FA" w:rsidR="005E610F" w:rsidRPr="00A30AA9" w:rsidRDefault="00F010D1" w:rsidP="00284A8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Účastník priloží produktový list s popisom a fotografiou ponúknutého výrobku.</w:t>
      </w:r>
      <w:r w:rsidR="00A55F9C">
        <w:rPr>
          <w:rFonts w:cstheme="minorHAnsi"/>
        </w:rPr>
        <w:t xml:space="preserve"> </w:t>
      </w:r>
    </w:p>
    <w:p w14:paraId="348ABB81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Základné požiadavky (zmluvné dojednania)</w:t>
      </w:r>
    </w:p>
    <w:p w14:paraId="49481828" w14:textId="3EBD9AE7" w:rsidR="007930A0" w:rsidRPr="00A30AA9" w:rsidRDefault="00135690" w:rsidP="007930A0">
      <w:pPr>
        <w:spacing w:after="0" w:line="240" w:lineRule="auto"/>
        <w:ind w:left="360"/>
        <w:rPr>
          <w:rFonts w:cstheme="minorHAnsi"/>
        </w:rPr>
      </w:pPr>
      <w:r w:rsidRPr="00A30AA9">
        <w:rPr>
          <w:rFonts w:cstheme="minorHAnsi"/>
        </w:rPr>
        <w:t xml:space="preserve">Na objednávku. </w:t>
      </w:r>
      <w:r w:rsidR="007930A0" w:rsidRPr="00A30AA9">
        <w:rPr>
          <w:rFonts w:cstheme="minorHAnsi"/>
        </w:rPr>
        <w:t xml:space="preserve">Fakturácia po odovzdaní s dobou splatnosti min. </w:t>
      </w:r>
      <w:r w:rsidR="00284A8D" w:rsidRPr="00A30AA9">
        <w:rPr>
          <w:rFonts w:cstheme="minorHAnsi"/>
        </w:rPr>
        <w:t>3</w:t>
      </w:r>
      <w:r w:rsidR="007930A0" w:rsidRPr="00A30AA9">
        <w:rPr>
          <w:rFonts w:cstheme="minorHAnsi"/>
        </w:rPr>
        <w:t>0 dní od doručenia fa</w:t>
      </w:r>
      <w:r w:rsidR="00D32ABE" w:rsidRPr="00A30AA9">
        <w:rPr>
          <w:rFonts w:cstheme="minorHAnsi"/>
        </w:rPr>
        <w:t xml:space="preserve">ktúry </w:t>
      </w:r>
      <w:r w:rsidR="007930A0" w:rsidRPr="00A30AA9">
        <w:rPr>
          <w:rFonts w:cstheme="minorHAnsi"/>
        </w:rPr>
        <w:t xml:space="preserve">do </w:t>
      </w:r>
      <w:r w:rsidR="00D32ABE" w:rsidRPr="00A30AA9">
        <w:rPr>
          <w:rFonts w:cstheme="minorHAnsi"/>
        </w:rPr>
        <w:t xml:space="preserve">MH Teplárenský holding a.s. </w:t>
      </w:r>
    </w:p>
    <w:p w14:paraId="6DD39DA1" w14:textId="2B0B5A7A" w:rsidR="007930A0" w:rsidRPr="00A30AA9" w:rsidRDefault="00285756" w:rsidP="007930A0">
      <w:pPr>
        <w:spacing w:after="0" w:line="240" w:lineRule="auto"/>
        <w:ind w:left="360"/>
        <w:rPr>
          <w:rFonts w:eastAsia="Times New Roman" w:cstheme="minorHAnsi"/>
          <w:bCs/>
          <w:noProof/>
          <w:lang w:eastAsia="sk-SK"/>
        </w:rPr>
      </w:pPr>
      <w:r w:rsidRPr="00A30AA9">
        <w:rPr>
          <w:rFonts w:cstheme="minorHAnsi"/>
        </w:rPr>
        <w:t xml:space="preserve">Bez </w:t>
      </w:r>
      <w:r w:rsidR="007930A0" w:rsidRPr="00A30AA9">
        <w:rPr>
          <w:rFonts w:cstheme="minorHAnsi"/>
        </w:rPr>
        <w:t xml:space="preserve">zálohových platieb a kaucie. Všeobecné obchodné podmienky tvoria prílohu č. 2 pozvánky. </w:t>
      </w:r>
    </w:p>
    <w:p w14:paraId="6A53274A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Variantné riešenie</w:t>
      </w:r>
    </w:p>
    <w:p w14:paraId="13174130" w14:textId="77777777" w:rsidR="007930A0" w:rsidRPr="00A30AA9" w:rsidRDefault="007930A0" w:rsidP="007930A0">
      <w:pPr>
        <w:spacing w:after="0" w:line="240" w:lineRule="auto"/>
        <w:ind w:left="284"/>
        <w:jc w:val="both"/>
        <w:rPr>
          <w:rFonts w:eastAsia="Times New Roman" w:cstheme="minorHAnsi"/>
          <w:bCs/>
          <w:noProof/>
          <w:lang w:eastAsia="sk-SK"/>
        </w:rPr>
      </w:pPr>
      <w:r w:rsidRPr="00A30AA9">
        <w:rPr>
          <w:rFonts w:cstheme="minorHAnsi"/>
        </w:rPr>
        <w:t xml:space="preserve"> Neumožňuje sa predložiť variantné riešenie.</w:t>
      </w:r>
    </w:p>
    <w:p w14:paraId="7E2C9936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 xml:space="preserve">Cena </w:t>
      </w:r>
    </w:p>
    <w:p w14:paraId="0FFEB776" w14:textId="77777777" w:rsidR="007930A0" w:rsidRPr="00A30AA9" w:rsidRDefault="007930A0" w:rsidP="007930A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vanish/>
          <w:lang w:eastAsia="sk-SK"/>
        </w:rPr>
      </w:pPr>
    </w:p>
    <w:p w14:paraId="39D0F3AC" w14:textId="77777777" w:rsidR="007930A0" w:rsidRPr="00A30AA9" w:rsidRDefault="007930A0" w:rsidP="007930A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vanish/>
          <w:lang w:eastAsia="sk-SK"/>
        </w:rPr>
      </w:pPr>
    </w:p>
    <w:p w14:paraId="2020E41B" w14:textId="77777777" w:rsidR="007930A0" w:rsidRPr="00A30AA9" w:rsidRDefault="007930A0" w:rsidP="007930A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vanish/>
          <w:lang w:eastAsia="sk-SK"/>
        </w:rPr>
      </w:pPr>
    </w:p>
    <w:p w14:paraId="28DB9263" w14:textId="77777777" w:rsidR="007930A0" w:rsidRPr="00A30AA9" w:rsidRDefault="007930A0" w:rsidP="007930A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vanish/>
          <w:lang w:eastAsia="sk-SK"/>
        </w:rPr>
      </w:pPr>
    </w:p>
    <w:p w14:paraId="0A8BAABF" w14:textId="77777777" w:rsidR="007930A0" w:rsidRPr="00A30AA9" w:rsidRDefault="007930A0" w:rsidP="007930A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lang w:eastAsia="sk-SK"/>
        </w:rPr>
      </w:pPr>
      <w:r w:rsidRPr="00A30AA9">
        <w:rPr>
          <w:rFonts w:eastAsia="Times New Roman" w:cstheme="minorHAnsi"/>
          <w:bCs/>
          <w:noProof/>
          <w:lang w:eastAsia="sk-SK"/>
        </w:rPr>
        <w:t xml:space="preserve">Navrhovaná zmluvná cena musí byť stanovená podľa § 3 zákona NR SR č.18/1996 Z. z.  o cenách </w:t>
      </w:r>
    </w:p>
    <w:p w14:paraId="2B221F81" w14:textId="77777777" w:rsidR="007930A0" w:rsidRPr="00A30AA9" w:rsidRDefault="007930A0" w:rsidP="007930A0">
      <w:pPr>
        <w:pStyle w:val="Odsekzoznamu"/>
        <w:spacing w:after="0" w:line="240" w:lineRule="auto"/>
        <w:ind w:left="360" w:firstLine="348"/>
        <w:jc w:val="both"/>
        <w:rPr>
          <w:rFonts w:eastAsia="Times New Roman" w:cstheme="minorHAnsi"/>
          <w:bCs/>
          <w:noProof/>
          <w:lang w:eastAsia="sk-SK"/>
        </w:rPr>
      </w:pPr>
      <w:r w:rsidRPr="00A30AA9">
        <w:rPr>
          <w:rFonts w:eastAsia="Times New Roman" w:cstheme="minorHAnsi"/>
          <w:bCs/>
          <w:noProof/>
          <w:lang w:eastAsia="sk-SK"/>
        </w:rPr>
        <w:t xml:space="preserve">v znení neskorších predpisov. </w:t>
      </w:r>
    </w:p>
    <w:p w14:paraId="571F6197" w14:textId="77777777" w:rsidR="007930A0" w:rsidRPr="00A30AA9" w:rsidRDefault="007930A0" w:rsidP="007930A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lang w:eastAsia="sk-SK"/>
        </w:rPr>
      </w:pPr>
      <w:r w:rsidRPr="00A30AA9">
        <w:rPr>
          <w:rFonts w:eastAsia="Times New Roman" w:cstheme="minorHAnsi"/>
          <w:bCs/>
          <w:noProof/>
          <w:lang w:eastAsia="sk-SK"/>
        </w:rPr>
        <w:t>Ceny v ponukách účastníkov musia byť uvedené v </w:t>
      </w:r>
      <w:r w:rsidRPr="00A30AA9">
        <w:rPr>
          <w:rFonts w:eastAsia="Times New Roman" w:cstheme="minorHAnsi"/>
          <w:b/>
          <w:bCs/>
          <w:noProof/>
          <w:lang w:eastAsia="sk-SK"/>
        </w:rPr>
        <w:t>eurách bez DPH.</w:t>
      </w:r>
    </w:p>
    <w:p w14:paraId="2186E820" w14:textId="77777777" w:rsidR="00A323D0" w:rsidRPr="00A323D0" w:rsidRDefault="007930A0" w:rsidP="007930A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lang w:eastAsia="sk-SK"/>
        </w:rPr>
      </w:pPr>
      <w:r w:rsidRPr="00A30AA9">
        <w:rPr>
          <w:rFonts w:cstheme="minorHAnsi"/>
        </w:rPr>
        <w:t>Cena musí zahŕňať všetky náklady spojené s predmetom zákazky</w:t>
      </w:r>
      <w:r w:rsidR="00A323D0">
        <w:rPr>
          <w:rFonts w:cstheme="minorHAnsi"/>
        </w:rPr>
        <w:t xml:space="preserve"> doprava do jednotlivých </w:t>
      </w:r>
    </w:p>
    <w:p w14:paraId="0E81C9A8" w14:textId="76EF209A" w:rsidR="006153A8" w:rsidRPr="00A30AA9" w:rsidRDefault="00A323D0" w:rsidP="00A323D0">
      <w:pPr>
        <w:pStyle w:val="Odsekzoznamu"/>
        <w:spacing w:after="0" w:line="240" w:lineRule="auto"/>
        <w:ind w:left="360" w:firstLine="348"/>
        <w:jc w:val="both"/>
        <w:rPr>
          <w:rFonts w:eastAsia="Times New Roman" w:cstheme="minorHAnsi"/>
          <w:bCs/>
          <w:noProof/>
          <w:lang w:eastAsia="sk-SK"/>
        </w:rPr>
      </w:pPr>
      <w:r>
        <w:rPr>
          <w:rFonts w:cstheme="minorHAnsi"/>
        </w:rPr>
        <w:t>závodov, zmontovanie</w:t>
      </w:r>
      <w:r w:rsidR="00D26F16">
        <w:rPr>
          <w:rFonts w:cstheme="minorHAnsi"/>
        </w:rPr>
        <w:t>, montáž zámkov</w:t>
      </w:r>
      <w:r>
        <w:rPr>
          <w:rFonts w:cstheme="minorHAnsi"/>
        </w:rPr>
        <w:t xml:space="preserve"> a pod</w:t>
      </w:r>
      <w:r w:rsidR="007930A0" w:rsidRPr="00A30AA9">
        <w:rPr>
          <w:rFonts w:cstheme="minorHAnsi"/>
        </w:rPr>
        <w:t>.</w:t>
      </w:r>
    </w:p>
    <w:p w14:paraId="69EFD3DE" w14:textId="1FA1B978" w:rsidR="007930A0" w:rsidRPr="00A30AA9" w:rsidRDefault="006153A8" w:rsidP="00F2425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lang w:eastAsia="sk-SK"/>
        </w:rPr>
      </w:pPr>
      <w:r w:rsidRPr="00A30AA9">
        <w:rPr>
          <w:rFonts w:cstheme="minorHAnsi"/>
        </w:rPr>
        <w:t>Účastník uvedie celkovú cenu za predmet obstarávania</w:t>
      </w:r>
      <w:r w:rsidR="000F6A68" w:rsidRPr="00A30AA9">
        <w:rPr>
          <w:rFonts w:cstheme="minorHAnsi"/>
        </w:rPr>
        <w:t xml:space="preserve">. </w:t>
      </w:r>
    </w:p>
    <w:p w14:paraId="33B79E06" w14:textId="77777777" w:rsidR="00AB290E" w:rsidRPr="00A30AA9" w:rsidRDefault="00AB290E" w:rsidP="00AB290E">
      <w:pPr>
        <w:pStyle w:val="Odsekzoznamu"/>
        <w:spacing w:after="0" w:line="240" w:lineRule="auto"/>
        <w:ind w:left="360"/>
        <w:jc w:val="both"/>
        <w:rPr>
          <w:rFonts w:eastAsia="Times New Roman" w:cstheme="minorHAnsi"/>
          <w:bCs/>
          <w:noProof/>
          <w:lang w:eastAsia="sk-SK"/>
        </w:rPr>
      </w:pPr>
    </w:p>
    <w:p w14:paraId="309FC8B6" w14:textId="77777777" w:rsidR="007930A0" w:rsidRPr="00A30AA9" w:rsidRDefault="007930A0" w:rsidP="00AB290E">
      <w:pPr>
        <w:pStyle w:val="Nadpis1"/>
        <w:numPr>
          <w:ilvl w:val="0"/>
          <w:numId w:val="1"/>
        </w:numPr>
        <w:spacing w:before="0" w:line="240" w:lineRule="auto"/>
        <w:ind w:left="284" w:hanging="357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Kritérium na vyhodnotenie ponúk pre príslušnú časť predmetu zákazky</w:t>
      </w:r>
    </w:p>
    <w:p w14:paraId="7CE3B885" w14:textId="77777777" w:rsidR="007930A0" w:rsidRPr="00A30AA9" w:rsidRDefault="007930A0" w:rsidP="00AB290E">
      <w:pPr>
        <w:pStyle w:val="Odsekzoznamu"/>
        <w:numPr>
          <w:ilvl w:val="0"/>
          <w:numId w:val="3"/>
        </w:numPr>
        <w:spacing w:after="0" w:line="240" w:lineRule="auto"/>
        <w:ind w:hanging="357"/>
        <w:jc w:val="both"/>
        <w:rPr>
          <w:rFonts w:cstheme="minorHAnsi"/>
          <w:b/>
          <w:vanish/>
        </w:rPr>
      </w:pPr>
    </w:p>
    <w:p w14:paraId="76C03513" w14:textId="299C75EF" w:rsidR="00BF1D39" w:rsidRPr="00A30AA9" w:rsidRDefault="009E7C08" w:rsidP="00AB290E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  <w:b/>
        </w:rPr>
      </w:pPr>
      <w:r w:rsidRPr="00A30AA9">
        <w:rPr>
          <w:rFonts w:cstheme="minorHAnsi"/>
        </w:rPr>
        <w:t xml:space="preserve">Na základe predložených cenových ponúk obstarávateľ zostaví poradie účastníkov, pričom kritériom je </w:t>
      </w:r>
      <w:r w:rsidRPr="00A30AA9">
        <w:rPr>
          <w:rFonts w:cstheme="minorHAnsi"/>
          <w:b/>
        </w:rPr>
        <w:t>najnižšia cena</w:t>
      </w:r>
      <w:r w:rsidR="00F830E7" w:rsidRPr="00A30AA9">
        <w:rPr>
          <w:rFonts w:cstheme="minorHAnsi"/>
          <w:b/>
        </w:rPr>
        <w:t xml:space="preserve">. </w:t>
      </w:r>
    </w:p>
    <w:p w14:paraId="34272B2C" w14:textId="77777777" w:rsidR="00AB290E" w:rsidRPr="00A30AA9" w:rsidRDefault="00AB290E" w:rsidP="00AB290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</w:p>
    <w:p w14:paraId="670E505F" w14:textId="77777777" w:rsidR="007930A0" w:rsidRPr="00A30AA9" w:rsidRDefault="007930A0" w:rsidP="00AB290E">
      <w:pPr>
        <w:pStyle w:val="Nadpis1"/>
        <w:numPr>
          <w:ilvl w:val="0"/>
          <w:numId w:val="1"/>
        </w:numPr>
        <w:spacing w:before="0" w:line="240" w:lineRule="auto"/>
        <w:ind w:left="284" w:hanging="357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Spôsob vyhodnotenia ponúk pre príslušnú časť predmetu zákazky</w:t>
      </w:r>
    </w:p>
    <w:p w14:paraId="6F131C83" w14:textId="77777777" w:rsidR="00101157" w:rsidRPr="00A30AA9" w:rsidRDefault="00101157" w:rsidP="00AB290E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357"/>
        <w:contextualSpacing w:val="0"/>
        <w:jc w:val="both"/>
        <w:outlineLvl w:val="0"/>
        <w:rPr>
          <w:rFonts w:eastAsiaTheme="majorEastAsia" w:cstheme="minorHAnsi"/>
          <w:vanish/>
        </w:rPr>
      </w:pPr>
      <w:bookmarkStart w:id="1" w:name="_Toc334173031"/>
    </w:p>
    <w:p w14:paraId="02D81F16" w14:textId="77777777" w:rsidR="00101157" w:rsidRPr="00A30AA9" w:rsidRDefault="00101157" w:rsidP="00AB290E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357"/>
        <w:contextualSpacing w:val="0"/>
        <w:jc w:val="both"/>
        <w:outlineLvl w:val="0"/>
        <w:rPr>
          <w:rFonts w:eastAsiaTheme="majorEastAsia" w:cstheme="minorHAnsi"/>
          <w:vanish/>
        </w:rPr>
      </w:pPr>
    </w:p>
    <w:p w14:paraId="3C6CDAFC" w14:textId="77777777" w:rsidR="00101157" w:rsidRPr="00A30AA9" w:rsidRDefault="00101157" w:rsidP="00AB290E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357"/>
        <w:contextualSpacing w:val="0"/>
        <w:jc w:val="both"/>
        <w:outlineLvl w:val="0"/>
        <w:rPr>
          <w:rFonts w:eastAsiaTheme="majorEastAsia" w:cstheme="minorHAnsi"/>
          <w:vanish/>
        </w:rPr>
      </w:pPr>
    </w:p>
    <w:p w14:paraId="70A98380" w14:textId="77777777" w:rsidR="00101157" w:rsidRPr="00A30AA9" w:rsidRDefault="00101157" w:rsidP="00AB290E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357"/>
        <w:contextualSpacing w:val="0"/>
        <w:jc w:val="both"/>
        <w:outlineLvl w:val="0"/>
        <w:rPr>
          <w:rFonts w:eastAsiaTheme="majorEastAsia" w:cstheme="minorHAnsi"/>
          <w:vanish/>
        </w:rPr>
      </w:pPr>
    </w:p>
    <w:p w14:paraId="2F37D572" w14:textId="3719B7B6" w:rsidR="00101157" w:rsidRPr="00A30AA9" w:rsidRDefault="00101157" w:rsidP="00AB290E">
      <w:pPr>
        <w:pStyle w:val="Nadpis1"/>
        <w:numPr>
          <w:ilvl w:val="1"/>
          <w:numId w:val="38"/>
        </w:numPr>
        <w:spacing w:before="0" w:line="240" w:lineRule="auto"/>
        <w:ind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A30AA9">
        <w:rPr>
          <w:rFonts w:asciiTheme="minorHAnsi" w:hAnsiTheme="minorHAnsi" w:cstheme="minorHAnsi"/>
          <w:color w:val="auto"/>
          <w:sz w:val="22"/>
          <w:szCs w:val="22"/>
        </w:rPr>
        <w:t>Komisia zostaví poradie úspešnosti ponúk zostupne na základe kritéria na vyhodnotenie ponúk. Na prvom mieste sa umiestni ponuka účastníka, ktorý uvedie v ponuke najnižšiu celkovú cenu za posudok.</w:t>
      </w:r>
    </w:p>
    <w:p w14:paraId="0C043FD9" w14:textId="7712459B" w:rsidR="00101157" w:rsidRPr="00A30AA9" w:rsidRDefault="00101157" w:rsidP="00101157">
      <w:pPr>
        <w:pStyle w:val="Nadpis1"/>
        <w:numPr>
          <w:ilvl w:val="1"/>
          <w:numId w:val="38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0AA9">
        <w:rPr>
          <w:rFonts w:asciiTheme="minorHAnsi" w:hAnsiTheme="minorHAnsi" w:cstheme="minorHAnsi"/>
          <w:color w:val="auto"/>
          <w:sz w:val="22"/>
          <w:szCs w:val="22"/>
        </w:rPr>
        <w:t>Komisia na vyhodnotenie ponúk vyhodnotí iba tie ponuky, ktoré neboli zo súťaže vylúčené. Komisia na vyhodnotenie ponúk hodnotí ponuky podľa kritéria na vyhodnotenie ponúk a pravidiel jeho uplatnenia uvedeného v predchádzajúcom bode 1</w:t>
      </w:r>
      <w:r w:rsidR="00356A82" w:rsidRPr="00A30AA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A30AA9">
        <w:rPr>
          <w:rFonts w:asciiTheme="minorHAnsi" w:hAnsiTheme="minorHAnsi" w:cstheme="minorHAnsi"/>
          <w:color w:val="auto"/>
          <w:sz w:val="22"/>
          <w:szCs w:val="22"/>
        </w:rPr>
        <w:t>.1.</w:t>
      </w:r>
    </w:p>
    <w:p w14:paraId="11C0F58E" w14:textId="77777777" w:rsidR="00AB290E" w:rsidRPr="00A30AA9" w:rsidRDefault="00AB290E" w:rsidP="00AB290E">
      <w:pPr>
        <w:rPr>
          <w:rFonts w:cstheme="minorHAnsi"/>
        </w:rPr>
      </w:pPr>
    </w:p>
    <w:p w14:paraId="0D3E4F0B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Poskytnutie doplňujúcich informácií</w:t>
      </w:r>
      <w:bookmarkEnd w:id="1"/>
    </w:p>
    <w:p w14:paraId="2A6B0BE0" w14:textId="3B5FE76B" w:rsidR="007930A0" w:rsidRPr="00A30AA9" w:rsidRDefault="007930A0" w:rsidP="007930A0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A30AA9">
        <w:rPr>
          <w:rFonts w:eastAsia="Calibri" w:cstheme="minorHAnsi"/>
          <w:color w:val="000000"/>
        </w:rPr>
        <w:t xml:space="preserve">Doplňujúce informácie budú účastníkom poskytnuté na požiadanie, a to cez </w:t>
      </w:r>
      <w:proofErr w:type="spellStart"/>
      <w:r w:rsidRPr="00A30AA9">
        <w:rPr>
          <w:rFonts w:eastAsia="Calibri" w:cstheme="minorHAnsi"/>
          <w:color w:val="000000"/>
        </w:rPr>
        <w:t>Proebiz</w:t>
      </w:r>
      <w:proofErr w:type="spellEnd"/>
      <w:r w:rsidRPr="00A30AA9">
        <w:rPr>
          <w:rFonts w:eastAsia="Calibri" w:cstheme="minorHAnsi"/>
          <w:color w:val="000000"/>
        </w:rPr>
        <w:t xml:space="preserve">. Odpovede budú zaslané účastníkom prostredníctvom hromadnej správy. Otázky je možné zaslať najneskôr do  </w:t>
      </w:r>
      <w:r w:rsidR="00FD602B">
        <w:rPr>
          <w:rFonts w:eastAsia="Calibri" w:cstheme="minorHAnsi"/>
          <w:color w:val="000000"/>
        </w:rPr>
        <w:t>30</w:t>
      </w:r>
      <w:r w:rsidRPr="00A30AA9">
        <w:rPr>
          <w:rFonts w:eastAsia="Calibri" w:cstheme="minorHAnsi"/>
          <w:color w:val="000000"/>
        </w:rPr>
        <w:t>.0</w:t>
      </w:r>
      <w:r w:rsidR="00597216" w:rsidRPr="00A30AA9">
        <w:rPr>
          <w:rFonts w:eastAsia="Calibri" w:cstheme="minorHAnsi"/>
          <w:color w:val="000000"/>
        </w:rPr>
        <w:t>4</w:t>
      </w:r>
      <w:r w:rsidRPr="00A30AA9">
        <w:rPr>
          <w:rFonts w:eastAsia="Calibri" w:cstheme="minorHAnsi"/>
          <w:color w:val="000000"/>
        </w:rPr>
        <w:t>.202</w:t>
      </w:r>
      <w:r w:rsidR="00597216" w:rsidRPr="00A30AA9">
        <w:rPr>
          <w:rFonts w:eastAsia="Calibri" w:cstheme="minorHAnsi"/>
          <w:color w:val="000000"/>
        </w:rPr>
        <w:t>4</w:t>
      </w:r>
      <w:r w:rsidRPr="00A30AA9">
        <w:rPr>
          <w:rFonts w:eastAsia="Calibri" w:cstheme="minorHAnsi"/>
          <w:color w:val="000000"/>
        </w:rPr>
        <w:t xml:space="preserve"> – </w:t>
      </w:r>
      <w:r w:rsidR="00597216" w:rsidRPr="00A30AA9">
        <w:rPr>
          <w:rFonts w:eastAsia="Calibri" w:cstheme="minorHAnsi"/>
          <w:color w:val="000000"/>
        </w:rPr>
        <w:t>09</w:t>
      </w:r>
      <w:r w:rsidRPr="00A30AA9">
        <w:rPr>
          <w:rFonts w:eastAsia="Calibri" w:cstheme="minorHAnsi"/>
          <w:color w:val="000000"/>
        </w:rPr>
        <w:t xml:space="preserve">,00 hod. </w:t>
      </w:r>
    </w:p>
    <w:p w14:paraId="67B350A9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Ponuka</w:t>
      </w:r>
    </w:p>
    <w:p w14:paraId="4C8A6ED4" w14:textId="23F9F13A" w:rsidR="007D2CAE" w:rsidRPr="00A30AA9" w:rsidRDefault="007D2CAE" w:rsidP="007D2CAE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A30AA9">
        <w:rPr>
          <w:rFonts w:cstheme="minorHAnsi"/>
        </w:rPr>
        <w:t>Ponuka účastník musí byť doručená elektronicky. Účastník predkladá ponuku elektronicky v module „</w:t>
      </w:r>
      <w:r w:rsidR="00994B8E">
        <w:rPr>
          <w:rFonts w:cstheme="minorHAnsi"/>
        </w:rPr>
        <w:t>ERMMA</w:t>
      </w:r>
      <w:r w:rsidRPr="00A30AA9">
        <w:rPr>
          <w:rFonts w:cstheme="minorHAnsi"/>
        </w:rPr>
        <w:t xml:space="preserve">“ na </w:t>
      </w:r>
      <w:hyperlink r:id="rId11" w:history="1">
        <w:r w:rsidRPr="00A30AA9">
          <w:rPr>
            <w:rStyle w:val="Hypertextovprepojenie"/>
            <w:rFonts w:cstheme="minorHAnsi"/>
          </w:rPr>
          <w:t>https://mhth.proebiz.com</w:t>
        </w:r>
      </w:hyperlink>
      <w:r w:rsidRPr="00A30AA9">
        <w:rPr>
          <w:rFonts w:cstheme="minorHAnsi"/>
        </w:rPr>
        <w:t xml:space="preserve"> v PDF formáte.</w:t>
      </w:r>
    </w:p>
    <w:p w14:paraId="75CAA51C" w14:textId="0CCF41AE" w:rsidR="007D2CAE" w:rsidRPr="00A30AA9" w:rsidRDefault="007D2CAE" w:rsidP="007D2CAE">
      <w:pPr>
        <w:spacing w:after="0" w:line="240" w:lineRule="auto"/>
        <w:jc w:val="both"/>
        <w:rPr>
          <w:rFonts w:eastAsia="Calibri" w:cstheme="minorHAnsi"/>
          <w:i/>
          <w:color w:val="000000"/>
        </w:rPr>
      </w:pPr>
      <w:r w:rsidRPr="00A30AA9">
        <w:rPr>
          <w:rFonts w:eastAsia="Calibri" w:cstheme="minorHAnsi"/>
          <w:i/>
          <w:color w:val="000000"/>
        </w:rPr>
        <w:t>Účastník uvedie vstupnú cenu</w:t>
      </w:r>
      <w:r w:rsidR="00F82B46" w:rsidRPr="00A30AA9">
        <w:rPr>
          <w:rFonts w:eastAsia="Calibri" w:cstheme="minorHAnsi"/>
          <w:i/>
          <w:color w:val="000000"/>
        </w:rPr>
        <w:t>.</w:t>
      </w:r>
    </w:p>
    <w:p w14:paraId="0723D59D" w14:textId="23481005" w:rsidR="00597216" w:rsidRPr="00A30AA9" w:rsidRDefault="007D2CAE" w:rsidP="007930A0">
      <w:pPr>
        <w:spacing w:after="0" w:line="240" w:lineRule="auto"/>
        <w:jc w:val="both"/>
        <w:rPr>
          <w:rFonts w:cstheme="minorHAnsi"/>
        </w:rPr>
      </w:pPr>
      <w:r w:rsidRPr="00A30AA9">
        <w:rPr>
          <w:rFonts w:eastAsia="Calibri" w:cstheme="minorHAnsi"/>
          <w:i/>
          <w:color w:val="000000"/>
        </w:rPr>
        <w:t>Vyhlasovateľ prieskumu trhu je oprávnený požadovať od účastníka predloženie dodatočných dokladov a dokumentov, ak má pochybnosti o pravosti, resp. úplnosti dokladov a dokumentov predložených účastníkom.</w:t>
      </w:r>
    </w:p>
    <w:p w14:paraId="2FAB45C6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bookmarkStart w:id="2" w:name="_Toc334173034"/>
      <w:r w:rsidRPr="00A30AA9">
        <w:rPr>
          <w:rFonts w:asciiTheme="minorHAnsi" w:eastAsia="Calibri" w:hAnsiTheme="minorHAnsi" w:cstheme="minorHAnsi"/>
          <w:sz w:val="22"/>
          <w:szCs w:val="22"/>
        </w:rPr>
        <w:t>Kontaktné osoby</w:t>
      </w:r>
      <w:bookmarkEnd w:id="2"/>
    </w:p>
    <w:p w14:paraId="58A08ED3" w14:textId="77777777" w:rsidR="007930A0" w:rsidRPr="00A30AA9" w:rsidRDefault="007930A0" w:rsidP="007930A0">
      <w:pPr>
        <w:pStyle w:val="Odsekzoznamu"/>
        <w:spacing w:after="0" w:line="240" w:lineRule="auto"/>
        <w:ind w:left="360"/>
        <w:rPr>
          <w:rFonts w:eastAsia="Calibri" w:cstheme="minorHAnsi"/>
          <w:color w:val="000000"/>
        </w:rPr>
      </w:pPr>
      <w:r w:rsidRPr="00A30AA9">
        <w:rPr>
          <w:rFonts w:eastAsia="Calibri" w:cstheme="minorHAnsi"/>
          <w:color w:val="000000"/>
        </w:rPr>
        <w:t>Ivana Koubová  – strategický nákupca MH Teplárenský holding, a.s.</w:t>
      </w:r>
    </w:p>
    <w:p w14:paraId="229422F3" w14:textId="77777777" w:rsidR="007930A0" w:rsidRPr="00A30AA9" w:rsidRDefault="007930A0" w:rsidP="007930A0">
      <w:pPr>
        <w:pStyle w:val="Odsekzoznamu"/>
        <w:spacing w:after="0" w:line="240" w:lineRule="auto"/>
        <w:ind w:left="360"/>
        <w:rPr>
          <w:rFonts w:eastAsia="Calibri" w:cstheme="minorHAnsi"/>
          <w:color w:val="000000"/>
        </w:rPr>
      </w:pPr>
      <w:r w:rsidRPr="00A30AA9">
        <w:rPr>
          <w:rFonts w:eastAsia="Calibri" w:cstheme="minorHAnsi"/>
          <w:color w:val="000000"/>
        </w:rPr>
        <w:t xml:space="preserve">Tel.  </w:t>
      </w:r>
      <w:r w:rsidRPr="00A30AA9">
        <w:rPr>
          <w:rFonts w:eastAsiaTheme="minorEastAsia" w:cstheme="minorHAnsi"/>
          <w:noProof/>
          <w:color w:val="507490"/>
          <w:lang w:eastAsia="sk-SK"/>
        </w:rPr>
        <w:t>+421 918 709 724</w:t>
      </w:r>
    </w:p>
    <w:p w14:paraId="280D8624" w14:textId="77777777" w:rsidR="007930A0" w:rsidRPr="00A30AA9" w:rsidRDefault="007930A0" w:rsidP="007930A0">
      <w:pPr>
        <w:pStyle w:val="Odsekzoznamu"/>
        <w:spacing w:after="0" w:line="240" w:lineRule="auto"/>
        <w:ind w:left="360"/>
        <w:rPr>
          <w:rStyle w:val="Hypertextovprepojenie"/>
          <w:rFonts w:cstheme="minorHAnsi"/>
        </w:rPr>
      </w:pPr>
      <w:r w:rsidRPr="00A30AA9">
        <w:rPr>
          <w:rFonts w:eastAsia="Calibri" w:cstheme="minorHAnsi"/>
          <w:color w:val="000000"/>
        </w:rPr>
        <w:t>e-mail:</w:t>
      </w:r>
      <w:r w:rsidRPr="00A30AA9">
        <w:rPr>
          <w:rStyle w:val="Hypertextovprepojenie"/>
          <w:rFonts w:cstheme="minorHAnsi"/>
        </w:rPr>
        <w:t xml:space="preserve"> </w:t>
      </w:r>
      <w:hyperlink r:id="rId12" w:history="1">
        <w:r w:rsidRPr="00A30AA9">
          <w:rPr>
            <w:rStyle w:val="Hypertextovprepojenie"/>
            <w:rFonts w:cstheme="minorHAnsi"/>
          </w:rPr>
          <w:t>ivana.koubova@mhth.sk</w:t>
        </w:r>
      </w:hyperlink>
    </w:p>
    <w:p w14:paraId="29DFDFF5" w14:textId="77777777" w:rsidR="007930A0" w:rsidRPr="00A30AA9" w:rsidRDefault="007930A0" w:rsidP="007930A0">
      <w:pPr>
        <w:spacing w:after="0" w:line="240" w:lineRule="auto"/>
        <w:rPr>
          <w:rStyle w:val="Hypertextovprepojenie"/>
          <w:rFonts w:cstheme="minorHAnsi"/>
        </w:rPr>
      </w:pPr>
    </w:p>
    <w:p w14:paraId="0C9F7B6B" w14:textId="77777777" w:rsidR="007930A0" w:rsidRPr="00A30AA9" w:rsidRDefault="007930A0" w:rsidP="007930A0">
      <w:pPr>
        <w:spacing w:after="0" w:line="240" w:lineRule="auto"/>
        <w:rPr>
          <w:rFonts w:eastAsia="Calibri" w:cstheme="minorHAnsi"/>
          <w:b/>
          <w:color w:val="000000"/>
        </w:rPr>
      </w:pPr>
      <w:r w:rsidRPr="00A30AA9">
        <w:rPr>
          <w:rFonts w:eastAsia="Calibri" w:cstheme="minorHAnsi"/>
          <w:color w:val="000000"/>
        </w:rPr>
        <w:t xml:space="preserve">Účastník/ dodávateľ môže komunikovať len s osobami uvedenými v tomto dokumente. </w:t>
      </w:r>
      <w:r w:rsidRPr="00A30AA9">
        <w:rPr>
          <w:rFonts w:eastAsia="Calibri" w:cstheme="minorHAnsi"/>
          <w:b/>
          <w:color w:val="000000"/>
        </w:rPr>
        <w:t>Komunikácia s inými osobami môže byť dôvodom na vylúčenie účastníka zo súťaže.</w:t>
      </w:r>
    </w:p>
    <w:p w14:paraId="5D4E814D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Záverečné ustanovenia</w:t>
      </w:r>
    </w:p>
    <w:p w14:paraId="27C3411D" w14:textId="77777777" w:rsidR="007930A0" w:rsidRPr="00A30AA9" w:rsidRDefault="007930A0" w:rsidP="007930A0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A30AA9">
        <w:rPr>
          <w:rFonts w:eastAsia="Calibri" w:cstheme="minorHAnsi"/>
          <w:color w:val="000000"/>
        </w:rPr>
        <w:t xml:space="preserve">Táto výzva do výberového konania nie je súčasťou výberu dodávateľa podľa zákona o verejnom obstarávaní. </w:t>
      </w:r>
    </w:p>
    <w:p w14:paraId="08A5BCB9" w14:textId="77777777" w:rsidR="007930A0" w:rsidRPr="00A30AA9" w:rsidRDefault="007930A0" w:rsidP="007930A0">
      <w:pPr>
        <w:spacing w:after="0" w:line="240" w:lineRule="auto"/>
        <w:jc w:val="both"/>
        <w:rPr>
          <w:rFonts w:eastAsia="Calibri" w:cstheme="minorHAnsi"/>
        </w:rPr>
      </w:pPr>
      <w:r w:rsidRPr="00A30AA9">
        <w:rPr>
          <w:rFonts w:eastAsia="Calibri" w:cstheme="minorHAnsi"/>
          <w:color w:val="000000"/>
        </w:rPr>
        <w:t>MH Teplárenský holding si vyhradzuje právo ukončiť proces výberu dodávateľa v ktorejkoľvek etape a odstúpiť od jednania s dodávateľom bez udania dôvodu. Na základe odstúpenia od jednania nebude možné vznášať voči MH Teplárenskému holdingu žiadne nároky.</w:t>
      </w:r>
    </w:p>
    <w:p w14:paraId="5945A7BF" w14:textId="77777777" w:rsidR="007930A0" w:rsidRPr="00A30AA9" w:rsidRDefault="007930A0" w:rsidP="007930A0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A30AA9">
        <w:rPr>
          <w:rFonts w:eastAsia="Calibri" w:cstheme="minorHAnsi"/>
          <w:color w:val="000000"/>
        </w:rPr>
        <w:t>Všetky údaje poskytnuté spoločnosťou MH Teplárenský holding tomto výberovom konaní, tak ako aj všetky údaje predložené účastníkom, sa považujú za dôverné a môžu byť použité iba pre účely súvisiace s procesom výberu dodávateľa pre MH Teplárenský holding.</w:t>
      </w:r>
    </w:p>
    <w:p w14:paraId="60414079" w14:textId="77777777" w:rsidR="007930A0" w:rsidRPr="00A30AA9" w:rsidRDefault="007930A0" w:rsidP="007930A0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A30AA9">
        <w:rPr>
          <w:rFonts w:eastAsia="Calibri" w:cstheme="minorHAnsi"/>
          <w:color w:val="000000"/>
        </w:rPr>
        <w:t>V prípade otázok sa môžete obrátiť na uvedené kontakty.</w:t>
      </w:r>
    </w:p>
    <w:p w14:paraId="425345FD" w14:textId="77777777" w:rsidR="007930A0" w:rsidRPr="00A30AA9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A30AA9">
        <w:rPr>
          <w:rFonts w:asciiTheme="minorHAnsi" w:eastAsia="Calibri" w:hAnsiTheme="minorHAnsi" w:cstheme="minorHAnsi"/>
          <w:sz w:val="22"/>
          <w:szCs w:val="22"/>
        </w:rPr>
        <w:t>Prílohy</w:t>
      </w:r>
    </w:p>
    <w:p w14:paraId="0FB0C132" w14:textId="77777777" w:rsidR="007930A0" w:rsidRPr="00A30AA9" w:rsidRDefault="007930A0" w:rsidP="007930A0">
      <w:pPr>
        <w:spacing w:after="0"/>
        <w:rPr>
          <w:rFonts w:eastAsia="Calibri" w:cstheme="minorHAnsi"/>
          <w:color w:val="000000"/>
        </w:rPr>
      </w:pPr>
      <w:r w:rsidRPr="00A30AA9">
        <w:rPr>
          <w:rFonts w:eastAsia="Calibri" w:cstheme="minorHAnsi"/>
          <w:color w:val="000000"/>
        </w:rPr>
        <w:t xml:space="preserve">Príloha č.1 Čestné vyhlásenie  </w:t>
      </w:r>
    </w:p>
    <w:p w14:paraId="0AF05D2E" w14:textId="7E2E2865" w:rsidR="007930A0" w:rsidRPr="00A30AA9" w:rsidRDefault="007930A0" w:rsidP="007930A0">
      <w:pPr>
        <w:spacing w:after="0" w:line="259" w:lineRule="auto"/>
        <w:rPr>
          <w:rFonts w:cstheme="minorHAnsi"/>
        </w:rPr>
      </w:pPr>
      <w:r w:rsidRPr="00A30AA9">
        <w:rPr>
          <w:rFonts w:cstheme="minorHAnsi"/>
        </w:rPr>
        <w:t xml:space="preserve">Príloha č. 2 </w:t>
      </w:r>
      <w:r w:rsidR="00E465BA" w:rsidRPr="00A30AA9">
        <w:rPr>
          <w:rFonts w:cstheme="minorHAnsi"/>
        </w:rPr>
        <w:t>Všeobecné obchodné podmienky</w:t>
      </w:r>
    </w:p>
    <w:p w14:paraId="0E14F9C9" w14:textId="3B73CC74" w:rsidR="006F514A" w:rsidRPr="00A30AA9" w:rsidRDefault="006F514A" w:rsidP="007930A0">
      <w:pPr>
        <w:rPr>
          <w:rFonts w:cstheme="minorHAnsi"/>
        </w:rPr>
      </w:pPr>
    </w:p>
    <w:sectPr w:rsidR="006F514A" w:rsidRPr="00A3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6B13" w14:textId="77777777" w:rsidR="00AB290E" w:rsidRDefault="00AB290E" w:rsidP="00AB290E">
      <w:pPr>
        <w:spacing w:after="0" w:line="240" w:lineRule="auto"/>
      </w:pPr>
      <w:r>
        <w:separator/>
      </w:r>
    </w:p>
  </w:endnote>
  <w:endnote w:type="continuationSeparator" w:id="0">
    <w:p w14:paraId="71FFE8BB" w14:textId="77777777" w:rsidR="00AB290E" w:rsidRDefault="00AB290E" w:rsidP="00AB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478D" w14:textId="77777777" w:rsidR="00AB290E" w:rsidRDefault="00AB290E" w:rsidP="00AB290E">
      <w:pPr>
        <w:spacing w:after="0" w:line="240" w:lineRule="auto"/>
      </w:pPr>
      <w:r>
        <w:separator/>
      </w:r>
    </w:p>
  </w:footnote>
  <w:footnote w:type="continuationSeparator" w:id="0">
    <w:p w14:paraId="1D8F9C54" w14:textId="77777777" w:rsidR="00AB290E" w:rsidRDefault="00AB290E" w:rsidP="00AB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F2F"/>
    <w:multiLevelType w:val="hybridMultilevel"/>
    <w:tmpl w:val="DE3E6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00AB4"/>
    <w:multiLevelType w:val="hybridMultilevel"/>
    <w:tmpl w:val="4668901C"/>
    <w:lvl w:ilvl="0" w:tplc="009E0D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91743"/>
    <w:multiLevelType w:val="hybridMultilevel"/>
    <w:tmpl w:val="33386D88"/>
    <w:lvl w:ilvl="0" w:tplc="78AA87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FD1C9B"/>
    <w:multiLevelType w:val="hybridMultilevel"/>
    <w:tmpl w:val="5F0CA842"/>
    <w:lvl w:ilvl="0" w:tplc="041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68D7994"/>
    <w:multiLevelType w:val="hybridMultilevel"/>
    <w:tmpl w:val="488C7DC6"/>
    <w:lvl w:ilvl="0" w:tplc="B504E4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184B"/>
    <w:multiLevelType w:val="multilevel"/>
    <w:tmpl w:val="816222E4"/>
    <w:lvl w:ilvl="0">
      <w:start w:val="11"/>
      <w:numFmt w:val="decimal"/>
      <w:lvlText w:val="%1"/>
      <w:lvlJc w:val="left"/>
      <w:pPr>
        <w:ind w:left="384" w:hanging="384"/>
      </w:pPr>
      <w:rPr>
        <w:rFonts w:ascii="Verdana" w:hAnsi="Verdana" w:cs="Times New Roman" w:hint="default"/>
        <w:color w:val="5B9BD5" w:themeColor="accent1"/>
        <w:sz w:val="17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000000"/>
        <w:sz w:val="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color w:val="000000"/>
        <w:sz w:val="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color w:val="000000"/>
        <w:sz w:val="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color w:val="000000"/>
        <w:sz w:val="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</w:abstractNum>
  <w:abstractNum w:abstractNumId="6" w15:restartNumberingAfterBreak="0">
    <w:nsid w:val="081A72FC"/>
    <w:multiLevelType w:val="multilevel"/>
    <w:tmpl w:val="156AC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460262"/>
    <w:multiLevelType w:val="hybridMultilevel"/>
    <w:tmpl w:val="3EDAB0D0"/>
    <w:lvl w:ilvl="0" w:tplc="041B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185D63E8"/>
    <w:multiLevelType w:val="multilevel"/>
    <w:tmpl w:val="6A64FAE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1A4A425A"/>
    <w:multiLevelType w:val="multilevel"/>
    <w:tmpl w:val="361A13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10" w15:restartNumberingAfterBreak="0">
    <w:nsid w:val="1CAD4F75"/>
    <w:multiLevelType w:val="hybridMultilevel"/>
    <w:tmpl w:val="E82A44DC"/>
    <w:lvl w:ilvl="0" w:tplc="22EE5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0115"/>
    <w:multiLevelType w:val="multilevel"/>
    <w:tmpl w:val="3E7A4E7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2" w15:restartNumberingAfterBreak="0">
    <w:nsid w:val="23F65D1A"/>
    <w:multiLevelType w:val="multilevel"/>
    <w:tmpl w:val="358A35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51480E"/>
    <w:multiLevelType w:val="hybridMultilevel"/>
    <w:tmpl w:val="18C6EB5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A793F"/>
    <w:multiLevelType w:val="hybridMultilevel"/>
    <w:tmpl w:val="8560165C"/>
    <w:lvl w:ilvl="0" w:tplc="20BC24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52DE"/>
    <w:multiLevelType w:val="hybridMultilevel"/>
    <w:tmpl w:val="676E5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3BDE457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44E18"/>
    <w:multiLevelType w:val="hybridMultilevel"/>
    <w:tmpl w:val="7CB82848"/>
    <w:lvl w:ilvl="0" w:tplc="7CD21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54797"/>
    <w:multiLevelType w:val="multilevel"/>
    <w:tmpl w:val="89806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212AA2"/>
    <w:multiLevelType w:val="hybridMultilevel"/>
    <w:tmpl w:val="8BE43A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5536D"/>
    <w:multiLevelType w:val="hybridMultilevel"/>
    <w:tmpl w:val="EDB4D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6BFD"/>
    <w:multiLevelType w:val="hybridMultilevel"/>
    <w:tmpl w:val="37ECA412"/>
    <w:lvl w:ilvl="0" w:tplc="43441C82"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C76977"/>
    <w:multiLevelType w:val="hybridMultilevel"/>
    <w:tmpl w:val="67268EEE"/>
    <w:lvl w:ilvl="0" w:tplc="1980AF4C">
      <w:start w:val="3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15ED1"/>
    <w:multiLevelType w:val="multilevel"/>
    <w:tmpl w:val="230C0712"/>
    <w:lvl w:ilvl="0">
      <w:start w:val="13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color w:val="5B9BD5" w:themeColor="accent1"/>
        <w:sz w:val="22"/>
        <w:szCs w:val="22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000000"/>
        <w:sz w:val="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color w:val="000000"/>
        <w:sz w:val="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color w:val="000000"/>
        <w:sz w:val="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color w:val="000000"/>
        <w:sz w:val="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</w:abstractNum>
  <w:abstractNum w:abstractNumId="23" w15:restartNumberingAfterBreak="0">
    <w:nsid w:val="38316049"/>
    <w:multiLevelType w:val="hybridMultilevel"/>
    <w:tmpl w:val="FF225380"/>
    <w:lvl w:ilvl="0" w:tplc="6BAE80C6"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39A663C0"/>
    <w:multiLevelType w:val="multilevel"/>
    <w:tmpl w:val="40AECF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CEA261F"/>
    <w:multiLevelType w:val="hybridMultilevel"/>
    <w:tmpl w:val="4628C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B33"/>
    <w:multiLevelType w:val="hybridMultilevel"/>
    <w:tmpl w:val="8F4036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64D6"/>
    <w:multiLevelType w:val="hybridMultilevel"/>
    <w:tmpl w:val="5238C758"/>
    <w:lvl w:ilvl="0" w:tplc="5FAA815E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ECE7C71"/>
    <w:multiLevelType w:val="hybridMultilevel"/>
    <w:tmpl w:val="C4F6B46C"/>
    <w:lvl w:ilvl="0" w:tplc="1C74F00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943B35"/>
    <w:multiLevelType w:val="multilevel"/>
    <w:tmpl w:val="304051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59596E1B"/>
    <w:multiLevelType w:val="hybridMultilevel"/>
    <w:tmpl w:val="5C0CA1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E3183C"/>
    <w:multiLevelType w:val="hybridMultilevel"/>
    <w:tmpl w:val="A8BCE1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05C"/>
    <w:multiLevelType w:val="hybridMultilevel"/>
    <w:tmpl w:val="B7C23F6C"/>
    <w:lvl w:ilvl="0" w:tplc="6BAE80C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81C3F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FB720D"/>
    <w:multiLevelType w:val="multilevel"/>
    <w:tmpl w:val="676ADCB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BF230F"/>
    <w:multiLevelType w:val="hybridMultilevel"/>
    <w:tmpl w:val="F5767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D00"/>
    <w:multiLevelType w:val="hybridMultilevel"/>
    <w:tmpl w:val="3AD2D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373DB"/>
    <w:multiLevelType w:val="hybridMultilevel"/>
    <w:tmpl w:val="E8825E8A"/>
    <w:lvl w:ilvl="0" w:tplc="48E2580A">
      <w:start w:val="1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394665515">
    <w:abstractNumId w:val="4"/>
  </w:num>
  <w:num w:numId="2" w16cid:durableId="173323507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192933">
    <w:abstractNumId w:val="12"/>
  </w:num>
  <w:num w:numId="4" w16cid:durableId="496919100">
    <w:abstractNumId w:val="20"/>
  </w:num>
  <w:num w:numId="5" w16cid:durableId="1461805636">
    <w:abstractNumId w:val="17"/>
  </w:num>
  <w:num w:numId="6" w16cid:durableId="466241796">
    <w:abstractNumId w:val="27"/>
  </w:num>
  <w:num w:numId="7" w16cid:durableId="1285386029">
    <w:abstractNumId w:val="18"/>
  </w:num>
  <w:num w:numId="8" w16cid:durableId="1060205058">
    <w:abstractNumId w:val="32"/>
  </w:num>
  <w:num w:numId="9" w16cid:durableId="754323692">
    <w:abstractNumId w:val="23"/>
  </w:num>
  <w:num w:numId="10" w16cid:durableId="532042419">
    <w:abstractNumId w:val="9"/>
  </w:num>
  <w:num w:numId="11" w16cid:durableId="1463041233">
    <w:abstractNumId w:val="21"/>
  </w:num>
  <w:num w:numId="12" w16cid:durableId="1330910200">
    <w:abstractNumId w:val="10"/>
  </w:num>
  <w:num w:numId="13" w16cid:durableId="105925889">
    <w:abstractNumId w:val="30"/>
  </w:num>
  <w:num w:numId="14" w16cid:durableId="62678328">
    <w:abstractNumId w:val="35"/>
  </w:num>
  <w:num w:numId="15" w16cid:durableId="2120876808">
    <w:abstractNumId w:val="7"/>
  </w:num>
  <w:num w:numId="16" w16cid:durableId="1033071872">
    <w:abstractNumId w:val="3"/>
  </w:num>
  <w:num w:numId="17" w16cid:durableId="1613366851">
    <w:abstractNumId w:val="1"/>
  </w:num>
  <w:num w:numId="18" w16cid:durableId="1552764068">
    <w:abstractNumId w:val="29"/>
  </w:num>
  <w:num w:numId="19" w16cid:durableId="2116048789">
    <w:abstractNumId w:val="26"/>
  </w:num>
  <w:num w:numId="20" w16cid:durableId="141377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9339834">
    <w:abstractNumId w:val="36"/>
  </w:num>
  <w:num w:numId="22" w16cid:durableId="1310597204">
    <w:abstractNumId w:val="2"/>
  </w:num>
  <w:num w:numId="23" w16cid:durableId="537859575">
    <w:abstractNumId w:val="16"/>
  </w:num>
  <w:num w:numId="24" w16cid:durableId="1021203816">
    <w:abstractNumId w:val="6"/>
  </w:num>
  <w:num w:numId="25" w16cid:durableId="1684621828">
    <w:abstractNumId w:val="24"/>
  </w:num>
  <w:num w:numId="26" w16cid:durableId="962689302">
    <w:abstractNumId w:val="8"/>
  </w:num>
  <w:num w:numId="27" w16cid:durableId="1806392841">
    <w:abstractNumId w:val="13"/>
  </w:num>
  <w:num w:numId="28" w16cid:durableId="1502162296">
    <w:abstractNumId w:val="0"/>
  </w:num>
  <w:num w:numId="29" w16cid:durableId="634336519">
    <w:abstractNumId w:val="5"/>
  </w:num>
  <w:num w:numId="30" w16cid:durableId="1029112434">
    <w:abstractNumId w:val="33"/>
  </w:num>
  <w:num w:numId="31" w16cid:durableId="787967459">
    <w:abstractNumId w:val="19"/>
  </w:num>
  <w:num w:numId="32" w16cid:durableId="1088383407">
    <w:abstractNumId w:val="22"/>
  </w:num>
  <w:num w:numId="33" w16cid:durableId="62413267">
    <w:abstractNumId w:val="34"/>
  </w:num>
  <w:num w:numId="34" w16cid:durableId="431323302">
    <w:abstractNumId w:val="31"/>
  </w:num>
  <w:num w:numId="35" w16cid:durableId="746655731">
    <w:abstractNumId w:val="28"/>
  </w:num>
  <w:num w:numId="36" w16cid:durableId="1044057843">
    <w:abstractNumId w:val="14"/>
  </w:num>
  <w:num w:numId="37" w16cid:durableId="2099597648">
    <w:abstractNumId w:val="25"/>
  </w:num>
  <w:num w:numId="38" w16cid:durableId="210753136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609231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58"/>
    <w:rsid w:val="00002F05"/>
    <w:rsid w:val="000150CB"/>
    <w:rsid w:val="000219BD"/>
    <w:rsid w:val="00022D95"/>
    <w:rsid w:val="00026700"/>
    <w:rsid w:val="00030E70"/>
    <w:rsid w:val="0003231D"/>
    <w:rsid w:val="000400A3"/>
    <w:rsid w:val="00082B9C"/>
    <w:rsid w:val="00087170"/>
    <w:rsid w:val="00090C95"/>
    <w:rsid w:val="000A424A"/>
    <w:rsid w:val="000B6280"/>
    <w:rsid w:val="000C1819"/>
    <w:rsid w:val="000C51BA"/>
    <w:rsid w:val="000D6383"/>
    <w:rsid w:val="000F3956"/>
    <w:rsid w:val="000F6A68"/>
    <w:rsid w:val="00101157"/>
    <w:rsid w:val="00103EA6"/>
    <w:rsid w:val="00105383"/>
    <w:rsid w:val="00116DE2"/>
    <w:rsid w:val="00130703"/>
    <w:rsid w:val="00135690"/>
    <w:rsid w:val="001360A8"/>
    <w:rsid w:val="001404D3"/>
    <w:rsid w:val="0014337B"/>
    <w:rsid w:val="0015164C"/>
    <w:rsid w:val="00153CA3"/>
    <w:rsid w:val="0016016A"/>
    <w:rsid w:val="001658A5"/>
    <w:rsid w:val="00174593"/>
    <w:rsid w:val="00175D75"/>
    <w:rsid w:val="0018746A"/>
    <w:rsid w:val="001A1E0D"/>
    <w:rsid w:val="001A539A"/>
    <w:rsid w:val="001B08A5"/>
    <w:rsid w:val="001C3D56"/>
    <w:rsid w:val="001D1984"/>
    <w:rsid w:val="001E466A"/>
    <w:rsid w:val="001E55BF"/>
    <w:rsid w:val="001E6DB6"/>
    <w:rsid w:val="001F1894"/>
    <w:rsid w:val="001F3C47"/>
    <w:rsid w:val="0020246C"/>
    <w:rsid w:val="00204209"/>
    <w:rsid w:val="00214685"/>
    <w:rsid w:val="00223C83"/>
    <w:rsid w:val="00223FA5"/>
    <w:rsid w:val="00224918"/>
    <w:rsid w:val="00226680"/>
    <w:rsid w:val="00234CE8"/>
    <w:rsid w:val="00264703"/>
    <w:rsid w:val="00265F86"/>
    <w:rsid w:val="00270D08"/>
    <w:rsid w:val="00273530"/>
    <w:rsid w:val="00273AF0"/>
    <w:rsid w:val="00284A8D"/>
    <w:rsid w:val="00285756"/>
    <w:rsid w:val="00287A55"/>
    <w:rsid w:val="00293A2B"/>
    <w:rsid w:val="00297232"/>
    <w:rsid w:val="002B4DFD"/>
    <w:rsid w:val="002C5C80"/>
    <w:rsid w:val="002C7B23"/>
    <w:rsid w:val="002E0DE1"/>
    <w:rsid w:val="002F316A"/>
    <w:rsid w:val="003035F7"/>
    <w:rsid w:val="0032449D"/>
    <w:rsid w:val="0032455D"/>
    <w:rsid w:val="00327769"/>
    <w:rsid w:val="00343D12"/>
    <w:rsid w:val="00356A82"/>
    <w:rsid w:val="003624C9"/>
    <w:rsid w:val="00363474"/>
    <w:rsid w:val="00373A0C"/>
    <w:rsid w:val="0037415E"/>
    <w:rsid w:val="003959CA"/>
    <w:rsid w:val="003A52AB"/>
    <w:rsid w:val="003B0ADB"/>
    <w:rsid w:val="003B17BD"/>
    <w:rsid w:val="003C3739"/>
    <w:rsid w:val="003D2466"/>
    <w:rsid w:val="003E6D2F"/>
    <w:rsid w:val="003F0520"/>
    <w:rsid w:val="00407D1C"/>
    <w:rsid w:val="004337D0"/>
    <w:rsid w:val="00461202"/>
    <w:rsid w:val="00467ACD"/>
    <w:rsid w:val="00472609"/>
    <w:rsid w:val="00483683"/>
    <w:rsid w:val="0048673F"/>
    <w:rsid w:val="004870F9"/>
    <w:rsid w:val="004A0D5C"/>
    <w:rsid w:val="004B1A9F"/>
    <w:rsid w:val="004C1E32"/>
    <w:rsid w:val="004C30F1"/>
    <w:rsid w:val="004D35D8"/>
    <w:rsid w:val="004E57FB"/>
    <w:rsid w:val="004F4C41"/>
    <w:rsid w:val="004F548E"/>
    <w:rsid w:val="00516F22"/>
    <w:rsid w:val="00520D12"/>
    <w:rsid w:val="00522BDD"/>
    <w:rsid w:val="00523AF0"/>
    <w:rsid w:val="00525E8A"/>
    <w:rsid w:val="0053251B"/>
    <w:rsid w:val="00533D61"/>
    <w:rsid w:val="00542661"/>
    <w:rsid w:val="00543C21"/>
    <w:rsid w:val="00544425"/>
    <w:rsid w:val="00546B73"/>
    <w:rsid w:val="005551C9"/>
    <w:rsid w:val="00561B37"/>
    <w:rsid w:val="00564E7D"/>
    <w:rsid w:val="0057156F"/>
    <w:rsid w:val="00576B58"/>
    <w:rsid w:val="0059200E"/>
    <w:rsid w:val="005940AB"/>
    <w:rsid w:val="00597216"/>
    <w:rsid w:val="005A152F"/>
    <w:rsid w:val="005B2F4B"/>
    <w:rsid w:val="005B35A7"/>
    <w:rsid w:val="005C4D85"/>
    <w:rsid w:val="005D726A"/>
    <w:rsid w:val="005E268D"/>
    <w:rsid w:val="005E3A58"/>
    <w:rsid w:val="005E610F"/>
    <w:rsid w:val="005E6881"/>
    <w:rsid w:val="005F1F54"/>
    <w:rsid w:val="005F39BE"/>
    <w:rsid w:val="00604A8A"/>
    <w:rsid w:val="00610154"/>
    <w:rsid w:val="00613E1B"/>
    <w:rsid w:val="006153A8"/>
    <w:rsid w:val="006160F1"/>
    <w:rsid w:val="00616944"/>
    <w:rsid w:val="00634527"/>
    <w:rsid w:val="0063668A"/>
    <w:rsid w:val="00652B61"/>
    <w:rsid w:val="006549DE"/>
    <w:rsid w:val="006553F7"/>
    <w:rsid w:val="0065575E"/>
    <w:rsid w:val="00672E1C"/>
    <w:rsid w:val="00677938"/>
    <w:rsid w:val="006835AB"/>
    <w:rsid w:val="006900B1"/>
    <w:rsid w:val="0069114A"/>
    <w:rsid w:val="006A7B00"/>
    <w:rsid w:val="006B0998"/>
    <w:rsid w:val="006D3AB1"/>
    <w:rsid w:val="006D5C4C"/>
    <w:rsid w:val="006D614D"/>
    <w:rsid w:val="006E4F94"/>
    <w:rsid w:val="006E6396"/>
    <w:rsid w:val="006F514A"/>
    <w:rsid w:val="006F791A"/>
    <w:rsid w:val="007037CE"/>
    <w:rsid w:val="0071663E"/>
    <w:rsid w:val="00752313"/>
    <w:rsid w:val="00755412"/>
    <w:rsid w:val="00772032"/>
    <w:rsid w:val="0079125F"/>
    <w:rsid w:val="007930A0"/>
    <w:rsid w:val="00793816"/>
    <w:rsid w:val="0079404F"/>
    <w:rsid w:val="007B467F"/>
    <w:rsid w:val="007C38C6"/>
    <w:rsid w:val="007D0DC7"/>
    <w:rsid w:val="007D1386"/>
    <w:rsid w:val="007D2CAE"/>
    <w:rsid w:val="007F0BAA"/>
    <w:rsid w:val="007F2B41"/>
    <w:rsid w:val="007F3062"/>
    <w:rsid w:val="008023C7"/>
    <w:rsid w:val="00823ED4"/>
    <w:rsid w:val="0082406F"/>
    <w:rsid w:val="008310EA"/>
    <w:rsid w:val="00835E5E"/>
    <w:rsid w:val="00847EAA"/>
    <w:rsid w:val="00853B8F"/>
    <w:rsid w:val="0085465C"/>
    <w:rsid w:val="00856635"/>
    <w:rsid w:val="00860B27"/>
    <w:rsid w:val="00870836"/>
    <w:rsid w:val="00872479"/>
    <w:rsid w:val="00877ADE"/>
    <w:rsid w:val="00885E10"/>
    <w:rsid w:val="008C4CFA"/>
    <w:rsid w:val="008E3BB9"/>
    <w:rsid w:val="008F11BC"/>
    <w:rsid w:val="008F5308"/>
    <w:rsid w:val="008F58B3"/>
    <w:rsid w:val="0090095B"/>
    <w:rsid w:val="00910D11"/>
    <w:rsid w:val="009116AD"/>
    <w:rsid w:val="00923179"/>
    <w:rsid w:val="00966632"/>
    <w:rsid w:val="00975BCF"/>
    <w:rsid w:val="009839D2"/>
    <w:rsid w:val="0098453F"/>
    <w:rsid w:val="00985280"/>
    <w:rsid w:val="00987C31"/>
    <w:rsid w:val="00994B8E"/>
    <w:rsid w:val="009A2EFA"/>
    <w:rsid w:val="009D7C95"/>
    <w:rsid w:val="009E7C08"/>
    <w:rsid w:val="009F1DCD"/>
    <w:rsid w:val="00A021C3"/>
    <w:rsid w:val="00A035E8"/>
    <w:rsid w:val="00A10DEB"/>
    <w:rsid w:val="00A12ED0"/>
    <w:rsid w:val="00A17F2C"/>
    <w:rsid w:val="00A203A1"/>
    <w:rsid w:val="00A209E2"/>
    <w:rsid w:val="00A30AA9"/>
    <w:rsid w:val="00A30FDE"/>
    <w:rsid w:val="00A323D0"/>
    <w:rsid w:val="00A34328"/>
    <w:rsid w:val="00A507C6"/>
    <w:rsid w:val="00A520FC"/>
    <w:rsid w:val="00A55F9C"/>
    <w:rsid w:val="00A80C91"/>
    <w:rsid w:val="00AA2479"/>
    <w:rsid w:val="00AB0DF9"/>
    <w:rsid w:val="00AB1089"/>
    <w:rsid w:val="00AB290E"/>
    <w:rsid w:val="00AD21E7"/>
    <w:rsid w:val="00AE1FD6"/>
    <w:rsid w:val="00AE59CD"/>
    <w:rsid w:val="00AF0BD4"/>
    <w:rsid w:val="00AF2408"/>
    <w:rsid w:val="00B0191D"/>
    <w:rsid w:val="00B11199"/>
    <w:rsid w:val="00B15A9F"/>
    <w:rsid w:val="00B23527"/>
    <w:rsid w:val="00B254AD"/>
    <w:rsid w:val="00B40CAA"/>
    <w:rsid w:val="00B5379E"/>
    <w:rsid w:val="00B56D01"/>
    <w:rsid w:val="00B60391"/>
    <w:rsid w:val="00B70FB3"/>
    <w:rsid w:val="00B80352"/>
    <w:rsid w:val="00B81BCC"/>
    <w:rsid w:val="00B82126"/>
    <w:rsid w:val="00BA2083"/>
    <w:rsid w:val="00BB443B"/>
    <w:rsid w:val="00BC315D"/>
    <w:rsid w:val="00BD44B8"/>
    <w:rsid w:val="00BE1940"/>
    <w:rsid w:val="00BE4BF5"/>
    <w:rsid w:val="00BF0964"/>
    <w:rsid w:val="00BF1CF7"/>
    <w:rsid w:val="00BF1D39"/>
    <w:rsid w:val="00BF2457"/>
    <w:rsid w:val="00C00637"/>
    <w:rsid w:val="00C0368E"/>
    <w:rsid w:val="00C31B9F"/>
    <w:rsid w:val="00C44FA8"/>
    <w:rsid w:val="00C47AA4"/>
    <w:rsid w:val="00C7269A"/>
    <w:rsid w:val="00CA14A1"/>
    <w:rsid w:val="00CA17AE"/>
    <w:rsid w:val="00CA578B"/>
    <w:rsid w:val="00CB3A79"/>
    <w:rsid w:val="00CB6CD4"/>
    <w:rsid w:val="00CC4088"/>
    <w:rsid w:val="00CC7A6D"/>
    <w:rsid w:val="00CD3330"/>
    <w:rsid w:val="00CD43DF"/>
    <w:rsid w:val="00CE67CF"/>
    <w:rsid w:val="00CF2C2C"/>
    <w:rsid w:val="00CF6C56"/>
    <w:rsid w:val="00D10629"/>
    <w:rsid w:val="00D11D9D"/>
    <w:rsid w:val="00D14715"/>
    <w:rsid w:val="00D17690"/>
    <w:rsid w:val="00D26531"/>
    <w:rsid w:val="00D26F16"/>
    <w:rsid w:val="00D32ABE"/>
    <w:rsid w:val="00D37CBB"/>
    <w:rsid w:val="00D44246"/>
    <w:rsid w:val="00D47892"/>
    <w:rsid w:val="00D47D6B"/>
    <w:rsid w:val="00D6347F"/>
    <w:rsid w:val="00D647AC"/>
    <w:rsid w:val="00D6570C"/>
    <w:rsid w:val="00D70B5A"/>
    <w:rsid w:val="00D75E37"/>
    <w:rsid w:val="00DA3A7D"/>
    <w:rsid w:val="00DA5924"/>
    <w:rsid w:val="00DB672F"/>
    <w:rsid w:val="00DE038D"/>
    <w:rsid w:val="00DE51B3"/>
    <w:rsid w:val="00DE6695"/>
    <w:rsid w:val="00DE791C"/>
    <w:rsid w:val="00E0361D"/>
    <w:rsid w:val="00E05C56"/>
    <w:rsid w:val="00E146E7"/>
    <w:rsid w:val="00E312C3"/>
    <w:rsid w:val="00E422FA"/>
    <w:rsid w:val="00E465BA"/>
    <w:rsid w:val="00E56C00"/>
    <w:rsid w:val="00E72457"/>
    <w:rsid w:val="00E73A9F"/>
    <w:rsid w:val="00E77D1B"/>
    <w:rsid w:val="00E85E13"/>
    <w:rsid w:val="00E86F56"/>
    <w:rsid w:val="00E87146"/>
    <w:rsid w:val="00EB1E44"/>
    <w:rsid w:val="00EC6CC7"/>
    <w:rsid w:val="00EC7E6B"/>
    <w:rsid w:val="00ED046D"/>
    <w:rsid w:val="00ED1423"/>
    <w:rsid w:val="00ED281D"/>
    <w:rsid w:val="00ED4270"/>
    <w:rsid w:val="00ED59FF"/>
    <w:rsid w:val="00EE582B"/>
    <w:rsid w:val="00F00767"/>
    <w:rsid w:val="00F010D1"/>
    <w:rsid w:val="00F07FBE"/>
    <w:rsid w:val="00F10BCA"/>
    <w:rsid w:val="00F12621"/>
    <w:rsid w:val="00F12EC4"/>
    <w:rsid w:val="00F13663"/>
    <w:rsid w:val="00F16275"/>
    <w:rsid w:val="00F216D7"/>
    <w:rsid w:val="00F3151E"/>
    <w:rsid w:val="00F3475A"/>
    <w:rsid w:val="00F407FF"/>
    <w:rsid w:val="00F44E6A"/>
    <w:rsid w:val="00F47475"/>
    <w:rsid w:val="00F536DC"/>
    <w:rsid w:val="00F553E7"/>
    <w:rsid w:val="00F704B8"/>
    <w:rsid w:val="00F7271F"/>
    <w:rsid w:val="00F82B46"/>
    <w:rsid w:val="00F830E7"/>
    <w:rsid w:val="00F8459C"/>
    <w:rsid w:val="00F96DCF"/>
    <w:rsid w:val="00FA0F6A"/>
    <w:rsid w:val="00FA36FD"/>
    <w:rsid w:val="00FB1416"/>
    <w:rsid w:val="00FB4F2D"/>
    <w:rsid w:val="00FC4DAA"/>
    <w:rsid w:val="00FC5B9E"/>
    <w:rsid w:val="00FD2371"/>
    <w:rsid w:val="00FD4F15"/>
    <w:rsid w:val="00FD602B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C59A"/>
  <w15:chartTrackingRefBased/>
  <w15:docId w15:val="{259D94A2-7A3E-42E8-88FE-7251A91E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3A58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E3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3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5E3A58"/>
    <w:rPr>
      <w:color w:val="0563C1" w:themeColor="hyperlink"/>
      <w:u w:val="single"/>
    </w:rPr>
  </w:style>
  <w:style w:type="paragraph" w:styleId="Odsekzoznamu">
    <w:name w:val="List Paragraph"/>
    <w:aliases w:val="Odsek,Bullet Number,Bullet List,FooterText,numbered,List Paragraph1,Paragraphe de liste1,Bulletr List Paragraph,列出段落,列出段落1,List Paragraph2,List Paragraph21,Listeafsnit1,Parágrafo da Lista1,Párrafo de lista1,リスト段落1,Bullet list,body"/>
    <w:basedOn w:val="Normlny"/>
    <w:link w:val="OdsekzoznamuChar"/>
    <w:uiPriority w:val="34"/>
    <w:qFormat/>
    <w:rsid w:val="005E3A58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unhideWhenUsed/>
    <w:rsid w:val="00F53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F536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D0D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0DC7"/>
  </w:style>
  <w:style w:type="paragraph" w:styleId="Normlnywebov">
    <w:name w:val="Normal (Web)"/>
    <w:basedOn w:val="Normlny"/>
    <w:uiPriority w:val="99"/>
    <w:semiHidden/>
    <w:unhideWhenUsed/>
    <w:rsid w:val="007D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87C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87C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7C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7C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7C3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C31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Odsek Char,Bullet Number Char,Bullet List Char,FooterText Char,numbered Char,List Paragraph1 Char,Paragraphe de liste1 Char,Bulletr List Paragraph Char,列出段落 Char,列出段落1 Char,List Paragraph2 Char,List Paragraph21 Char,Listeafsnit1 Char"/>
    <w:link w:val="Odsekzoznamu"/>
    <w:uiPriority w:val="34"/>
    <w:qFormat/>
    <w:locked/>
    <w:rsid w:val="006A7B0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2B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2B41"/>
  </w:style>
  <w:style w:type="character" w:customStyle="1" w:styleId="stranka-nadpis">
    <w:name w:val="stranka-nadpis"/>
    <w:basedOn w:val="Predvolenpsmoodseku"/>
    <w:rsid w:val="00ED046D"/>
  </w:style>
  <w:style w:type="character" w:styleId="Zvraznenie">
    <w:name w:val="Emphasis"/>
    <w:basedOn w:val="Predvolenpsmoodseku"/>
    <w:uiPriority w:val="20"/>
    <w:qFormat/>
    <w:rsid w:val="00ED046D"/>
    <w:rPr>
      <w:i/>
      <w:iCs/>
    </w:rPr>
  </w:style>
  <w:style w:type="character" w:styleId="Vrazn">
    <w:name w:val="Strong"/>
    <w:basedOn w:val="Predvolenpsmoodseku"/>
    <w:uiPriority w:val="22"/>
    <w:qFormat/>
    <w:rsid w:val="00ED046D"/>
    <w:rPr>
      <w:b/>
      <w:bCs/>
    </w:rPr>
  </w:style>
  <w:style w:type="character" w:customStyle="1" w:styleId="cf01">
    <w:name w:val="cf01"/>
    <w:basedOn w:val="Predvolenpsmoodseku"/>
    <w:rsid w:val="00516F22"/>
    <w:rPr>
      <w:rFonts w:ascii="Segoe UI" w:hAnsi="Segoe UI" w:cs="Segoe UI" w:hint="default"/>
      <w:sz w:val="18"/>
      <w:szCs w:val="18"/>
    </w:rPr>
  </w:style>
  <w:style w:type="paragraph" w:customStyle="1" w:styleId="elementtoproof">
    <w:name w:val="elementtoproof"/>
    <w:basedOn w:val="Normlny"/>
    <w:rsid w:val="00A203A1"/>
    <w:pPr>
      <w:spacing w:after="0" w:line="240" w:lineRule="auto"/>
    </w:pPr>
    <w:rPr>
      <w:rFonts w:ascii="Calibri" w:hAnsi="Calibri" w:cs="Calibri"/>
      <w:lang w:eastAsia="sk-SK"/>
    </w:rPr>
  </w:style>
  <w:style w:type="paragraph" w:styleId="Revzia">
    <w:name w:val="Revision"/>
    <w:hidden/>
    <w:uiPriority w:val="99"/>
    <w:semiHidden/>
    <w:rsid w:val="006835A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B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90E"/>
  </w:style>
  <w:style w:type="paragraph" w:styleId="Pta">
    <w:name w:val="footer"/>
    <w:basedOn w:val="Normlny"/>
    <w:link w:val="PtaChar"/>
    <w:uiPriority w:val="99"/>
    <w:unhideWhenUsed/>
    <w:rsid w:val="00AB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90E"/>
  </w:style>
  <w:style w:type="character" w:customStyle="1" w:styleId="ui-provider">
    <w:name w:val="ui-provider"/>
    <w:basedOn w:val="Predvolenpsmoodseku"/>
    <w:rsid w:val="00561B37"/>
  </w:style>
  <w:style w:type="table" w:styleId="Mriekatabuky">
    <w:name w:val="Table Grid"/>
    <w:basedOn w:val="Normlnatabuka"/>
    <w:uiPriority w:val="39"/>
    <w:rsid w:val="00A30AA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koubova@mhth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th.proebiz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7b2fae-6e24-42fb-9bf0-72b97bbf79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8F9034E1275842945F801AACBDD4AE" ma:contentTypeVersion="15" ma:contentTypeDescription="Umožňuje vytvoriť nový dokument." ma:contentTypeScope="" ma:versionID="5c7952e28fdedbe7fad5496608d0c9ab">
  <xsd:schema xmlns:xsd="http://www.w3.org/2001/XMLSchema" xmlns:xs="http://www.w3.org/2001/XMLSchema" xmlns:p="http://schemas.microsoft.com/office/2006/metadata/properties" xmlns:ns3="c07b2fae-6e24-42fb-9bf0-72b97bbf7962" xmlns:ns4="7ae255ee-2e1c-4c58-bdcf-71bac5778a4b" targetNamespace="http://schemas.microsoft.com/office/2006/metadata/properties" ma:root="true" ma:fieldsID="0c740a6663c611007486b473be73d10b" ns3:_="" ns4:_="">
    <xsd:import namespace="c07b2fae-6e24-42fb-9bf0-72b97bbf7962"/>
    <xsd:import namespace="7ae255ee-2e1c-4c58-bdcf-71bac5778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2fae-6e24-42fb-9bf0-72b97bbf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55ee-2e1c-4c58-bdcf-71bac5778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23F19-74D1-4E48-8C3E-065590078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C4BBF-9F8A-4600-AF84-8815E7C2E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10940-B46E-433A-AC98-E6C53E34D395}">
  <ds:schemaRefs>
    <ds:schemaRef ds:uri="http://schemas.microsoft.com/office/2006/metadata/properties"/>
    <ds:schemaRef ds:uri="http://schemas.microsoft.com/office/infopath/2007/PartnerControls"/>
    <ds:schemaRef ds:uri="c07b2fae-6e24-42fb-9bf0-72b97bbf7962"/>
  </ds:schemaRefs>
</ds:datastoreItem>
</file>

<file path=customXml/itemProps4.xml><?xml version="1.0" encoding="utf-8"?>
<ds:datastoreItem xmlns:ds="http://schemas.openxmlformats.org/officeDocument/2006/customXml" ds:itemID="{3CE539FA-5D4B-4E50-B7CA-9824BF7C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b2fae-6e24-42fb-9bf0-72b97bbf7962"/>
    <ds:schemaRef ds:uri="7ae255ee-2e1c-4c58-bdcf-71bac5778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Ivana BA</dc:creator>
  <cp:keywords/>
  <dc:description/>
  <cp:lastModifiedBy>Koubová Ivana</cp:lastModifiedBy>
  <cp:revision>18</cp:revision>
  <cp:lastPrinted>2021-07-19T13:26:00Z</cp:lastPrinted>
  <dcterms:created xsi:type="dcterms:W3CDTF">2024-04-24T13:43:00Z</dcterms:created>
  <dcterms:modified xsi:type="dcterms:W3CDTF">2024-04-24T14:25:00Z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0x0101004F8F9034E1275842945F801AACBDD4AE</vt:lpwstr>
  </property>
  <property fmtid="{D5CDD505-2E9C-101B-9397-08002B2CF9AE}" pid="3" name="MSIP_Label_c2332907-a3a7-49f7-8c30-bde89ea6dd47_Enabled">
    <vt:lpwstr>true</vt:lpwstr>
  </property>
  <property fmtid="{D5CDD505-2E9C-101B-9397-08002B2CF9AE}" pid="4" name="MSIP_Label_c2332907-a3a7-49f7-8c30-bde89ea6dd47_SetDate">
    <vt:lpwstr>2023-08-21T06:39:05Z</vt:lpwstr>
  </property>
  <property fmtid="{D5CDD505-2E9C-101B-9397-08002B2CF9AE}" pid="5" name="MSIP_Label_c2332907-a3a7-49f7-8c30-bde89ea6dd47_Method">
    <vt:lpwstr>Standard</vt:lpwstr>
  </property>
  <property fmtid="{D5CDD505-2E9C-101B-9397-08002B2CF9AE}" pid="6" name="MSIP_Label_c2332907-a3a7-49f7-8c30-bde89ea6dd47_Name">
    <vt:lpwstr>Internal</vt:lpwstr>
  </property>
  <property fmtid="{D5CDD505-2E9C-101B-9397-08002B2CF9AE}" pid="7" name="MSIP_Label_c2332907-a3a7-49f7-8c30-bde89ea6dd47_SiteId">
    <vt:lpwstr>8bc7db32-66af-4cdd-bbb3-d46538596776</vt:lpwstr>
  </property>
  <property fmtid="{D5CDD505-2E9C-101B-9397-08002B2CF9AE}" pid="8" name="MSIP_Label_c2332907-a3a7-49f7-8c30-bde89ea6dd47_ActionId">
    <vt:lpwstr>64301d81-de56-4a80-b45d-644ad5ac09e5</vt:lpwstr>
  </property>
  <property fmtid="{D5CDD505-2E9C-101B-9397-08002B2CF9AE}" pid="9" name="MSIP_Label_c2332907-a3a7-49f7-8c30-bde89ea6dd47_ContentBits">
    <vt:lpwstr>0</vt:lpwstr>
  </property>
</Properties>
</file>